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0A5" w:rsidRDefault="00BE4B3A" w:rsidP="00F210A5">
      <w:pPr>
        <w:pBdr>
          <w:bottom w:val="single" w:sz="6" w:space="6" w:color="B2B2B2"/>
        </w:pBdr>
        <w:ind w:firstLine="225"/>
        <w:jc w:val="center"/>
        <w:outlineLvl w:val="0"/>
        <w:rPr>
          <w:b/>
          <w:bCs/>
          <w:kern w:val="36"/>
          <w:sz w:val="28"/>
          <w:szCs w:val="28"/>
        </w:rPr>
      </w:pPr>
      <w:r>
        <w:rPr>
          <w:b/>
          <w:bCs/>
          <w:kern w:val="36"/>
          <w:sz w:val="28"/>
          <w:szCs w:val="28"/>
        </w:rPr>
        <w:t>Отчет комитета Алтайского краевого Законодательного Собрания по социальной политике за 2013 год</w:t>
      </w:r>
    </w:p>
    <w:p w:rsidR="00F210A5" w:rsidRDefault="00F210A5" w:rsidP="00F210A5">
      <w:pPr>
        <w:pBdr>
          <w:bottom w:val="single" w:sz="6" w:space="6" w:color="B2B2B2"/>
        </w:pBdr>
        <w:ind w:firstLine="225"/>
        <w:jc w:val="center"/>
        <w:outlineLvl w:val="0"/>
        <w:rPr>
          <w:b/>
          <w:bCs/>
          <w:kern w:val="36"/>
          <w:sz w:val="28"/>
          <w:szCs w:val="28"/>
        </w:rPr>
      </w:pPr>
    </w:p>
    <w:p w:rsidR="00F210A5" w:rsidRDefault="00F210A5" w:rsidP="00F210A5">
      <w:pPr>
        <w:pBdr>
          <w:bottom w:val="single" w:sz="6" w:space="6" w:color="B2B2B2"/>
        </w:pBdr>
        <w:ind w:firstLine="851"/>
        <w:jc w:val="both"/>
        <w:outlineLvl w:val="0"/>
        <w:rPr>
          <w:rFonts w:eastAsia="Calibri"/>
          <w:color w:val="000000" w:themeColor="text1"/>
          <w:sz w:val="28"/>
          <w:szCs w:val="28"/>
        </w:rPr>
      </w:pPr>
      <w:r w:rsidRPr="00BE4B3A">
        <w:rPr>
          <w:rFonts w:eastAsia="Calibri"/>
          <w:color w:val="000000" w:themeColor="text1"/>
          <w:sz w:val="28"/>
          <w:szCs w:val="28"/>
        </w:rPr>
        <w:t>В 201</w:t>
      </w:r>
      <w:r>
        <w:rPr>
          <w:rFonts w:eastAsia="Calibri"/>
          <w:color w:val="000000" w:themeColor="text1"/>
          <w:sz w:val="28"/>
          <w:szCs w:val="28"/>
        </w:rPr>
        <w:t>3</w:t>
      </w:r>
      <w:r w:rsidRPr="00BE4B3A">
        <w:rPr>
          <w:rFonts w:eastAsia="Calibri"/>
          <w:color w:val="000000" w:themeColor="text1"/>
          <w:sz w:val="28"/>
          <w:szCs w:val="28"/>
        </w:rPr>
        <w:t xml:space="preserve"> году комитетом Алтайского краевого Законодательного Собрания по социальной политике проводилась работа в сфере нормотворчества по предметам ведения комитета, осуществлялась контрольная и организационная деятельность в соответствии с Планами правотворческой, контрольной и организационной деятельности АКЗС, в том числе: </w:t>
      </w:r>
    </w:p>
    <w:p w:rsidR="00F210A5" w:rsidRDefault="00BE4B3A" w:rsidP="00F210A5">
      <w:pPr>
        <w:pBdr>
          <w:bottom w:val="single" w:sz="6" w:space="6" w:color="B2B2B2"/>
        </w:pBdr>
        <w:ind w:firstLine="851"/>
        <w:jc w:val="both"/>
        <w:outlineLvl w:val="0"/>
        <w:rPr>
          <w:color w:val="000000" w:themeColor="text1"/>
          <w:sz w:val="28"/>
          <w:szCs w:val="28"/>
        </w:rPr>
      </w:pPr>
      <w:proofErr w:type="gramStart"/>
      <w:r w:rsidRPr="00BE4B3A">
        <w:rPr>
          <w:color w:val="000000" w:themeColor="text1"/>
          <w:sz w:val="28"/>
          <w:szCs w:val="28"/>
        </w:rPr>
        <w:t>велась</w:t>
      </w:r>
      <w:proofErr w:type="gramEnd"/>
      <w:r w:rsidRPr="00BE4B3A">
        <w:rPr>
          <w:color w:val="000000" w:themeColor="text1"/>
          <w:sz w:val="28"/>
          <w:szCs w:val="28"/>
        </w:rPr>
        <w:t xml:space="preserve"> подготовка законодательных инициатив в Государственную Думу Федерального Собрания РФ, заключений и предложений по проектам федеральных законов;</w:t>
      </w:r>
    </w:p>
    <w:p w:rsidR="00F210A5" w:rsidRDefault="00BE4B3A" w:rsidP="00F210A5">
      <w:pPr>
        <w:pBdr>
          <w:bottom w:val="single" w:sz="6" w:space="6" w:color="B2B2B2"/>
        </w:pBdr>
        <w:ind w:firstLine="851"/>
        <w:jc w:val="both"/>
        <w:outlineLvl w:val="0"/>
        <w:rPr>
          <w:color w:val="000000" w:themeColor="text1"/>
          <w:sz w:val="28"/>
          <w:szCs w:val="28"/>
        </w:rPr>
      </w:pPr>
      <w:proofErr w:type="gramStart"/>
      <w:r w:rsidRPr="00BE4B3A">
        <w:rPr>
          <w:color w:val="000000" w:themeColor="text1"/>
          <w:sz w:val="28"/>
          <w:szCs w:val="28"/>
        </w:rPr>
        <w:t>осуществлялись</w:t>
      </w:r>
      <w:proofErr w:type="gramEnd"/>
      <w:r w:rsidRPr="00BE4B3A">
        <w:rPr>
          <w:color w:val="000000" w:themeColor="text1"/>
          <w:sz w:val="28"/>
          <w:szCs w:val="28"/>
        </w:rPr>
        <w:t xml:space="preserve"> взаимодействие с органами исполнительной власти, общественными объединениями и контроль за исполнением законов края и постановлений Алтайского краевого Законодательного Собрания;</w:t>
      </w:r>
    </w:p>
    <w:p w:rsidR="006F791B" w:rsidRDefault="006F791B" w:rsidP="006F791B">
      <w:pPr>
        <w:pBdr>
          <w:bottom w:val="single" w:sz="6" w:space="6" w:color="B2B2B2"/>
        </w:pBdr>
        <w:ind w:firstLine="851"/>
        <w:jc w:val="both"/>
        <w:outlineLvl w:val="0"/>
        <w:rPr>
          <w:color w:val="000000"/>
          <w:sz w:val="28"/>
          <w:szCs w:val="28"/>
        </w:rPr>
      </w:pPr>
      <w:r>
        <w:rPr>
          <w:color w:val="000000" w:themeColor="text1"/>
          <w:sz w:val="28"/>
          <w:szCs w:val="28"/>
        </w:rPr>
        <w:t>Б</w:t>
      </w:r>
      <w:r w:rsidR="00BE4B3A" w:rsidRPr="00BE4B3A">
        <w:rPr>
          <w:color w:val="000000" w:themeColor="text1"/>
          <w:sz w:val="28"/>
          <w:szCs w:val="28"/>
        </w:rPr>
        <w:t>ольшой объем работ выполнен с письмами и обращениями граждан.</w:t>
      </w:r>
      <w:r>
        <w:rPr>
          <w:color w:val="000000" w:themeColor="text1"/>
          <w:sz w:val="28"/>
          <w:szCs w:val="28"/>
        </w:rPr>
        <w:t xml:space="preserve">             </w:t>
      </w:r>
      <w:r w:rsidR="00F210A5" w:rsidRPr="00BE4B3A">
        <w:rPr>
          <w:rFonts w:eastAsiaTheme="minorEastAsia"/>
          <w:sz w:val="28"/>
          <w:szCs w:val="28"/>
        </w:rPr>
        <w:t>К вопросам ведения комитета отнесены вопросы о</w:t>
      </w:r>
      <w:r w:rsidR="00F210A5" w:rsidRPr="00BE4B3A">
        <w:rPr>
          <w:color w:val="000000"/>
          <w:sz w:val="28"/>
          <w:szCs w:val="28"/>
        </w:rPr>
        <w:t xml:space="preserve">бразования, молодежная политика, пенсионное обеспечение, социальное обеспечение, социальное страхование, воспитание, нравственность, социальная адаптация инвалидов, социально-демографическая политика, опека, попечительство, социальная поддержка детей-сирот и детей, оставшихся без попечения родителей, культура, искусство, библиотечное дел, социальная защита отдельных категорий граждан, трудовые отношения, охрана труда, занятость населения, физическая культура, спорт, пропаганда здорового образа жизни, предоставление социальных услуг отдельным категориям граждан, безопасность жизнедеятельности населения, преодоление последствий радиационного воздействия ядерных испытаний, космической деятельности на население Алтайского края. </w:t>
      </w:r>
    </w:p>
    <w:p w:rsidR="006F791B" w:rsidRDefault="00F210A5" w:rsidP="006F791B">
      <w:pPr>
        <w:pBdr>
          <w:bottom w:val="single" w:sz="6" w:space="6" w:color="B2B2B2"/>
        </w:pBdr>
        <w:ind w:firstLine="851"/>
        <w:jc w:val="both"/>
        <w:outlineLvl w:val="0"/>
        <w:rPr>
          <w:sz w:val="28"/>
          <w:szCs w:val="28"/>
        </w:rPr>
      </w:pPr>
      <w:r w:rsidRPr="00BE4B3A">
        <w:rPr>
          <w:sz w:val="28"/>
          <w:szCs w:val="28"/>
        </w:rPr>
        <w:t xml:space="preserve">Свою как перспективную, так и повседневную работу комитет строит в постоянном взаимодействии с другими комитетами, отделами, службами Алтайского краевого </w:t>
      </w:r>
      <w:r w:rsidRPr="00BE4B3A">
        <w:rPr>
          <w:rFonts w:eastAsia="Calibri"/>
          <w:sz w:val="28"/>
          <w:szCs w:val="28"/>
        </w:rPr>
        <w:t xml:space="preserve">Законодательного Собрания </w:t>
      </w:r>
      <w:r w:rsidRPr="00BE4B3A">
        <w:rPr>
          <w:sz w:val="28"/>
          <w:szCs w:val="28"/>
        </w:rPr>
        <w:t>и Администрации края, а также с федеральными структурами, органами местного самоуправления, общественными организациями и объединениями.</w:t>
      </w:r>
    </w:p>
    <w:p w:rsidR="006F791B" w:rsidRDefault="00F210A5" w:rsidP="006F791B">
      <w:pPr>
        <w:pBdr>
          <w:bottom w:val="single" w:sz="6" w:space="6" w:color="B2B2B2"/>
        </w:pBdr>
        <w:ind w:firstLine="851"/>
        <w:jc w:val="both"/>
        <w:outlineLvl w:val="0"/>
        <w:rPr>
          <w:bCs/>
          <w:sz w:val="28"/>
          <w:szCs w:val="28"/>
        </w:rPr>
      </w:pPr>
      <w:r w:rsidRPr="00BE4B3A">
        <w:rPr>
          <w:sz w:val="28"/>
          <w:szCs w:val="28"/>
        </w:rPr>
        <w:t>Приоритетными направлени</w:t>
      </w:r>
      <w:r>
        <w:rPr>
          <w:sz w:val="28"/>
          <w:szCs w:val="28"/>
        </w:rPr>
        <w:t>ями в деятельности комитета было</w:t>
      </w:r>
      <w:r w:rsidRPr="00BE4B3A">
        <w:rPr>
          <w:sz w:val="28"/>
          <w:szCs w:val="28"/>
        </w:rPr>
        <w:t xml:space="preserve"> совершенство</w:t>
      </w:r>
      <w:r>
        <w:rPr>
          <w:sz w:val="28"/>
          <w:szCs w:val="28"/>
        </w:rPr>
        <w:t>вание краевого законодательства и</w:t>
      </w:r>
      <w:r w:rsidRPr="00BE4B3A">
        <w:rPr>
          <w:sz w:val="28"/>
          <w:szCs w:val="28"/>
        </w:rPr>
        <w:t xml:space="preserve"> </w:t>
      </w:r>
      <w:r w:rsidRPr="00BE4B3A">
        <w:rPr>
          <w:bCs/>
          <w:sz w:val="28"/>
          <w:szCs w:val="28"/>
        </w:rPr>
        <w:t>контроль за соблюдением и исполнением законов по предметам ведения комитета.</w:t>
      </w:r>
    </w:p>
    <w:p w:rsidR="006F791B" w:rsidRDefault="00F210A5" w:rsidP="006F791B">
      <w:pPr>
        <w:pBdr>
          <w:bottom w:val="single" w:sz="6" w:space="6" w:color="B2B2B2"/>
        </w:pBdr>
        <w:ind w:firstLine="851"/>
        <w:jc w:val="both"/>
        <w:outlineLvl w:val="0"/>
        <w:rPr>
          <w:sz w:val="28"/>
          <w:szCs w:val="28"/>
        </w:rPr>
      </w:pPr>
      <w:r w:rsidRPr="00BE4B3A">
        <w:rPr>
          <w:sz w:val="28"/>
          <w:szCs w:val="28"/>
        </w:rPr>
        <w:t>Особое внимание в отчетный период комитет уделял решению проблем связанных с социальной поддержкой наиболее социально не защищенных категорий г</w:t>
      </w:r>
      <w:r>
        <w:rPr>
          <w:sz w:val="28"/>
          <w:szCs w:val="28"/>
        </w:rPr>
        <w:t>раждан: детей и ветеранов труда, инвалидов.</w:t>
      </w:r>
    </w:p>
    <w:p w:rsidR="00F53076" w:rsidRPr="00F53076" w:rsidRDefault="00F53076" w:rsidP="006F791B">
      <w:pPr>
        <w:pBdr>
          <w:bottom w:val="single" w:sz="6" w:space="6" w:color="B2B2B2"/>
        </w:pBdr>
        <w:ind w:firstLine="851"/>
        <w:jc w:val="both"/>
        <w:outlineLvl w:val="0"/>
        <w:rPr>
          <w:color w:val="000000"/>
          <w:spacing w:val="-4"/>
          <w:sz w:val="28"/>
          <w:szCs w:val="28"/>
        </w:rPr>
      </w:pPr>
      <w:r w:rsidRPr="00F53076">
        <w:rPr>
          <w:color w:val="000000"/>
          <w:spacing w:val="-4"/>
          <w:sz w:val="28"/>
          <w:szCs w:val="28"/>
        </w:rPr>
        <w:t xml:space="preserve">За </w:t>
      </w:r>
      <w:r>
        <w:rPr>
          <w:color w:val="000000"/>
          <w:spacing w:val="-4"/>
          <w:sz w:val="28"/>
          <w:szCs w:val="28"/>
        </w:rPr>
        <w:t xml:space="preserve">отчетный период проведено семнадцать заседаний комитета, в том числе три выездных, совместно с другими комитетами фракциями два. </w:t>
      </w:r>
    </w:p>
    <w:p w:rsidR="006F791B" w:rsidRDefault="006F791B" w:rsidP="00F210A5">
      <w:pPr>
        <w:widowControl/>
        <w:autoSpaceDE/>
        <w:autoSpaceDN/>
        <w:adjustRightInd/>
        <w:jc w:val="center"/>
        <w:rPr>
          <w:rFonts w:eastAsia="Calibri"/>
          <w:b/>
          <w:color w:val="000000" w:themeColor="text1"/>
          <w:sz w:val="28"/>
          <w:szCs w:val="28"/>
        </w:rPr>
      </w:pPr>
    </w:p>
    <w:p w:rsidR="00F210A5" w:rsidRDefault="00F210A5" w:rsidP="00F210A5">
      <w:pPr>
        <w:widowControl/>
        <w:autoSpaceDE/>
        <w:autoSpaceDN/>
        <w:adjustRightInd/>
        <w:jc w:val="center"/>
        <w:rPr>
          <w:rFonts w:eastAsiaTheme="minorEastAsia"/>
          <w:b/>
          <w:color w:val="000000" w:themeColor="text1"/>
          <w:sz w:val="28"/>
          <w:szCs w:val="28"/>
        </w:rPr>
      </w:pPr>
      <w:r w:rsidRPr="00BE4B3A">
        <w:rPr>
          <w:rFonts w:eastAsia="Calibri"/>
          <w:b/>
          <w:color w:val="000000" w:themeColor="text1"/>
          <w:sz w:val="28"/>
          <w:szCs w:val="28"/>
        </w:rPr>
        <w:t>Правотворческая деятельность</w:t>
      </w:r>
      <w:r w:rsidRPr="00BE4B3A">
        <w:rPr>
          <w:rFonts w:eastAsiaTheme="minorEastAsia"/>
          <w:b/>
          <w:color w:val="000000" w:themeColor="text1"/>
          <w:sz w:val="28"/>
          <w:szCs w:val="28"/>
        </w:rPr>
        <w:t xml:space="preserve"> комитета. </w:t>
      </w:r>
    </w:p>
    <w:p w:rsidR="00DA6017" w:rsidRPr="00DA6017" w:rsidRDefault="00DA6017" w:rsidP="00DA6017">
      <w:pPr>
        <w:widowControl/>
        <w:autoSpaceDE/>
        <w:autoSpaceDN/>
        <w:adjustRightInd/>
        <w:jc w:val="center"/>
        <w:rPr>
          <w:rFonts w:eastAsiaTheme="minorEastAsia"/>
          <w:b/>
          <w:color w:val="000000" w:themeColor="text1"/>
          <w:sz w:val="28"/>
          <w:szCs w:val="28"/>
        </w:rPr>
      </w:pPr>
      <w:r w:rsidRPr="00DA6017">
        <w:rPr>
          <w:rFonts w:eastAsiaTheme="minorEastAsia"/>
          <w:b/>
          <w:color w:val="000000" w:themeColor="text1"/>
          <w:sz w:val="28"/>
          <w:szCs w:val="28"/>
        </w:rPr>
        <w:t>Краткая характеристика основных нормативных правовых актов</w:t>
      </w:r>
    </w:p>
    <w:p w:rsidR="00DA6017" w:rsidRPr="00DA6017" w:rsidRDefault="00DA6017" w:rsidP="00DA6017">
      <w:pPr>
        <w:widowControl/>
        <w:autoSpaceDE/>
        <w:autoSpaceDN/>
        <w:adjustRightInd/>
        <w:jc w:val="center"/>
        <w:rPr>
          <w:rFonts w:eastAsiaTheme="minorEastAsia"/>
          <w:b/>
          <w:color w:val="000000" w:themeColor="text1"/>
          <w:sz w:val="28"/>
          <w:szCs w:val="28"/>
        </w:rPr>
      </w:pPr>
      <w:proofErr w:type="gramStart"/>
      <w:r w:rsidRPr="00DA6017">
        <w:rPr>
          <w:rFonts w:eastAsiaTheme="minorEastAsia"/>
          <w:b/>
          <w:color w:val="000000" w:themeColor="text1"/>
          <w:sz w:val="28"/>
          <w:szCs w:val="28"/>
        </w:rPr>
        <w:t>по</w:t>
      </w:r>
      <w:proofErr w:type="gramEnd"/>
      <w:r w:rsidRPr="00DA6017">
        <w:rPr>
          <w:rFonts w:eastAsiaTheme="minorEastAsia"/>
          <w:b/>
          <w:color w:val="000000" w:themeColor="text1"/>
          <w:sz w:val="28"/>
          <w:szCs w:val="28"/>
        </w:rPr>
        <w:t xml:space="preserve"> вопросам ведения комитета по социальной политике</w:t>
      </w:r>
    </w:p>
    <w:p w:rsidR="00F53076" w:rsidRPr="00BE4B3A" w:rsidRDefault="00F53076" w:rsidP="00F210A5">
      <w:pPr>
        <w:widowControl/>
        <w:autoSpaceDE/>
        <w:autoSpaceDN/>
        <w:adjustRightInd/>
        <w:jc w:val="center"/>
        <w:rPr>
          <w:rFonts w:eastAsiaTheme="minorEastAsia"/>
          <w:b/>
          <w:color w:val="000000" w:themeColor="text1"/>
          <w:sz w:val="28"/>
          <w:szCs w:val="28"/>
        </w:rPr>
      </w:pPr>
    </w:p>
    <w:p w:rsidR="00F210A5" w:rsidRPr="00FA48F4" w:rsidRDefault="00F210A5" w:rsidP="00F210A5">
      <w:pPr>
        <w:ind w:firstLine="709"/>
        <w:jc w:val="both"/>
        <w:rPr>
          <w:b/>
          <w:sz w:val="28"/>
          <w:szCs w:val="28"/>
        </w:rPr>
      </w:pPr>
      <w:r w:rsidRPr="00FA48F4">
        <w:rPr>
          <w:b/>
          <w:color w:val="000000"/>
          <w:spacing w:val="-4"/>
          <w:sz w:val="28"/>
          <w:szCs w:val="28"/>
        </w:rPr>
        <w:lastRenderedPageBreak/>
        <w:t>Закон Алтайского края «</w:t>
      </w:r>
      <w:r w:rsidRPr="00FA48F4">
        <w:rPr>
          <w:b/>
          <w:sz w:val="28"/>
          <w:szCs w:val="28"/>
        </w:rPr>
        <w:t>О внесении изменений в закон Алтайского края «О порядке установления величины прожиточного минимума в Алтайском крае»</w:t>
      </w:r>
    </w:p>
    <w:p w:rsidR="00F210A5" w:rsidRPr="00FA48F4" w:rsidRDefault="00F210A5" w:rsidP="00F210A5">
      <w:pPr>
        <w:ind w:firstLine="709"/>
        <w:jc w:val="both"/>
        <w:rPr>
          <w:sz w:val="28"/>
          <w:szCs w:val="28"/>
        </w:rPr>
      </w:pPr>
      <w:r w:rsidRPr="00FA48F4">
        <w:rPr>
          <w:sz w:val="28"/>
          <w:szCs w:val="28"/>
        </w:rPr>
        <w:t>Законом, с целью приведения в соответствие отдельных положений действующему федеральному законодательству, изменены основные понятия и в порядок установления величины прожиточного минимума</w:t>
      </w:r>
    </w:p>
    <w:p w:rsidR="00F210A5" w:rsidRPr="00FA48F4" w:rsidRDefault="00F210A5" w:rsidP="00F210A5">
      <w:pPr>
        <w:widowControl/>
        <w:ind w:firstLine="709"/>
        <w:jc w:val="both"/>
        <w:rPr>
          <w:sz w:val="28"/>
          <w:szCs w:val="28"/>
        </w:rPr>
      </w:pPr>
      <w:r w:rsidRPr="00FA48F4">
        <w:rPr>
          <w:sz w:val="28"/>
          <w:szCs w:val="28"/>
        </w:rPr>
        <w:t xml:space="preserve">Изменение понятия «потребительская корзина» связано с тем, что расчет новой потребительской корзины осуществляется с помощью нормативно-статистического метода, при котором продукты питания определяются в натуральных показателях, а непродовольственные товары и услуги - в процентах от стоимости продуктов питания. </w:t>
      </w:r>
    </w:p>
    <w:p w:rsidR="00F210A5" w:rsidRPr="00FA48F4" w:rsidRDefault="00F210A5" w:rsidP="00F210A5">
      <w:pPr>
        <w:widowControl/>
        <w:ind w:firstLine="709"/>
        <w:jc w:val="both"/>
        <w:rPr>
          <w:sz w:val="28"/>
          <w:szCs w:val="28"/>
        </w:rPr>
      </w:pPr>
      <w:r w:rsidRPr="00FA48F4">
        <w:rPr>
          <w:sz w:val="28"/>
          <w:szCs w:val="28"/>
        </w:rPr>
        <w:t xml:space="preserve">При расчете величины прожиточного минимума в части стоимости непродовольственных товаров и стоимости услуг (на основании стоимости продуктов питания и размеров соотношений непродовольственных товаров и услуг со стоимостью продуктов питания), также применяются поправочные коэффициенты, отражающие соотношение индексов потребительских цен на непродовольственные товары и услуги с индексом потребительских цен на продукты питания за соответствующий квартал по отношению к предыдущему кварталу. </w:t>
      </w:r>
    </w:p>
    <w:p w:rsidR="00F210A5" w:rsidRPr="00FA48F4" w:rsidRDefault="00F210A5" w:rsidP="00F210A5">
      <w:pPr>
        <w:ind w:firstLine="709"/>
        <w:jc w:val="both"/>
        <w:rPr>
          <w:b/>
          <w:color w:val="000000"/>
          <w:sz w:val="28"/>
          <w:szCs w:val="28"/>
        </w:rPr>
      </w:pPr>
      <w:r w:rsidRPr="00FA48F4">
        <w:rPr>
          <w:b/>
          <w:sz w:val="28"/>
          <w:szCs w:val="28"/>
        </w:rPr>
        <w:t>З</w:t>
      </w:r>
      <w:r w:rsidRPr="00FA48F4">
        <w:rPr>
          <w:b/>
          <w:color w:val="000000"/>
          <w:sz w:val="28"/>
          <w:szCs w:val="28"/>
        </w:rPr>
        <w:t xml:space="preserve">акон Алтайского края </w:t>
      </w:r>
      <w:r w:rsidRPr="00FA48F4">
        <w:rPr>
          <w:b/>
          <w:sz w:val="28"/>
          <w:szCs w:val="28"/>
        </w:rPr>
        <w:t>«О внесении изменений в закон Алтайского края «О ежемесячном пособии на ребенка»</w:t>
      </w:r>
    </w:p>
    <w:p w:rsidR="00F210A5" w:rsidRPr="00FA48F4" w:rsidRDefault="00F210A5" w:rsidP="00F210A5">
      <w:pPr>
        <w:ind w:firstLine="709"/>
        <w:jc w:val="both"/>
        <w:rPr>
          <w:sz w:val="28"/>
          <w:szCs w:val="28"/>
        </w:rPr>
      </w:pPr>
      <w:r w:rsidRPr="00FA48F4">
        <w:rPr>
          <w:sz w:val="28"/>
          <w:szCs w:val="28"/>
        </w:rPr>
        <w:t xml:space="preserve">Законом приняты изменения, регулирующие срок назначения ежемесячного пособия на ребенка, а также конкретизирующие компетенцию Администрации края в области определения порядка его назначения и выплаты. В целях обеспечения принципа адресности оказания мер социальной поддержки при выплате ежемесячного пособия на ребенка ограничен срок его выплаты двумя годами с месяца назначения, что должно обеспечить представление гражданами документов о доходах каждого члена семьи, входящего в ее состав, для подтверждения права на дальнейшее получение ежемесячного пособия. </w:t>
      </w:r>
    </w:p>
    <w:p w:rsidR="00F210A5" w:rsidRPr="00FA48F4" w:rsidRDefault="00F210A5" w:rsidP="00F210A5">
      <w:pPr>
        <w:ind w:firstLine="709"/>
        <w:jc w:val="both"/>
        <w:rPr>
          <w:sz w:val="28"/>
          <w:szCs w:val="28"/>
        </w:rPr>
      </w:pPr>
      <w:r w:rsidRPr="00FA48F4">
        <w:rPr>
          <w:sz w:val="28"/>
          <w:szCs w:val="28"/>
        </w:rPr>
        <w:t>Кроме того Законом установлена возможность предоставления гражданам государственной услуги не только по месту жительства, но и по месту пребывания на территории Алтайского края.</w:t>
      </w:r>
    </w:p>
    <w:p w:rsidR="00F210A5" w:rsidRPr="00FA48F4" w:rsidRDefault="00F210A5" w:rsidP="00F210A5">
      <w:pPr>
        <w:ind w:firstLine="709"/>
        <w:jc w:val="both"/>
        <w:rPr>
          <w:b/>
          <w:bCs/>
          <w:sz w:val="28"/>
          <w:szCs w:val="28"/>
          <w:lang w:eastAsia="en-US"/>
        </w:rPr>
      </w:pPr>
      <w:r w:rsidRPr="00FA48F4">
        <w:rPr>
          <w:b/>
          <w:bCs/>
          <w:color w:val="000000"/>
          <w:sz w:val="28"/>
          <w:szCs w:val="28"/>
        </w:rPr>
        <w:t xml:space="preserve">Закон Алтайского края «О внесении изменений в закон Алтайского края </w:t>
      </w:r>
      <w:r w:rsidRPr="00FA48F4">
        <w:rPr>
          <w:b/>
          <w:bCs/>
          <w:sz w:val="28"/>
          <w:szCs w:val="28"/>
          <w:lang w:eastAsia="en-US"/>
        </w:rPr>
        <w:t>«О материнском (семейном) капитале в Алтайском крае»</w:t>
      </w:r>
    </w:p>
    <w:p w:rsidR="00F210A5" w:rsidRPr="00FA48F4" w:rsidRDefault="00F210A5" w:rsidP="00F210A5">
      <w:pPr>
        <w:pStyle w:val="a4"/>
        <w:ind w:left="0" w:firstLine="709"/>
        <w:rPr>
          <w:rFonts w:ascii="Times New Roman" w:hAnsi="Times New Roman" w:cs="Times New Roman"/>
          <w:sz w:val="28"/>
          <w:szCs w:val="28"/>
        </w:rPr>
      </w:pPr>
      <w:r w:rsidRPr="00FA48F4">
        <w:rPr>
          <w:rFonts w:ascii="Times New Roman" w:hAnsi="Times New Roman" w:cs="Times New Roman"/>
          <w:sz w:val="28"/>
          <w:szCs w:val="28"/>
        </w:rPr>
        <w:t xml:space="preserve">С целью предотвращения нарушения норм законодательства в части направления средств материнского (семейного) капитала на улучшение жилищных условий, в результате которых эти средства обналичиваются, по аналогу с федеральным законодательством установлен перечень видов организаций, на исполнение обязательств по договору с которыми могут быть направлены средства материнского (семейного) капитала: кредитные организации, </w:t>
      </w:r>
      <w:proofErr w:type="spellStart"/>
      <w:r w:rsidRPr="00FA48F4">
        <w:rPr>
          <w:rFonts w:ascii="Times New Roman" w:hAnsi="Times New Roman" w:cs="Times New Roman"/>
          <w:sz w:val="28"/>
          <w:szCs w:val="28"/>
        </w:rPr>
        <w:t>микрофинансовые</w:t>
      </w:r>
      <w:proofErr w:type="spellEnd"/>
      <w:r w:rsidRPr="00FA48F4">
        <w:rPr>
          <w:rFonts w:ascii="Times New Roman" w:hAnsi="Times New Roman" w:cs="Times New Roman"/>
          <w:sz w:val="28"/>
          <w:szCs w:val="28"/>
        </w:rPr>
        <w:t xml:space="preserve"> организации, кредитные потребительские кооперативы. </w:t>
      </w:r>
    </w:p>
    <w:p w:rsidR="00F210A5" w:rsidRPr="00FA48F4" w:rsidRDefault="00F210A5" w:rsidP="00F210A5">
      <w:pPr>
        <w:ind w:firstLine="709"/>
        <w:jc w:val="both"/>
        <w:rPr>
          <w:sz w:val="28"/>
          <w:szCs w:val="28"/>
        </w:rPr>
      </w:pPr>
      <w:r w:rsidRPr="00FA48F4">
        <w:rPr>
          <w:sz w:val="28"/>
          <w:szCs w:val="28"/>
        </w:rPr>
        <w:t xml:space="preserve">Также установлено, что средства материнского (семейного) капитала можно направлять на погашение основного долга и уплату процентов по займам на приобретение (строительство) жилого помещения только при условии предоставления лицом, которому предоставлен материнский (семейный) капитал, </w:t>
      </w:r>
      <w:r w:rsidRPr="00FA48F4">
        <w:rPr>
          <w:sz w:val="28"/>
          <w:szCs w:val="28"/>
        </w:rPr>
        <w:lastRenderedPageBreak/>
        <w:t>документа, подтверждающего получение им займа путем безналичного перечисления на счет, открытый в кредитной организации. Данная мера направлена на предотвращение ситуаций, когда организации, злоупотребляя доверием граждан, фактически лишают их средств материнского (семейного) капитала и возможности улучшить свои жилищные условия.</w:t>
      </w:r>
    </w:p>
    <w:p w:rsidR="00F210A5" w:rsidRPr="00FA48F4" w:rsidRDefault="00F210A5" w:rsidP="00F210A5">
      <w:pPr>
        <w:pStyle w:val="1"/>
        <w:spacing w:line="240" w:lineRule="auto"/>
        <w:ind w:firstLine="709"/>
      </w:pPr>
      <w:r w:rsidRPr="00FA48F4">
        <w:t>Кроме того, внесенные изменения позволили направить часть средств материнского капитала на оплату содержания ребенка в образовательном учреждении, реализующем основную общеобразовательную программу дошкольного образования.</w:t>
      </w:r>
    </w:p>
    <w:p w:rsidR="00F210A5" w:rsidRPr="00FA48F4" w:rsidRDefault="00F210A5" w:rsidP="006F791B">
      <w:pPr>
        <w:pStyle w:val="1"/>
        <w:spacing w:line="240" w:lineRule="auto"/>
        <w:ind w:firstLine="709"/>
      </w:pPr>
      <w:r w:rsidRPr="00FA48F4">
        <w:rPr>
          <w:b/>
        </w:rPr>
        <w:t>Постановление</w:t>
      </w:r>
      <w:r w:rsidR="006F791B">
        <w:rPr>
          <w:b/>
        </w:rPr>
        <w:t>м</w:t>
      </w:r>
      <w:r w:rsidRPr="00FA48F4">
        <w:rPr>
          <w:b/>
        </w:rPr>
        <w:t xml:space="preserve"> Алтайского краевого Законодательного Собрания «О присвоении звания «Почетный гражданин Алтайского края»</w:t>
      </w:r>
      <w:r w:rsidR="006F791B">
        <w:rPr>
          <w:b/>
        </w:rPr>
        <w:t xml:space="preserve"> </w:t>
      </w:r>
      <w:r w:rsidR="006F791B" w:rsidRPr="006F791B">
        <w:t>п</w:t>
      </w:r>
      <w:r w:rsidRPr="006F791B">
        <w:t>р</w:t>
      </w:r>
      <w:r w:rsidRPr="00FA48F4">
        <w:t>исво</w:t>
      </w:r>
      <w:r w:rsidR="006F791B">
        <w:t>ено</w:t>
      </w:r>
      <w:r w:rsidRPr="00FA48F4">
        <w:t xml:space="preserve"> звание «Почетный гражданин Алтайского края» </w:t>
      </w:r>
      <w:r w:rsidRPr="00FA48F4">
        <w:rPr>
          <w:color w:val="000000"/>
        </w:rPr>
        <w:t>Журавлевой Тамаре Марковне</w:t>
      </w:r>
      <w:r w:rsidRPr="00FA48F4">
        <w:t xml:space="preserve"> – Герою Социалистического труда, награжденной двумя орденами Ленина и орденом Трудовой Славы III степени, бывшей ткачихе Барнаульского хлопчатобумажного комбината за исключительные достижения и успехи в области текстильной промышленности, многолетний добросовестный труд и акт</w:t>
      </w:r>
      <w:r w:rsidR="006F791B">
        <w:t xml:space="preserve">ивную общественную деятельность и </w:t>
      </w:r>
      <w:r w:rsidRPr="00FA48F4">
        <w:t xml:space="preserve">Никифорову Владимиру Ивановичу – директору общества с ограниченной ответственностью «АКХ </w:t>
      </w:r>
      <w:proofErr w:type="spellStart"/>
      <w:r w:rsidRPr="00FA48F4">
        <w:t>Ануйское</w:t>
      </w:r>
      <w:proofErr w:type="spellEnd"/>
      <w:r w:rsidRPr="00FA48F4">
        <w:t xml:space="preserve">» Петропавловского района Алтайского края, удостоенному почетного звания «Заслуженный </w:t>
      </w:r>
      <w:r w:rsidRPr="00FA48F4">
        <w:rPr>
          <w:color w:val="000000"/>
        </w:rPr>
        <w:t xml:space="preserve">работник сельского хозяйства Российской Федерации», награждённому </w:t>
      </w:r>
      <w:r w:rsidRPr="00FA48F4">
        <w:t xml:space="preserve">орденом Дружбы и орденом «За заслуги перед Алтайским краем» </w:t>
      </w:r>
      <w:r w:rsidRPr="00FA48F4">
        <w:rPr>
          <w:lang w:val="en-US"/>
        </w:rPr>
        <w:t>II</w:t>
      </w:r>
      <w:r w:rsidRPr="00FA48F4">
        <w:t xml:space="preserve"> степени, за большой личный вклад в развитие сельскохозяйственной отрасли Алтайского края и многолетний добросовестный труд.</w:t>
      </w:r>
    </w:p>
    <w:p w:rsidR="00F210A5" w:rsidRPr="00FA48F4" w:rsidRDefault="00F210A5" w:rsidP="00F210A5">
      <w:pPr>
        <w:ind w:firstLine="709"/>
        <w:jc w:val="both"/>
        <w:rPr>
          <w:b/>
          <w:bCs/>
          <w:sz w:val="28"/>
          <w:szCs w:val="28"/>
        </w:rPr>
      </w:pPr>
      <w:r w:rsidRPr="00FA48F4">
        <w:rPr>
          <w:b/>
          <w:bCs/>
          <w:sz w:val="28"/>
          <w:szCs w:val="28"/>
        </w:rPr>
        <w:t>Закон «Об установлении величины прожиточного минимума пенсионера в Алтайском крае</w:t>
      </w:r>
      <w:r w:rsidRPr="00FA48F4">
        <w:rPr>
          <w:rFonts w:eastAsia="Calibri"/>
          <w:color w:val="000000"/>
          <w:sz w:val="28"/>
          <w:szCs w:val="28"/>
        </w:rPr>
        <w:t xml:space="preserve"> </w:t>
      </w:r>
      <w:r w:rsidRPr="00FA48F4">
        <w:rPr>
          <w:b/>
          <w:bCs/>
          <w:sz w:val="28"/>
          <w:szCs w:val="28"/>
        </w:rPr>
        <w:t>на 2014 год»</w:t>
      </w:r>
    </w:p>
    <w:p w:rsidR="00F210A5" w:rsidRPr="00FA48F4" w:rsidRDefault="00F210A5" w:rsidP="00F210A5">
      <w:pPr>
        <w:widowControl/>
        <w:ind w:firstLine="709"/>
        <w:jc w:val="both"/>
        <w:rPr>
          <w:rFonts w:eastAsiaTheme="minorHAnsi"/>
          <w:sz w:val="28"/>
          <w:szCs w:val="28"/>
          <w:lang w:eastAsia="en-US"/>
        </w:rPr>
      </w:pPr>
      <w:r w:rsidRPr="00FA48F4">
        <w:rPr>
          <w:sz w:val="28"/>
          <w:szCs w:val="28"/>
        </w:rPr>
        <w:t xml:space="preserve">В целях определения размера социальной доплаты к пенсии, предусмотренной Федеральным </w:t>
      </w:r>
      <w:hyperlink r:id="rId5" w:history="1">
        <w:r w:rsidRPr="00FA48F4">
          <w:rPr>
            <w:sz w:val="28"/>
            <w:szCs w:val="28"/>
          </w:rPr>
          <w:t>законом</w:t>
        </w:r>
      </w:hyperlink>
      <w:r w:rsidRPr="00FA48F4">
        <w:rPr>
          <w:sz w:val="28"/>
          <w:szCs w:val="28"/>
        </w:rPr>
        <w:t xml:space="preserve"> от 17 июля 1999 года № 178-ФЗ «О государственной социальной помощи», на 2014 год установлена величина прожиточного минимума пенсионера в Алтайском крае в размере 5877 рублей. Для сведения в 2013 году указанный размер составлял </w:t>
      </w:r>
      <w:r w:rsidRPr="00FA48F4">
        <w:rPr>
          <w:rFonts w:eastAsiaTheme="minorHAnsi"/>
          <w:sz w:val="28"/>
          <w:szCs w:val="28"/>
          <w:lang w:eastAsia="en-US"/>
        </w:rPr>
        <w:t>5672 рубля.</w:t>
      </w:r>
    </w:p>
    <w:p w:rsidR="00F210A5" w:rsidRPr="00122EB0" w:rsidRDefault="00F210A5" w:rsidP="00F210A5">
      <w:pPr>
        <w:jc w:val="both"/>
        <w:rPr>
          <w:b/>
          <w:sz w:val="28"/>
          <w:szCs w:val="28"/>
        </w:rPr>
      </w:pPr>
      <w:r>
        <w:rPr>
          <w:sz w:val="28"/>
          <w:szCs w:val="28"/>
        </w:rPr>
        <w:tab/>
      </w:r>
      <w:r>
        <w:rPr>
          <w:b/>
          <w:sz w:val="28"/>
          <w:szCs w:val="28"/>
        </w:rPr>
        <w:t xml:space="preserve">Закон </w:t>
      </w:r>
      <w:r w:rsidRPr="00122EB0">
        <w:rPr>
          <w:b/>
          <w:sz w:val="28"/>
          <w:szCs w:val="28"/>
        </w:rPr>
        <w:t>«О внесении изменений в закон Алтайского края «Об объектах культурного наследия (памятниках истории и культуры) в Алтайском крае»</w:t>
      </w:r>
    </w:p>
    <w:p w:rsidR="00F210A5" w:rsidRPr="008963B9" w:rsidRDefault="00F210A5" w:rsidP="00F210A5">
      <w:pPr>
        <w:ind w:firstLine="709"/>
        <w:jc w:val="both"/>
        <w:rPr>
          <w:sz w:val="28"/>
          <w:szCs w:val="28"/>
        </w:rPr>
      </w:pPr>
      <w:r>
        <w:rPr>
          <w:sz w:val="28"/>
          <w:szCs w:val="28"/>
        </w:rPr>
        <w:t>Устанавливает полномочия органов исполнительной власти Алтайского края в отношении исторических поселений, имеющих особое значение для истории и культуры Алтайского края.</w:t>
      </w:r>
    </w:p>
    <w:p w:rsidR="00F210A5" w:rsidRDefault="00F210A5" w:rsidP="00F210A5">
      <w:pPr>
        <w:ind w:firstLine="709"/>
        <w:jc w:val="both"/>
        <w:rPr>
          <w:sz w:val="28"/>
          <w:szCs w:val="28"/>
        </w:rPr>
      </w:pPr>
      <w:r>
        <w:rPr>
          <w:sz w:val="28"/>
          <w:szCs w:val="28"/>
        </w:rPr>
        <w:t xml:space="preserve">В соответствии с Федеральным законом историческим поселением являются </w:t>
      </w:r>
      <w:r w:rsidRPr="002A47BA">
        <w:rPr>
          <w:sz w:val="28"/>
          <w:szCs w:val="28"/>
        </w:rPr>
        <w:t xml:space="preserve">включенные в </w:t>
      </w:r>
      <w:hyperlink r:id="rId6" w:history="1">
        <w:r w:rsidRPr="002A47BA">
          <w:rPr>
            <w:sz w:val="28"/>
            <w:szCs w:val="28"/>
          </w:rPr>
          <w:t>перечень</w:t>
        </w:r>
      </w:hyperlink>
      <w:r w:rsidRPr="002A47BA">
        <w:rPr>
          <w:sz w:val="28"/>
          <w:szCs w:val="28"/>
        </w:rPr>
        <w:t xml:space="preserve"> исторических</w:t>
      </w:r>
      <w:r>
        <w:rPr>
          <w:sz w:val="28"/>
          <w:szCs w:val="28"/>
        </w:rPr>
        <w:t xml:space="preserve">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 исторически ценные градоформирующие объекты - здания и сооружения, формирующие историческую застройку, планировочная структура и объемно-пространственная структура, композиция и силуэт застройки, соотношение между различными городскими пространствами, композиционно-видовые связи (панорамы), соотношение </w:t>
      </w:r>
      <w:r>
        <w:rPr>
          <w:sz w:val="28"/>
          <w:szCs w:val="28"/>
        </w:rPr>
        <w:lastRenderedPageBreak/>
        <w:t>природного и созданного человеком окружения.</w:t>
      </w:r>
    </w:p>
    <w:p w:rsidR="00F210A5" w:rsidRDefault="00F210A5" w:rsidP="00F210A5">
      <w:pPr>
        <w:ind w:firstLine="709"/>
        <w:jc w:val="both"/>
        <w:rPr>
          <w:sz w:val="28"/>
          <w:szCs w:val="28"/>
        </w:rPr>
      </w:pPr>
      <w:r>
        <w:rPr>
          <w:sz w:val="28"/>
          <w:szCs w:val="28"/>
        </w:rPr>
        <w:t xml:space="preserve">В рамках </w:t>
      </w:r>
      <w:r w:rsidRPr="008C5766">
        <w:rPr>
          <w:sz w:val="28"/>
          <w:szCs w:val="28"/>
        </w:rPr>
        <w:t>мер</w:t>
      </w:r>
      <w:r>
        <w:rPr>
          <w:sz w:val="28"/>
          <w:szCs w:val="28"/>
        </w:rPr>
        <w:t>оприятий, направленных на</w:t>
      </w:r>
      <w:r w:rsidRPr="008C5766">
        <w:rPr>
          <w:sz w:val="28"/>
          <w:szCs w:val="28"/>
        </w:rPr>
        <w:t xml:space="preserve"> </w:t>
      </w:r>
      <w:r>
        <w:rPr>
          <w:sz w:val="28"/>
          <w:szCs w:val="28"/>
        </w:rPr>
        <w:t xml:space="preserve">сохранение и развитие исторических поселений, </w:t>
      </w:r>
      <w:r w:rsidRPr="008C5766">
        <w:rPr>
          <w:sz w:val="28"/>
          <w:szCs w:val="28"/>
        </w:rPr>
        <w:t>защит</w:t>
      </w:r>
      <w:r>
        <w:rPr>
          <w:sz w:val="28"/>
          <w:szCs w:val="28"/>
        </w:rPr>
        <w:t>у</w:t>
      </w:r>
      <w:r w:rsidRPr="008C5766">
        <w:rPr>
          <w:sz w:val="28"/>
          <w:szCs w:val="28"/>
        </w:rPr>
        <w:t xml:space="preserve"> культурно-исторических городских и природных ландшафтов</w:t>
      </w:r>
      <w:r>
        <w:rPr>
          <w:sz w:val="28"/>
          <w:szCs w:val="28"/>
        </w:rPr>
        <w:t>, расширены полномочия федеральных органов исполнительной власти и органов исполнительной власти субъектов Российской Федерации. Конкретизированы требования к осуществлению градостроительной, хозяйственной и иной деятельности в историческом поселении.</w:t>
      </w:r>
    </w:p>
    <w:p w:rsidR="00F210A5" w:rsidRDefault="00F210A5" w:rsidP="00F210A5">
      <w:pPr>
        <w:pStyle w:val="Heading"/>
        <w:ind w:firstLine="708"/>
        <w:jc w:val="both"/>
        <w:rPr>
          <w:rFonts w:ascii="Times New Roman" w:hAnsi="Times New Roman" w:cs="Times New Roman"/>
          <w:sz w:val="28"/>
          <w:szCs w:val="28"/>
        </w:rPr>
      </w:pPr>
      <w:r w:rsidRPr="00122EB0">
        <w:rPr>
          <w:rFonts w:ascii="Times New Roman" w:hAnsi="Times New Roman" w:cs="Times New Roman"/>
          <w:sz w:val="28"/>
          <w:szCs w:val="28"/>
        </w:rPr>
        <w:t>Закон Алтайского края «</w:t>
      </w:r>
      <w:r w:rsidRPr="00122EB0">
        <w:rPr>
          <w:rFonts w:ascii="Times New Roman" w:hAnsi="Times New Roman" w:cs="Times New Roman"/>
          <w:bCs w:val="0"/>
          <w:sz w:val="28"/>
          <w:szCs w:val="28"/>
        </w:rPr>
        <w:t>О внесении изменений в закон Алтайского края «О социальном партнерстве в Алтайском крае</w:t>
      </w:r>
      <w:r w:rsidRPr="00122EB0">
        <w:rPr>
          <w:rFonts w:ascii="Times New Roman" w:hAnsi="Times New Roman" w:cs="Times New Roman"/>
          <w:sz w:val="28"/>
          <w:szCs w:val="28"/>
        </w:rPr>
        <w:t>»</w:t>
      </w:r>
    </w:p>
    <w:p w:rsidR="00F210A5" w:rsidRPr="00122EB0" w:rsidRDefault="00F210A5" w:rsidP="00F210A5">
      <w:pPr>
        <w:pStyle w:val="Heading"/>
        <w:ind w:firstLine="708"/>
        <w:jc w:val="both"/>
        <w:rPr>
          <w:rFonts w:ascii="Times New Roman" w:eastAsia="Calibri" w:hAnsi="Times New Roman" w:cs="Times New Roman"/>
          <w:b w:val="0"/>
          <w:sz w:val="28"/>
          <w:szCs w:val="28"/>
        </w:rPr>
      </w:pPr>
      <w:r w:rsidRPr="00122EB0">
        <w:rPr>
          <w:rFonts w:ascii="Times New Roman" w:hAnsi="Times New Roman" w:cs="Times New Roman"/>
          <w:b w:val="0"/>
          <w:sz w:val="28"/>
          <w:szCs w:val="28"/>
        </w:rPr>
        <w:t xml:space="preserve">В соответствии с изменениями, уведомительная регистрация </w:t>
      </w:r>
      <w:r w:rsidRPr="00122EB0">
        <w:rPr>
          <w:rFonts w:ascii="Times New Roman" w:eastAsia="Calibri" w:hAnsi="Times New Roman" w:cs="Times New Roman"/>
          <w:b w:val="0"/>
          <w:sz w:val="28"/>
          <w:szCs w:val="28"/>
        </w:rPr>
        <w:t xml:space="preserve">региональных и территориальных соглашений осуществляется соответствующими органами исполнительной власти субъектов Российской Федерации. </w:t>
      </w:r>
    </w:p>
    <w:p w:rsidR="00F210A5" w:rsidRPr="00DD553E" w:rsidRDefault="00F210A5" w:rsidP="00F210A5">
      <w:pPr>
        <w:ind w:firstLine="709"/>
        <w:jc w:val="both"/>
        <w:rPr>
          <w:sz w:val="28"/>
          <w:szCs w:val="28"/>
        </w:rPr>
      </w:pPr>
      <w:r>
        <w:rPr>
          <w:rFonts w:eastAsia="Calibri"/>
          <w:sz w:val="28"/>
          <w:szCs w:val="28"/>
        </w:rPr>
        <w:t>И</w:t>
      </w:r>
      <w:r w:rsidRPr="00DD553E">
        <w:rPr>
          <w:sz w:val="28"/>
          <w:szCs w:val="28"/>
        </w:rPr>
        <w:t>зменения предусм</w:t>
      </w:r>
      <w:r>
        <w:rPr>
          <w:sz w:val="28"/>
          <w:szCs w:val="28"/>
        </w:rPr>
        <w:t>атривают</w:t>
      </w:r>
      <w:r w:rsidRPr="00DD553E">
        <w:rPr>
          <w:sz w:val="28"/>
          <w:szCs w:val="28"/>
        </w:rPr>
        <w:t xml:space="preserve"> возможность </w:t>
      </w:r>
      <w:r w:rsidRPr="00DD553E">
        <w:rPr>
          <w:rFonts w:eastAsia="Calibri"/>
          <w:sz w:val="28"/>
          <w:szCs w:val="28"/>
        </w:rPr>
        <w:t>наделения органов местного самоуправления полномочиями по уведомительной регистрации территориальных отраслевых (межотраслевых) соглашений, коллективных договоров</w:t>
      </w:r>
      <w:r w:rsidRPr="00DD553E">
        <w:rPr>
          <w:sz w:val="28"/>
          <w:szCs w:val="28"/>
        </w:rPr>
        <w:t xml:space="preserve">. </w:t>
      </w:r>
    </w:p>
    <w:p w:rsidR="00F210A5" w:rsidRPr="00122EB0" w:rsidRDefault="00F210A5" w:rsidP="00F210A5">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Закон</w:t>
      </w:r>
      <w:r w:rsidRPr="00122EB0">
        <w:rPr>
          <w:rFonts w:ascii="Times New Roman" w:hAnsi="Times New Roman" w:cs="Times New Roman"/>
          <w:sz w:val="28"/>
          <w:szCs w:val="28"/>
        </w:rPr>
        <w:t xml:space="preserve"> Алтайского края «Об образовании в Алтайском крае»</w:t>
      </w:r>
    </w:p>
    <w:p w:rsidR="00F210A5" w:rsidRPr="00C25D5B" w:rsidRDefault="00F210A5" w:rsidP="00F210A5">
      <w:pPr>
        <w:ind w:firstLine="709"/>
        <w:jc w:val="both"/>
        <w:rPr>
          <w:sz w:val="28"/>
          <w:szCs w:val="28"/>
        </w:rPr>
      </w:pPr>
      <w:r>
        <w:rPr>
          <w:sz w:val="28"/>
          <w:szCs w:val="28"/>
        </w:rPr>
        <w:t xml:space="preserve">Принят </w:t>
      </w:r>
      <w:r w:rsidRPr="00C25D5B">
        <w:rPr>
          <w:sz w:val="28"/>
          <w:szCs w:val="28"/>
        </w:rPr>
        <w:t xml:space="preserve">в </w:t>
      </w:r>
      <w:r>
        <w:rPr>
          <w:sz w:val="28"/>
          <w:szCs w:val="28"/>
        </w:rPr>
        <w:t xml:space="preserve">соответствии </w:t>
      </w:r>
      <w:r w:rsidRPr="00C25D5B">
        <w:rPr>
          <w:sz w:val="28"/>
          <w:szCs w:val="28"/>
        </w:rPr>
        <w:t>с Федеральн</w:t>
      </w:r>
      <w:r>
        <w:rPr>
          <w:sz w:val="28"/>
          <w:szCs w:val="28"/>
        </w:rPr>
        <w:t>ым</w:t>
      </w:r>
      <w:r w:rsidRPr="00C25D5B">
        <w:rPr>
          <w:sz w:val="28"/>
          <w:szCs w:val="28"/>
        </w:rPr>
        <w:t xml:space="preserve"> закон</w:t>
      </w:r>
      <w:r>
        <w:rPr>
          <w:sz w:val="28"/>
          <w:szCs w:val="28"/>
        </w:rPr>
        <w:t>ом</w:t>
      </w:r>
      <w:r w:rsidRPr="00C25D5B">
        <w:rPr>
          <w:sz w:val="28"/>
          <w:szCs w:val="28"/>
        </w:rPr>
        <w:t xml:space="preserve"> от 29.12.2012 № 273-ФЗ «Об образовании в Российской Федерации», а также в целях совершенствования законодательства Алтайского края в области образования и является основополагающим нормативным правовым актом</w:t>
      </w:r>
      <w:r>
        <w:rPr>
          <w:sz w:val="28"/>
          <w:szCs w:val="28"/>
        </w:rPr>
        <w:t xml:space="preserve"> краевого уровня</w:t>
      </w:r>
      <w:r w:rsidRPr="00C25D5B">
        <w:rPr>
          <w:sz w:val="28"/>
          <w:szCs w:val="28"/>
        </w:rPr>
        <w:t xml:space="preserve"> в сфере образования. </w:t>
      </w:r>
      <w:hyperlink r:id="rId7" w:history="1">
        <w:r w:rsidRPr="00C25D5B">
          <w:rPr>
            <w:sz w:val="28"/>
            <w:szCs w:val="28"/>
          </w:rPr>
          <w:t>Законопроект</w:t>
        </w:r>
      </w:hyperlink>
      <w:r w:rsidRPr="00C25D5B">
        <w:rPr>
          <w:sz w:val="28"/>
          <w:szCs w:val="28"/>
        </w:rPr>
        <w:t xml:space="preserve"> закрепляет основы правового регулирования </w:t>
      </w:r>
      <w:r>
        <w:rPr>
          <w:sz w:val="28"/>
          <w:szCs w:val="28"/>
        </w:rPr>
        <w:t xml:space="preserve">отношений в </w:t>
      </w:r>
      <w:r w:rsidRPr="00C25D5B">
        <w:rPr>
          <w:sz w:val="28"/>
          <w:szCs w:val="28"/>
        </w:rPr>
        <w:t>сфер</w:t>
      </w:r>
      <w:r>
        <w:rPr>
          <w:sz w:val="28"/>
          <w:szCs w:val="28"/>
        </w:rPr>
        <w:t>е</w:t>
      </w:r>
      <w:r w:rsidRPr="00C25D5B">
        <w:rPr>
          <w:sz w:val="28"/>
          <w:szCs w:val="28"/>
        </w:rPr>
        <w:t xml:space="preserve"> образования в Алтайском крае, интегрируя как общие положения, так и положения, регулирующие отношения в отдельных подсистемах образования (дошкольное, общее, среднее профессиональное образование).</w:t>
      </w:r>
    </w:p>
    <w:p w:rsidR="00F210A5" w:rsidRPr="00C25D5B" w:rsidRDefault="00603A71" w:rsidP="00F210A5">
      <w:pPr>
        <w:ind w:firstLine="709"/>
        <w:jc w:val="both"/>
        <w:rPr>
          <w:sz w:val="28"/>
          <w:szCs w:val="28"/>
        </w:rPr>
      </w:pPr>
      <w:hyperlink r:id="rId8" w:history="1">
        <w:r w:rsidR="00F210A5" w:rsidRPr="00C25D5B">
          <w:rPr>
            <w:sz w:val="28"/>
            <w:szCs w:val="28"/>
          </w:rPr>
          <w:t>Закон</w:t>
        </w:r>
      </w:hyperlink>
      <w:r w:rsidR="00F210A5" w:rsidRPr="00C25D5B">
        <w:rPr>
          <w:sz w:val="28"/>
          <w:szCs w:val="28"/>
        </w:rPr>
        <w:t xml:space="preserve"> направлен</w:t>
      </w:r>
      <w:r w:rsidR="00F210A5">
        <w:rPr>
          <w:sz w:val="28"/>
          <w:szCs w:val="28"/>
        </w:rPr>
        <w:t xml:space="preserve"> на </w:t>
      </w:r>
      <w:r w:rsidR="00F210A5" w:rsidRPr="00C25D5B">
        <w:rPr>
          <w:sz w:val="28"/>
          <w:szCs w:val="28"/>
        </w:rPr>
        <w:t xml:space="preserve">создание правовых условий для обновления и развития системы образования </w:t>
      </w:r>
      <w:r w:rsidR="00F210A5">
        <w:rPr>
          <w:sz w:val="28"/>
          <w:szCs w:val="28"/>
        </w:rPr>
        <w:t xml:space="preserve">в </w:t>
      </w:r>
      <w:r w:rsidR="00F210A5" w:rsidRPr="00C25D5B">
        <w:rPr>
          <w:sz w:val="28"/>
          <w:szCs w:val="28"/>
        </w:rPr>
        <w:t>Алтайско</w:t>
      </w:r>
      <w:r w:rsidR="00F210A5">
        <w:rPr>
          <w:sz w:val="28"/>
          <w:szCs w:val="28"/>
        </w:rPr>
        <w:t>м</w:t>
      </w:r>
      <w:r w:rsidR="00F210A5" w:rsidRPr="00C25D5B">
        <w:rPr>
          <w:sz w:val="28"/>
          <w:szCs w:val="28"/>
        </w:rPr>
        <w:t xml:space="preserve"> кра</w:t>
      </w:r>
      <w:r w:rsidR="00F210A5">
        <w:rPr>
          <w:sz w:val="28"/>
          <w:szCs w:val="28"/>
        </w:rPr>
        <w:t>е</w:t>
      </w:r>
      <w:r w:rsidR="00F210A5" w:rsidRPr="00C25D5B">
        <w:rPr>
          <w:sz w:val="28"/>
          <w:szCs w:val="28"/>
        </w:rPr>
        <w:t xml:space="preserve"> в соответствии с современными запросами человека, общества и государства, потребностями </w:t>
      </w:r>
      <w:r w:rsidR="00F210A5">
        <w:rPr>
          <w:sz w:val="28"/>
          <w:szCs w:val="28"/>
        </w:rPr>
        <w:t>роста</w:t>
      </w:r>
      <w:r w:rsidR="00F210A5" w:rsidRPr="00C25D5B">
        <w:rPr>
          <w:sz w:val="28"/>
          <w:szCs w:val="28"/>
        </w:rPr>
        <w:t xml:space="preserve"> инновационной экономики в сфере образования, расширение образовательных возможностей граждан;</w:t>
      </w:r>
      <w:r w:rsidR="00F210A5">
        <w:rPr>
          <w:sz w:val="28"/>
          <w:szCs w:val="28"/>
        </w:rPr>
        <w:t xml:space="preserve"> на </w:t>
      </w:r>
      <w:r w:rsidR="00F210A5" w:rsidRPr="00C25D5B">
        <w:rPr>
          <w:sz w:val="28"/>
          <w:szCs w:val="28"/>
        </w:rPr>
        <w:t>обеспечение стабильности и преемственности в развитии системы образования и ее законодательных основ.</w:t>
      </w:r>
    </w:p>
    <w:p w:rsidR="00F210A5" w:rsidRPr="00C25D5B" w:rsidRDefault="00603A71" w:rsidP="00F210A5">
      <w:pPr>
        <w:ind w:firstLine="709"/>
        <w:jc w:val="both"/>
        <w:rPr>
          <w:sz w:val="28"/>
          <w:szCs w:val="28"/>
        </w:rPr>
      </w:pPr>
      <w:hyperlink r:id="rId9" w:history="1">
        <w:r w:rsidR="00F210A5" w:rsidRPr="00C25D5B">
          <w:rPr>
            <w:sz w:val="28"/>
            <w:szCs w:val="28"/>
          </w:rPr>
          <w:t>Закон</w:t>
        </w:r>
      </w:hyperlink>
      <w:r w:rsidR="00F210A5" w:rsidRPr="00EB2FAE">
        <w:rPr>
          <w:sz w:val="28"/>
          <w:szCs w:val="28"/>
        </w:rPr>
        <w:t xml:space="preserve">ом </w:t>
      </w:r>
      <w:r w:rsidR="00F210A5" w:rsidRPr="00C25D5B">
        <w:rPr>
          <w:sz w:val="28"/>
          <w:szCs w:val="28"/>
        </w:rPr>
        <w:t>сохраняются базовые принципы и нормы, закрепленные действующим законодательством Алтайского края об образовании и оправдавшие себя на практике (в том числе в части государственных гарантий реализации прав в сфере образования, права выбора образовательной организации и получения образования в соответствии со склонностями и потребностями, обучения на родном языке, государственно-общественного характера управления образованием, правовых гарантий обеспечения доступности и качества образования).</w:t>
      </w:r>
    </w:p>
    <w:p w:rsidR="00F210A5" w:rsidRPr="00C25D5B" w:rsidRDefault="00F210A5" w:rsidP="00F210A5">
      <w:pPr>
        <w:ind w:firstLine="709"/>
        <w:jc w:val="both"/>
        <w:rPr>
          <w:sz w:val="28"/>
          <w:szCs w:val="28"/>
        </w:rPr>
      </w:pPr>
      <w:r>
        <w:rPr>
          <w:sz w:val="28"/>
          <w:szCs w:val="28"/>
        </w:rPr>
        <w:t>В законе введено</w:t>
      </w:r>
      <w:r w:rsidRPr="00C25D5B">
        <w:rPr>
          <w:sz w:val="28"/>
          <w:szCs w:val="28"/>
        </w:rPr>
        <w:t xml:space="preserve"> новое понятие</w:t>
      </w:r>
      <w:r>
        <w:rPr>
          <w:sz w:val="28"/>
          <w:szCs w:val="28"/>
        </w:rPr>
        <w:t xml:space="preserve"> -</w:t>
      </w:r>
      <w:r w:rsidRPr="00C25D5B">
        <w:rPr>
          <w:sz w:val="28"/>
          <w:szCs w:val="28"/>
        </w:rPr>
        <w:t xml:space="preserve"> «организации, осуществляющие образовательную деятельность», к которым относятся собственно образовательные организации и иные организации, осуществляющие обучение. Это связано с тем, что Федеральным законом от 29.12.2012 № 273-ФЗ «Об образовании в Российской Федерации»</w:t>
      </w:r>
      <w:r>
        <w:rPr>
          <w:sz w:val="28"/>
          <w:szCs w:val="28"/>
        </w:rPr>
        <w:t>,</w:t>
      </w:r>
      <w:r w:rsidRPr="00C25D5B">
        <w:rPr>
          <w:sz w:val="28"/>
          <w:szCs w:val="28"/>
        </w:rPr>
        <w:t xml:space="preserve"> расширен круг субъектов, имеющих право на ведение образовательной деятельности, в том числе закреплены правовые возможности доступа </w:t>
      </w:r>
      <w:proofErr w:type="spellStart"/>
      <w:r w:rsidRPr="00C25D5B">
        <w:rPr>
          <w:sz w:val="28"/>
          <w:szCs w:val="28"/>
        </w:rPr>
        <w:t>необразовательных</w:t>
      </w:r>
      <w:proofErr w:type="spellEnd"/>
      <w:r w:rsidRPr="00C25D5B">
        <w:rPr>
          <w:sz w:val="28"/>
          <w:szCs w:val="28"/>
        </w:rPr>
        <w:t xml:space="preserve"> организаций к образовательной деятельности.</w:t>
      </w:r>
    </w:p>
    <w:p w:rsidR="00F53076" w:rsidRDefault="00F210A5" w:rsidP="00F210A5">
      <w:pPr>
        <w:ind w:firstLine="709"/>
        <w:jc w:val="both"/>
        <w:rPr>
          <w:sz w:val="28"/>
          <w:szCs w:val="28"/>
        </w:rPr>
      </w:pPr>
      <w:r w:rsidRPr="00C25D5B">
        <w:rPr>
          <w:sz w:val="28"/>
          <w:szCs w:val="28"/>
        </w:rPr>
        <w:lastRenderedPageBreak/>
        <w:t xml:space="preserve">Помимо вышесказанного проектом закона устанавливаются принципы развития системы образования в Алтайском крае и структура общественного управления в сфере образования, предусматривается осуществление образовательными организациями инновационной деятельности. В проект закона включены отдельные положения, касающиеся системы профессионального образования и кадетского образования в Алтайском крае. </w:t>
      </w:r>
      <w:r>
        <w:rPr>
          <w:sz w:val="28"/>
          <w:szCs w:val="28"/>
        </w:rPr>
        <w:t>С</w:t>
      </w:r>
      <w:r w:rsidRPr="00C25D5B">
        <w:rPr>
          <w:sz w:val="28"/>
          <w:szCs w:val="28"/>
        </w:rPr>
        <w:t xml:space="preserve">формировать эффективный механизм правового регулирования образовательных и иных отношений в сфере образования, направленных на реализацию права на образование, государственных гарантий на получение качественного образования, значительно укрепит защиту интересов личности в области образования в Алтайском крае. </w:t>
      </w:r>
    </w:p>
    <w:p w:rsidR="00F210A5" w:rsidRPr="00A85341" w:rsidRDefault="00F53076" w:rsidP="00F210A5">
      <w:pPr>
        <w:ind w:firstLine="709"/>
        <w:jc w:val="both"/>
        <w:rPr>
          <w:b/>
          <w:sz w:val="28"/>
          <w:szCs w:val="28"/>
        </w:rPr>
      </w:pPr>
      <w:r>
        <w:rPr>
          <w:b/>
          <w:sz w:val="28"/>
          <w:szCs w:val="28"/>
        </w:rPr>
        <w:t>З</w:t>
      </w:r>
      <w:r w:rsidR="00F210A5" w:rsidRPr="00A85341">
        <w:rPr>
          <w:b/>
          <w:sz w:val="28"/>
          <w:szCs w:val="28"/>
        </w:rPr>
        <w:t>акон Алтайского края «</w:t>
      </w:r>
      <w:r w:rsidR="00F210A5" w:rsidRPr="00A85341">
        <w:rPr>
          <w:b/>
          <w:bCs/>
          <w:sz w:val="28"/>
          <w:szCs w:val="28"/>
        </w:rPr>
        <w:t>О внесении изменений в отдельные законодательные акты Алтайского края в сфере образования</w:t>
      </w:r>
      <w:r w:rsidR="00F210A5" w:rsidRPr="00A85341">
        <w:rPr>
          <w:b/>
          <w:sz w:val="28"/>
          <w:szCs w:val="28"/>
        </w:rPr>
        <w:t>»</w:t>
      </w:r>
    </w:p>
    <w:p w:rsidR="00F210A5" w:rsidRPr="00F53076" w:rsidRDefault="00F210A5" w:rsidP="00F53076">
      <w:pPr>
        <w:ind w:firstLine="709"/>
        <w:jc w:val="both"/>
        <w:rPr>
          <w:sz w:val="28"/>
          <w:szCs w:val="28"/>
        </w:rPr>
      </w:pPr>
      <w:r w:rsidRPr="00F53076">
        <w:rPr>
          <w:sz w:val="28"/>
          <w:szCs w:val="28"/>
        </w:rPr>
        <w:t>Принят в целях приведения законодательных актов Алтайского края в соответствие с Федеральным законом от 29.12.2012 № 273-ФЗ «Об образовании в Российской Федерации», Федеральным законом от 02.07.2013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p>
    <w:p w:rsidR="00F210A5" w:rsidRPr="00F53076" w:rsidRDefault="00F210A5" w:rsidP="00F53076">
      <w:pPr>
        <w:ind w:firstLine="709"/>
        <w:jc w:val="both"/>
        <w:rPr>
          <w:sz w:val="28"/>
          <w:szCs w:val="28"/>
        </w:rPr>
      </w:pPr>
      <w:r w:rsidRPr="00F53076">
        <w:rPr>
          <w:sz w:val="28"/>
          <w:szCs w:val="28"/>
        </w:rPr>
        <w:t>Большинство изменений, вносимых в законы Алтайского края, обеспечивает приведение терминологии этих законов в соответствие с понятиями и терминами, используемыми в Федеральном законе от 29.12.2012 № 273-ФЗ «Об образовании в Российской Федерации». Также внесены изменения, затрагивающие вопросы предоставления мер социальной защиты обучающимся образовательных организаций, унификации льгот и преимуществ, предоставляемых отдельным категориям граждан в процессе обучения по основным профессиональным образовательным программам.</w:t>
      </w:r>
    </w:p>
    <w:p w:rsidR="00F210A5" w:rsidRPr="00A85341" w:rsidRDefault="00F53076" w:rsidP="00F210A5">
      <w:pPr>
        <w:ind w:firstLine="708"/>
        <w:jc w:val="both"/>
        <w:rPr>
          <w:b/>
          <w:sz w:val="28"/>
          <w:szCs w:val="28"/>
        </w:rPr>
      </w:pPr>
      <w:r>
        <w:rPr>
          <w:b/>
          <w:sz w:val="28"/>
          <w:szCs w:val="28"/>
        </w:rPr>
        <w:t>З</w:t>
      </w:r>
      <w:r w:rsidR="00F210A5" w:rsidRPr="00A85341">
        <w:rPr>
          <w:b/>
          <w:sz w:val="28"/>
          <w:szCs w:val="28"/>
        </w:rPr>
        <w:t>акон Алтайского края «О внесении изменений в некоторые законодательные акты Алтайского края в сфере культуры»</w:t>
      </w:r>
    </w:p>
    <w:p w:rsidR="00F210A5" w:rsidRDefault="00F210A5" w:rsidP="00F210A5">
      <w:pPr>
        <w:ind w:firstLine="709"/>
        <w:jc w:val="both"/>
        <w:rPr>
          <w:sz w:val="28"/>
          <w:szCs w:val="28"/>
        </w:rPr>
      </w:pPr>
      <w:r>
        <w:rPr>
          <w:sz w:val="28"/>
          <w:szCs w:val="28"/>
        </w:rPr>
        <w:t>З</w:t>
      </w:r>
      <w:r w:rsidRPr="00D7186A">
        <w:rPr>
          <w:sz w:val="28"/>
          <w:szCs w:val="28"/>
        </w:rPr>
        <w:t>акон</w:t>
      </w:r>
      <w:r>
        <w:rPr>
          <w:sz w:val="28"/>
          <w:szCs w:val="28"/>
        </w:rPr>
        <w:t>ом</w:t>
      </w:r>
      <w:r w:rsidRPr="00D7186A">
        <w:rPr>
          <w:sz w:val="28"/>
          <w:szCs w:val="28"/>
        </w:rPr>
        <w:t xml:space="preserve"> </w:t>
      </w:r>
      <w:r>
        <w:rPr>
          <w:sz w:val="28"/>
          <w:szCs w:val="28"/>
        </w:rPr>
        <w:t xml:space="preserve">урегулированы общественные отношения в сфере культуры и наградного дела. В связи с высокой общественной значимостью таких форм поощрения в сфере культуры, как присуждение </w:t>
      </w:r>
      <w:r w:rsidRPr="00E64AE3">
        <w:rPr>
          <w:sz w:val="28"/>
          <w:szCs w:val="28"/>
        </w:rPr>
        <w:t>преми</w:t>
      </w:r>
      <w:r>
        <w:rPr>
          <w:sz w:val="28"/>
          <w:szCs w:val="28"/>
        </w:rPr>
        <w:t>й</w:t>
      </w:r>
      <w:r w:rsidRPr="00E64AE3">
        <w:rPr>
          <w:sz w:val="28"/>
          <w:szCs w:val="28"/>
        </w:rPr>
        <w:t xml:space="preserve"> Алтайского края в области литературы, искусства, архитектуры и народного творчества</w:t>
      </w:r>
      <w:r>
        <w:rPr>
          <w:sz w:val="28"/>
          <w:szCs w:val="28"/>
        </w:rPr>
        <w:t xml:space="preserve">, </w:t>
      </w:r>
      <w:r w:rsidRPr="00E64AE3">
        <w:rPr>
          <w:sz w:val="28"/>
          <w:szCs w:val="28"/>
        </w:rPr>
        <w:t>почетн</w:t>
      </w:r>
      <w:r>
        <w:rPr>
          <w:sz w:val="28"/>
          <w:szCs w:val="28"/>
        </w:rPr>
        <w:t>ых</w:t>
      </w:r>
      <w:r w:rsidRPr="00E64AE3">
        <w:rPr>
          <w:sz w:val="28"/>
          <w:szCs w:val="28"/>
        </w:rPr>
        <w:t xml:space="preserve"> звани</w:t>
      </w:r>
      <w:r>
        <w:rPr>
          <w:sz w:val="28"/>
          <w:szCs w:val="28"/>
        </w:rPr>
        <w:t>й</w:t>
      </w:r>
      <w:r w:rsidRPr="00E64AE3">
        <w:rPr>
          <w:sz w:val="28"/>
          <w:szCs w:val="28"/>
        </w:rPr>
        <w:t xml:space="preserve"> Алтайского края «Заслуженный коллектив самодеятельного художественного творчества Алтайского края»</w:t>
      </w:r>
      <w:r>
        <w:rPr>
          <w:sz w:val="28"/>
          <w:szCs w:val="28"/>
        </w:rPr>
        <w:t xml:space="preserve"> и «Народный мастер Алтайского края», и исходя из практики федерального законодательства, решение вопросов присуждения указанных премий и званий, а также утверждение порядка организации данных конкурсов передано из компетенции высшего органа исполнительной власти субъекта Губернатору Алтайского края как высшему должностному лицу Администрации края. </w:t>
      </w:r>
    </w:p>
    <w:p w:rsidR="00F210A5" w:rsidRPr="00A85341" w:rsidRDefault="00F210A5" w:rsidP="00F210A5">
      <w:pPr>
        <w:ind w:firstLine="709"/>
        <w:jc w:val="both"/>
        <w:rPr>
          <w:b/>
          <w:sz w:val="28"/>
          <w:szCs w:val="28"/>
        </w:rPr>
      </w:pPr>
      <w:r>
        <w:rPr>
          <w:b/>
          <w:sz w:val="28"/>
          <w:szCs w:val="28"/>
        </w:rPr>
        <w:t>З</w:t>
      </w:r>
      <w:r w:rsidRPr="00A85341">
        <w:rPr>
          <w:b/>
          <w:sz w:val="28"/>
          <w:szCs w:val="28"/>
        </w:rPr>
        <w:t>акон Алтайского края «</w:t>
      </w:r>
      <w:r w:rsidRPr="00A85341">
        <w:rPr>
          <w:b/>
          <w:bCs/>
          <w:sz w:val="28"/>
          <w:szCs w:val="28"/>
        </w:rPr>
        <w:t>О внесении изменений в отдельные законодательные акты Алтайского края»</w:t>
      </w:r>
      <w:r>
        <w:rPr>
          <w:b/>
          <w:bCs/>
          <w:sz w:val="28"/>
          <w:szCs w:val="28"/>
        </w:rPr>
        <w:t xml:space="preserve"> </w:t>
      </w:r>
    </w:p>
    <w:p w:rsidR="00F210A5" w:rsidRDefault="00F210A5" w:rsidP="00F53076">
      <w:pPr>
        <w:ind w:firstLine="708"/>
        <w:jc w:val="both"/>
        <w:rPr>
          <w:sz w:val="28"/>
          <w:szCs w:val="28"/>
        </w:rPr>
      </w:pPr>
      <w:r>
        <w:rPr>
          <w:sz w:val="28"/>
          <w:szCs w:val="28"/>
        </w:rPr>
        <w:t xml:space="preserve">Законом приводятся в соответствие </w:t>
      </w:r>
      <w:r w:rsidRPr="00A500ED">
        <w:rPr>
          <w:sz w:val="28"/>
          <w:szCs w:val="28"/>
        </w:rPr>
        <w:t>законодательн</w:t>
      </w:r>
      <w:r>
        <w:rPr>
          <w:sz w:val="28"/>
          <w:szCs w:val="28"/>
        </w:rPr>
        <w:t xml:space="preserve">ые </w:t>
      </w:r>
      <w:r w:rsidRPr="00A500ED">
        <w:rPr>
          <w:sz w:val="28"/>
          <w:szCs w:val="28"/>
        </w:rPr>
        <w:t>акт</w:t>
      </w:r>
      <w:r>
        <w:rPr>
          <w:sz w:val="28"/>
          <w:szCs w:val="28"/>
        </w:rPr>
        <w:t>ы</w:t>
      </w:r>
      <w:r w:rsidRPr="00A500ED">
        <w:rPr>
          <w:sz w:val="28"/>
          <w:szCs w:val="28"/>
        </w:rPr>
        <w:t xml:space="preserve"> Алтайского </w:t>
      </w:r>
      <w:proofErr w:type="gramStart"/>
      <w:r w:rsidRPr="00A500ED">
        <w:rPr>
          <w:sz w:val="28"/>
          <w:szCs w:val="28"/>
        </w:rPr>
        <w:t xml:space="preserve">края  </w:t>
      </w:r>
      <w:r>
        <w:rPr>
          <w:sz w:val="28"/>
          <w:szCs w:val="28"/>
        </w:rPr>
        <w:t>ф</w:t>
      </w:r>
      <w:r w:rsidRPr="00A500ED">
        <w:rPr>
          <w:sz w:val="28"/>
          <w:szCs w:val="28"/>
        </w:rPr>
        <w:t>едеральным</w:t>
      </w:r>
      <w:proofErr w:type="gramEnd"/>
      <w:r w:rsidRPr="00A500ED">
        <w:rPr>
          <w:sz w:val="28"/>
          <w:szCs w:val="28"/>
        </w:rPr>
        <w:t xml:space="preserve"> закон</w:t>
      </w:r>
      <w:r>
        <w:rPr>
          <w:sz w:val="28"/>
          <w:szCs w:val="28"/>
        </w:rPr>
        <w:t>ам</w:t>
      </w:r>
      <w:r w:rsidRPr="00A500ED">
        <w:rPr>
          <w:sz w:val="28"/>
          <w:szCs w:val="28"/>
        </w:rPr>
        <w:t xml:space="preserve"> от 29.12.2012 № 273-ФЗ «Об образовании в Российской </w:t>
      </w:r>
      <w:r w:rsidRPr="00A500ED">
        <w:rPr>
          <w:sz w:val="28"/>
          <w:szCs w:val="28"/>
        </w:rPr>
        <w:lastRenderedPageBreak/>
        <w:t>Федерации», от 02.07.2013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r>
        <w:rPr>
          <w:sz w:val="28"/>
          <w:szCs w:val="28"/>
        </w:rPr>
        <w:t>.</w:t>
      </w:r>
    </w:p>
    <w:p w:rsidR="00F210A5" w:rsidRPr="00A85341" w:rsidRDefault="00F210A5" w:rsidP="00F53076">
      <w:pPr>
        <w:ind w:firstLine="709"/>
        <w:jc w:val="both"/>
        <w:rPr>
          <w:sz w:val="28"/>
          <w:szCs w:val="28"/>
        </w:rPr>
      </w:pPr>
      <w:r w:rsidRPr="00A85341">
        <w:rPr>
          <w:sz w:val="28"/>
          <w:szCs w:val="28"/>
        </w:rPr>
        <w:t>Изменения, которые вносятся в законы Алтайского края, обеспечивает приведение терминологии этих законов в соответствие с понятиями и терминами, используемыми в Федеральном законе «Об образовании», а также правилам юридической техники. Изменения касаются тридцати одного закона Алтайского края по вопросам ведения всех комитетов.</w:t>
      </w:r>
    </w:p>
    <w:p w:rsidR="00F210A5" w:rsidRPr="00EE050C" w:rsidRDefault="00F210A5" w:rsidP="00F210A5">
      <w:pPr>
        <w:ind w:firstLine="709"/>
        <w:jc w:val="both"/>
        <w:rPr>
          <w:sz w:val="28"/>
          <w:szCs w:val="28"/>
        </w:rPr>
      </w:pPr>
      <w:r>
        <w:rPr>
          <w:b/>
          <w:sz w:val="28"/>
          <w:szCs w:val="28"/>
        </w:rPr>
        <w:t>П</w:t>
      </w:r>
      <w:r w:rsidRPr="00EE050C">
        <w:rPr>
          <w:b/>
          <w:sz w:val="28"/>
          <w:szCs w:val="28"/>
        </w:rPr>
        <w:t xml:space="preserve">роект федерального закона «О внесении изменений в статью 23 Федерального закона </w:t>
      </w:r>
      <w:r w:rsidRPr="00EE050C">
        <w:rPr>
          <w:b/>
          <w:color w:val="000000"/>
          <w:sz w:val="28"/>
          <w:szCs w:val="28"/>
        </w:rPr>
        <w:t>«Об объектах культурного наследия (памятниках истории и культуры) народов Российской</w:t>
      </w:r>
      <w:r w:rsidRPr="00EE050C">
        <w:rPr>
          <w:color w:val="000000"/>
          <w:sz w:val="28"/>
          <w:szCs w:val="28"/>
        </w:rPr>
        <w:t xml:space="preserve"> </w:t>
      </w:r>
      <w:r w:rsidRPr="00EE050C">
        <w:rPr>
          <w:b/>
          <w:color w:val="000000"/>
          <w:sz w:val="28"/>
          <w:szCs w:val="28"/>
        </w:rPr>
        <w:t>Федерации»</w:t>
      </w:r>
    </w:p>
    <w:p w:rsidR="00F210A5" w:rsidRPr="007650A4" w:rsidRDefault="00F210A5" w:rsidP="00F210A5">
      <w:pPr>
        <w:pStyle w:val="a6"/>
        <w:suppressAutoHyphens/>
        <w:spacing w:after="0"/>
        <w:ind w:left="0" w:firstLine="709"/>
        <w:jc w:val="both"/>
        <w:rPr>
          <w:sz w:val="28"/>
          <w:szCs w:val="28"/>
        </w:rPr>
      </w:pPr>
      <w:r w:rsidRPr="007650A4">
        <w:rPr>
          <w:color w:val="000000"/>
          <w:sz w:val="28"/>
          <w:szCs w:val="28"/>
        </w:rPr>
        <w:t xml:space="preserve">Представленные изменения обусловлены проблемами </w:t>
      </w:r>
      <w:r w:rsidRPr="007650A4">
        <w:rPr>
          <w:sz w:val="28"/>
          <w:szCs w:val="28"/>
        </w:rPr>
        <w:t>переселения граждан из ветхого и аварийного жилья, обладающего статусом объекта культурного наследия.</w:t>
      </w:r>
      <w:r>
        <w:rPr>
          <w:sz w:val="28"/>
          <w:szCs w:val="28"/>
        </w:rPr>
        <w:t xml:space="preserve"> </w:t>
      </w:r>
      <w:r w:rsidRPr="007650A4">
        <w:rPr>
          <w:sz w:val="28"/>
          <w:szCs w:val="28"/>
        </w:rPr>
        <w:t xml:space="preserve">По количеству памятников истории, археологии, архитектуры </w:t>
      </w:r>
      <w:r w:rsidRPr="007650A4">
        <w:rPr>
          <w:color w:val="000000" w:themeColor="text1"/>
          <w:sz w:val="28"/>
          <w:szCs w:val="28"/>
        </w:rPr>
        <w:t>Алтайский край</w:t>
      </w:r>
      <w:r w:rsidRPr="007650A4">
        <w:rPr>
          <w:sz w:val="28"/>
          <w:szCs w:val="28"/>
        </w:rPr>
        <w:t xml:space="preserve"> занимает одно из первых мест в </w:t>
      </w:r>
      <w:r w:rsidRPr="007650A4">
        <w:rPr>
          <w:color w:val="000000" w:themeColor="text1"/>
          <w:sz w:val="28"/>
          <w:szCs w:val="28"/>
        </w:rPr>
        <w:t>Сибирском федеральном округе</w:t>
      </w:r>
      <w:r w:rsidRPr="007650A4">
        <w:rPr>
          <w:sz w:val="28"/>
          <w:szCs w:val="28"/>
        </w:rPr>
        <w:t>. В настоящее время на государственном учете находится 4506 объектов культурного наследия, из них регионального значения – 4391 объект, в том числе жилыми домами являются 262 объекта.</w:t>
      </w:r>
    </w:p>
    <w:p w:rsidR="00F210A5" w:rsidRPr="007650A4" w:rsidRDefault="00F210A5" w:rsidP="00F210A5">
      <w:pPr>
        <w:ind w:firstLine="709"/>
        <w:jc w:val="both"/>
        <w:rPr>
          <w:strike/>
          <w:sz w:val="28"/>
          <w:szCs w:val="28"/>
        </w:rPr>
      </w:pPr>
      <w:r w:rsidRPr="007650A4">
        <w:rPr>
          <w:sz w:val="28"/>
          <w:szCs w:val="28"/>
        </w:rPr>
        <w:t xml:space="preserve">Получение государственной поддержки в рамках Федерального закона от 21 июля 2007 года № 185-ФЗ «О Фонде содействия реформированию жилищно-коммунального хозяйства» на переселение граждан из аварийного жилья, имеющего статус объектов культурного наследия, стало возможным с </w:t>
      </w:r>
      <w:r w:rsidRPr="007650A4">
        <w:rPr>
          <w:sz w:val="28"/>
          <w:szCs w:val="28"/>
        </w:rPr>
        <w:br/>
        <w:t xml:space="preserve">2013 года и только в отношении многоквартирных домов, признанных до 1 января 2012 года в установленном порядке аварийными и подлежащими реконструкции. Учитывая, что большая часть вышеуказанных домов была признана аварийными позже 1 января 2012 включение их в </w:t>
      </w:r>
      <w:r w:rsidRPr="007650A4">
        <w:rPr>
          <w:color w:val="000000" w:themeColor="text1"/>
          <w:sz w:val="28"/>
          <w:szCs w:val="28"/>
        </w:rPr>
        <w:t>региональную адресную программу по переселению граждан из аварийного жилищного фонда</w:t>
      </w:r>
      <w:r w:rsidRPr="007650A4">
        <w:rPr>
          <w:sz w:val="28"/>
          <w:szCs w:val="28"/>
        </w:rPr>
        <w:t xml:space="preserve"> не представляется возможным. Самостоятельно граждане не имеют возможности содержать жилые дома в соответствии с требованиями сохранения объектов культурного наследия, проводить дорогостоящие ремонтно-реставрационные и восстановительные работы. </w:t>
      </w:r>
    </w:p>
    <w:p w:rsidR="00F210A5" w:rsidRPr="007650A4" w:rsidRDefault="00F210A5" w:rsidP="00F210A5">
      <w:pPr>
        <w:ind w:firstLine="709"/>
        <w:jc w:val="both"/>
        <w:rPr>
          <w:sz w:val="28"/>
          <w:szCs w:val="28"/>
        </w:rPr>
      </w:pPr>
      <w:r w:rsidRPr="007650A4">
        <w:rPr>
          <w:sz w:val="28"/>
          <w:szCs w:val="28"/>
        </w:rPr>
        <w:t xml:space="preserve">Основным путем решения проблемы переселения граждан </w:t>
      </w:r>
      <w:r w:rsidRPr="007650A4">
        <w:rPr>
          <w:color w:val="000000" w:themeColor="text1"/>
          <w:sz w:val="28"/>
          <w:szCs w:val="28"/>
        </w:rPr>
        <w:t>из аварийного жилищного фонда, обладающего статусом культурного наследия,</w:t>
      </w:r>
      <w:r w:rsidRPr="007650A4">
        <w:rPr>
          <w:sz w:val="28"/>
          <w:szCs w:val="28"/>
        </w:rPr>
        <w:t xml:space="preserve"> может стать предоставление муниципалитетами другого жилья гражданам и дальнейшая реконструкция зданий-памятников. </w:t>
      </w:r>
    </w:p>
    <w:p w:rsidR="00F210A5" w:rsidRPr="007650A4" w:rsidRDefault="00F210A5" w:rsidP="00F210A5">
      <w:pPr>
        <w:ind w:firstLine="709"/>
        <w:jc w:val="both"/>
        <w:rPr>
          <w:sz w:val="28"/>
          <w:szCs w:val="28"/>
        </w:rPr>
      </w:pPr>
      <w:r w:rsidRPr="007650A4">
        <w:rPr>
          <w:sz w:val="28"/>
          <w:szCs w:val="28"/>
        </w:rPr>
        <w:t xml:space="preserve">Вместе с тем имеются отдельные случаи, когда жилые дома, </w:t>
      </w:r>
      <w:r w:rsidRPr="007650A4">
        <w:rPr>
          <w:color w:val="000000" w:themeColor="text1"/>
          <w:sz w:val="28"/>
          <w:szCs w:val="28"/>
        </w:rPr>
        <w:t>не представляющие собой историко-культурную ценность</w:t>
      </w:r>
      <w:r w:rsidRPr="007650A4">
        <w:rPr>
          <w:sz w:val="28"/>
          <w:szCs w:val="28"/>
        </w:rPr>
        <w:t xml:space="preserve">, в свое время были поставлены на государственную охрану как памятники истории и культуры. </w:t>
      </w:r>
      <w:r w:rsidRPr="007650A4">
        <w:rPr>
          <w:color w:val="000000" w:themeColor="text1"/>
          <w:sz w:val="28"/>
          <w:szCs w:val="28"/>
        </w:rPr>
        <w:t>Кроме того,</w:t>
      </w:r>
      <w:r w:rsidRPr="007650A4">
        <w:rPr>
          <w:sz w:val="28"/>
          <w:szCs w:val="28"/>
        </w:rPr>
        <w:t xml:space="preserve"> в Алтайском крае имеются утраченные здания-памятники, входящие в жилищный фонд, воссоздание которых нецелесообразно по причинам отсутствия достаточных финансовых средств и научных данных, необходимых для их воссоздания. </w:t>
      </w:r>
    </w:p>
    <w:p w:rsidR="00F210A5" w:rsidRPr="007650A4" w:rsidRDefault="00F210A5" w:rsidP="00F210A5">
      <w:pPr>
        <w:ind w:firstLine="709"/>
        <w:jc w:val="both"/>
        <w:rPr>
          <w:color w:val="000000"/>
          <w:sz w:val="28"/>
          <w:szCs w:val="28"/>
        </w:rPr>
      </w:pPr>
      <w:r w:rsidRPr="007650A4">
        <w:rPr>
          <w:sz w:val="28"/>
          <w:szCs w:val="28"/>
        </w:rPr>
        <w:t xml:space="preserve">В исключительных случаях выходом из создавшегося положения могло бы </w:t>
      </w:r>
      <w:r w:rsidRPr="007650A4">
        <w:rPr>
          <w:sz w:val="28"/>
          <w:szCs w:val="28"/>
        </w:rPr>
        <w:lastRenderedPageBreak/>
        <w:t>стать снятие статуса с таких строений,</w:t>
      </w:r>
      <w:r w:rsidRPr="007650A4">
        <w:rPr>
          <w:color w:val="000000"/>
          <w:sz w:val="28"/>
          <w:szCs w:val="28"/>
        </w:rPr>
        <w:t xml:space="preserve"> но статьей 23 Федерального закона от 25 июня 2002 года № 73-ФЗ «Об объектах культурного наследия (памятниках истории и культуры) народов Российской Федерации» установлено, что исключение объекта из реестра культурного наследия осуществляется </w:t>
      </w:r>
      <w:r w:rsidRPr="007650A4">
        <w:rPr>
          <w:bCs/>
          <w:color w:val="000000"/>
          <w:sz w:val="28"/>
          <w:szCs w:val="28"/>
        </w:rPr>
        <w:t>на основании акта Правительства Российской Федерации</w:t>
      </w:r>
      <w:r w:rsidRPr="007650A4">
        <w:rPr>
          <w:b/>
          <w:bCs/>
          <w:color w:val="000000"/>
          <w:sz w:val="28"/>
          <w:szCs w:val="28"/>
        </w:rPr>
        <w:t xml:space="preserve"> </w:t>
      </w:r>
      <w:r w:rsidRPr="007650A4">
        <w:rPr>
          <w:color w:val="000000"/>
          <w:sz w:val="28"/>
          <w:szCs w:val="28"/>
        </w:rPr>
        <w:t xml:space="preserve">в отношении объекта культурного наследия регионального значения </w:t>
      </w:r>
      <w:r w:rsidRPr="007650A4">
        <w:rPr>
          <w:bCs/>
          <w:color w:val="000000"/>
          <w:sz w:val="28"/>
          <w:szCs w:val="28"/>
        </w:rPr>
        <w:t xml:space="preserve">по представлению федерального </w:t>
      </w:r>
      <w:r w:rsidRPr="007650A4">
        <w:rPr>
          <w:color w:val="000000"/>
          <w:sz w:val="28"/>
          <w:szCs w:val="28"/>
        </w:rPr>
        <w:t xml:space="preserve">органа исполнительной власти, осуществляющего функции по контролю и надзору в сфере массовых коммуникаций и по охране культурного наследия, </w:t>
      </w:r>
      <w:r w:rsidRPr="007650A4">
        <w:rPr>
          <w:bCs/>
          <w:color w:val="000000"/>
          <w:sz w:val="28"/>
          <w:szCs w:val="28"/>
        </w:rPr>
        <w:t xml:space="preserve">на основании заключения государственной историко-культурной экспертизы </w:t>
      </w:r>
      <w:r w:rsidRPr="007650A4">
        <w:rPr>
          <w:color w:val="000000"/>
          <w:sz w:val="28"/>
          <w:szCs w:val="28"/>
        </w:rPr>
        <w:t xml:space="preserve">и </w:t>
      </w:r>
      <w:r w:rsidRPr="007650A4">
        <w:rPr>
          <w:bCs/>
          <w:color w:val="000000"/>
          <w:sz w:val="28"/>
          <w:szCs w:val="28"/>
        </w:rPr>
        <w:t xml:space="preserve">обращения органа государственной власти субъекта </w:t>
      </w:r>
      <w:r w:rsidRPr="007650A4">
        <w:rPr>
          <w:color w:val="000000"/>
          <w:sz w:val="28"/>
          <w:szCs w:val="28"/>
        </w:rPr>
        <w:t xml:space="preserve">Российской Федерации (в отношении объектов культурного наследия местного (муниципального) значения – согласованного с органом местного самоуправления). </w:t>
      </w:r>
    </w:p>
    <w:p w:rsidR="00F210A5" w:rsidRPr="007650A4" w:rsidRDefault="00F210A5" w:rsidP="00F210A5">
      <w:pPr>
        <w:ind w:firstLine="709"/>
        <w:jc w:val="both"/>
        <w:rPr>
          <w:sz w:val="28"/>
          <w:szCs w:val="28"/>
        </w:rPr>
      </w:pPr>
      <w:r w:rsidRPr="007650A4">
        <w:rPr>
          <w:sz w:val="28"/>
          <w:szCs w:val="28"/>
        </w:rPr>
        <w:t xml:space="preserve">Действующий порядок исключения объектов культурного наследия из </w:t>
      </w:r>
      <w:r w:rsidRPr="007650A4">
        <w:rPr>
          <w:color w:val="000000" w:themeColor="text1"/>
          <w:sz w:val="28"/>
          <w:szCs w:val="28"/>
        </w:rPr>
        <w:t>Единого государственного реестра объектов культурного наследия памятников истории и культуры народов Российской Федерации</w:t>
      </w:r>
      <w:r w:rsidRPr="007650A4">
        <w:rPr>
          <w:sz w:val="28"/>
          <w:szCs w:val="28"/>
        </w:rPr>
        <w:t xml:space="preserve"> является процессуально очень длительным и требует значительных финансовых затрат. В связи с этим представляется целесообразным установить дифференцированный </w:t>
      </w:r>
      <w:r w:rsidRPr="007650A4">
        <w:rPr>
          <w:color w:val="000000" w:themeColor="text1"/>
          <w:sz w:val="28"/>
          <w:szCs w:val="28"/>
        </w:rPr>
        <w:t>подход к исключению</w:t>
      </w:r>
      <w:r w:rsidRPr="007650A4">
        <w:rPr>
          <w:sz w:val="28"/>
          <w:szCs w:val="28"/>
        </w:rPr>
        <w:t xml:space="preserve"> объектов из указанного реестра. В отношении объекта культурного наследия федерального значения сохранить действующий порядок. В отношении объекта культурного наследия регионального значения предоставить право исключения на основании акта законодательного (представительного) органа государственной власти субъекта Российской Федерации </w:t>
      </w:r>
      <w:r w:rsidRPr="007650A4">
        <w:rPr>
          <w:color w:val="000000"/>
          <w:sz w:val="28"/>
          <w:szCs w:val="28"/>
        </w:rPr>
        <w:t xml:space="preserve">по представлению </w:t>
      </w:r>
      <w:r w:rsidRPr="007650A4">
        <w:rPr>
          <w:iCs/>
          <w:sz w:val="28"/>
          <w:szCs w:val="28"/>
        </w:rPr>
        <w:t>органа исполнительной власти субъекта Российской Федерации, уполномоченного в области охраны объектов культурного наследия, на основании заключения государственной историко-культурной экспертизы</w:t>
      </w:r>
      <w:r w:rsidRPr="007650A4">
        <w:rPr>
          <w:color w:val="000000"/>
          <w:sz w:val="28"/>
          <w:szCs w:val="28"/>
        </w:rPr>
        <w:t xml:space="preserve"> </w:t>
      </w:r>
      <w:r w:rsidRPr="007650A4">
        <w:rPr>
          <w:sz w:val="28"/>
          <w:szCs w:val="28"/>
        </w:rPr>
        <w:t>(в отношении объектов культурного наследия местного (муниципального) значения – согласованного с органом местного самоуправления).</w:t>
      </w:r>
    </w:p>
    <w:p w:rsidR="00F210A5" w:rsidRDefault="00F210A5" w:rsidP="00F210A5">
      <w:pPr>
        <w:shd w:val="clear" w:color="auto" w:fill="FFFFFF"/>
        <w:ind w:firstLine="709"/>
        <w:jc w:val="both"/>
        <w:rPr>
          <w:color w:val="000000"/>
          <w:sz w:val="28"/>
          <w:szCs w:val="28"/>
        </w:rPr>
      </w:pPr>
      <w:r w:rsidRPr="007650A4">
        <w:rPr>
          <w:color w:val="000000"/>
          <w:sz w:val="28"/>
          <w:szCs w:val="28"/>
        </w:rPr>
        <w:t xml:space="preserve">Учитывая данное обстоятельство, считаем целесообразным </w:t>
      </w:r>
      <w:r w:rsidRPr="007650A4">
        <w:rPr>
          <w:sz w:val="28"/>
          <w:szCs w:val="28"/>
        </w:rPr>
        <w:t xml:space="preserve">отнести </w:t>
      </w:r>
      <w:r w:rsidRPr="007650A4">
        <w:rPr>
          <w:color w:val="000000"/>
          <w:sz w:val="28"/>
          <w:szCs w:val="28"/>
        </w:rPr>
        <w:t xml:space="preserve">к полномочиям </w:t>
      </w:r>
      <w:r w:rsidRPr="007650A4">
        <w:rPr>
          <w:sz w:val="28"/>
          <w:szCs w:val="28"/>
        </w:rPr>
        <w:t>законодательного (представительного) органа государственной власти субъекта Российской Федерации исключение памятников регионального и местного (муниципального) значения из Единого государственного реестра объектов культурного наследия памятников истории и культуры народов Российской Федерации.</w:t>
      </w:r>
      <w:r w:rsidRPr="007650A4">
        <w:rPr>
          <w:color w:val="000000"/>
          <w:sz w:val="28"/>
          <w:szCs w:val="28"/>
        </w:rPr>
        <w:t xml:space="preserve"> </w:t>
      </w:r>
    </w:p>
    <w:p w:rsidR="0003241B" w:rsidRPr="007650A4" w:rsidRDefault="0003241B" w:rsidP="00F210A5">
      <w:pPr>
        <w:shd w:val="clear" w:color="auto" w:fill="FFFFFF"/>
        <w:ind w:firstLine="709"/>
        <w:jc w:val="both"/>
        <w:rPr>
          <w:color w:val="000000"/>
          <w:sz w:val="28"/>
          <w:szCs w:val="28"/>
        </w:rPr>
      </w:pPr>
    </w:p>
    <w:p w:rsidR="00D25813" w:rsidRDefault="00D25813" w:rsidP="00D25813">
      <w:pPr>
        <w:ind w:firstLine="709"/>
        <w:jc w:val="both"/>
        <w:rPr>
          <w:b/>
          <w:sz w:val="28"/>
          <w:szCs w:val="28"/>
        </w:rPr>
      </w:pPr>
      <w:r w:rsidRPr="00D25813">
        <w:rPr>
          <w:b/>
          <w:sz w:val="28"/>
          <w:szCs w:val="28"/>
        </w:rPr>
        <w:t>Мероприятия в области осуществления контрольных функций</w:t>
      </w:r>
    </w:p>
    <w:p w:rsidR="0003241B" w:rsidRPr="00D25813" w:rsidRDefault="0003241B" w:rsidP="00D25813">
      <w:pPr>
        <w:ind w:firstLine="709"/>
        <w:jc w:val="both"/>
        <w:rPr>
          <w:b/>
          <w:sz w:val="28"/>
          <w:szCs w:val="28"/>
        </w:rPr>
      </w:pPr>
    </w:p>
    <w:p w:rsidR="00753261" w:rsidRPr="00D25813" w:rsidRDefault="00753261" w:rsidP="00D25813">
      <w:pPr>
        <w:ind w:firstLine="709"/>
        <w:jc w:val="both"/>
        <w:rPr>
          <w:color w:val="000000"/>
          <w:sz w:val="28"/>
          <w:szCs w:val="28"/>
        </w:rPr>
      </w:pPr>
      <w:r w:rsidRPr="00D25813">
        <w:rPr>
          <w:sz w:val="28"/>
          <w:szCs w:val="28"/>
        </w:rPr>
        <w:t xml:space="preserve">Эффективной формой работы комитета является рассмотрение исполнения законов. </w:t>
      </w:r>
    </w:p>
    <w:p w:rsidR="00753261" w:rsidRPr="00753261" w:rsidRDefault="00D25813" w:rsidP="00D25813">
      <w:pPr>
        <w:widowControl/>
        <w:shd w:val="clear" w:color="auto" w:fill="FFFFFF"/>
        <w:autoSpaceDE/>
        <w:autoSpaceDN/>
        <w:adjustRightInd/>
        <w:spacing w:line="300" w:lineRule="exact"/>
        <w:ind w:firstLine="709"/>
        <w:jc w:val="both"/>
        <w:rPr>
          <w:color w:val="000000"/>
          <w:sz w:val="28"/>
          <w:szCs w:val="28"/>
        </w:rPr>
      </w:pPr>
      <w:r>
        <w:rPr>
          <w:color w:val="000000"/>
          <w:sz w:val="28"/>
          <w:szCs w:val="28"/>
        </w:rPr>
        <w:t>О</w:t>
      </w:r>
      <w:r w:rsidR="00753261" w:rsidRPr="00753261">
        <w:rPr>
          <w:color w:val="000000"/>
          <w:sz w:val="28"/>
          <w:szCs w:val="28"/>
        </w:rPr>
        <w:t xml:space="preserve"> ходе выполнения закона Алтайского края «О социальном обслуживании населения в Алтайском крае» в части предоставления краевыми государственными учреждениями социального обслуживания Алтайского края социальных услуг гражданам пожилого возраста и инвалидам на дому, а также в полустационарных условиях бесплатно и на условиях частичной оплаты</w:t>
      </w:r>
      <w:r w:rsidR="00446042">
        <w:rPr>
          <w:color w:val="000000"/>
          <w:sz w:val="28"/>
          <w:szCs w:val="28"/>
        </w:rPr>
        <w:t>.</w:t>
      </w:r>
    </w:p>
    <w:p w:rsidR="00753261" w:rsidRPr="00753261" w:rsidRDefault="00753261" w:rsidP="00753261">
      <w:pPr>
        <w:widowControl/>
        <w:shd w:val="clear" w:color="auto" w:fill="FFFFFF"/>
        <w:autoSpaceDE/>
        <w:autoSpaceDN/>
        <w:adjustRightInd/>
        <w:spacing w:line="300" w:lineRule="exact"/>
        <w:ind w:firstLine="709"/>
        <w:jc w:val="both"/>
        <w:rPr>
          <w:sz w:val="28"/>
          <w:szCs w:val="28"/>
        </w:rPr>
      </w:pPr>
      <w:r w:rsidRPr="00753261">
        <w:rPr>
          <w:color w:val="000000"/>
          <w:sz w:val="28"/>
          <w:szCs w:val="28"/>
        </w:rPr>
        <w:t xml:space="preserve">Основными задачами надомного обслуживания являются создание обслуживаемым лицам благоприятных условий пребывания в привычной </w:t>
      </w:r>
      <w:r w:rsidRPr="00753261">
        <w:rPr>
          <w:color w:val="000000"/>
          <w:sz w:val="28"/>
          <w:szCs w:val="28"/>
        </w:rPr>
        <w:lastRenderedPageBreak/>
        <w:t>социальной среде, поддержание условий проживания согласно гигиеническим требованиям, предоставление социальных услуг в соответствии с государственными стандартами социального обслуживания.</w:t>
      </w:r>
    </w:p>
    <w:p w:rsidR="00753261" w:rsidRPr="00753261" w:rsidRDefault="00753261" w:rsidP="00753261">
      <w:pPr>
        <w:widowControl/>
        <w:shd w:val="clear" w:color="auto" w:fill="FFFFFF"/>
        <w:autoSpaceDE/>
        <w:autoSpaceDN/>
        <w:adjustRightInd/>
        <w:spacing w:line="300" w:lineRule="exact"/>
        <w:ind w:firstLine="709"/>
        <w:jc w:val="both"/>
        <w:rPr>
          <w:sz w:val="28"/>
          <w:szCs w:val="28"/>
        </w:rPr>
      </w:pPr>
      <w:r w:rsidRPr="00753261">
        <w:rPr>
          <w:color w:val="000000"/>
          <w:sz w:val="28"/>
          <w:szCs w:val="28"/>
        </w:rPr>
        <w:t>В настоящее время социальное обслуживание граждан пожилого возраста и инвалидов на дому осуществляется краевыми государственными бюджетными учреждениями социального обслуживания - комплексными центрами социального обслуживания населения. По состоянию на 01.10.2013 г. в Алтайском крае осуществляли деятельность 24 комплексных центра социального обслуживания населения.</w:t>
      </w:r>
    </w:p>
    <w:p w:rsidR="00753261" w:rsidRPr="00753261" w:rsidRDefault="00753261" w:rsidP="00753261">
      <w:pPr>
        <w:widowControl/>
        <w:shd w:val="clear" w:color="auto" w:fill="FFFFFF"/>
        <w:autoSpaceDE/>
        <w:autoSpaceDN/>
        <w:adjustRightInd/>
        <w:spacing w:line="300" w:lineRule="exact"/>
        <w:ind w:firstLine="709"/>
        <w:jc w:val="both"/>
        <w:rPr>
          <w:sz w:val="28"/>
          <w:szCs w:val="28"/>
        </w:rPr>
      </w:pPr>
      <w:r w:rsidRPr="00753261">
        <w:rPr>
          <w:color w:val="000000"/>
          <w:sz w:val="28"/>
          <w:szCs w:val="28"/>
        </w:rPr>
        <w:t>145 отделениями социального обслуживания на дому за 2012 год было обслужено 12 216 человек (за 2011 год – 12 860 человек). По сравнению с 2011 годом незначительно уменьшилось (на 644 чел.) число обслуживаемых на дому, в связи с повышением пенсий и добровольным снятием граждан с облуживания, увеличением принятых пожилых в приемные семьи, переезду к родственникам. За первое полугодие 2013 года на дому обслужено 10535 чел.</w:t>
      </w:r>
      <w:r w:rsidR="00EB2FAE">
        <w:rPr>
          <w:color w:val="000000"/>
          <w:sz w:val="28"/>
          <w:szCs w:val="28"/>
        </w:rPr>
        <w:t xml:space="preserve"> </w:t>
      </w:r>
      <w:r w:rsidRPr="00753261">
        <w:rPr>
          <w:color w:val="000000"/>
          <w:sz w:val="28"/>
          <w:szCs w:val="28"/>
        </w:rPr>
        <w:t>По состоянию на 01.10.2013 на обслуживании в 119-ти отделениях социального обслуживания на дому находилось 9115 человек. В том числе 6680 (73 %) женщин и 2011 (22 %) мужчин, 424 (5 %) детей-инвалидов</w:t>
      </w:r>
      <w:proofErr w:type="gramStart"/>
      <w:r w:rsidRPr="00753261">
        <w:rPr>
          <w:color w:val="000000"/>
          <w:sz w:val="28"/>
          <w:szCs w:val="28"/>
        </w:rPr>
        <w:t>.</w:t>
      </w:r>
      <w:r w:rsidR="00EB2FAE">
        <w:rPr>
          <w:color w:val="000000"/>
          <w:sz w:val="28"/>
          <w:szCs w:val="28"/>
        </w:rPr>
        <w:t xml:space="preserve"> </w:t>
      </w:r>
      <w:proofErr w:type="gramEnd"/>
      <w:r w:rsidR="00EB2FAE">
        <w:rPr>
          <w:color w:val="000000"/>
          <w:sz w:val="28"/>
          <w:szCs w:val="28"/>
        </w:rPr>
        <w:t>Н</w:t>
      </w:r>
      <w:r w:rsidRPr="00753261">
        <w:rPr>
          <w:color w:val="000000"/>
          <w:sz w:val="28"/>
          <w:szCs w:val="28"/>
        </w:rPr>
        <w:t>а дому обслуживается 355 участников Великой Отечественной войны, из которых 208 являются инвалидами, 497 вдов погибших (умерших) участников Великой Отечественной войны, 11 бывших несовершеннолетних узников фашистских концлагерей, 154 реабилитированных, 3719 ветеранов труда, 1313 тружеников тыла.</w:t>
      </w:r>
    </w:p>
    <w:p w:rsidR="00753261" w:rsidRPr="00753261" w:rsidRDefault="00753261" w:rsidP="00753261">
      <w:pPr>
        <w:widowControl/>
        <w:shd w:val="clear" w:color="auto" w:fill="FFFFFF"/>
        <w:autoSpaceDE/>
        <w:autoSpaceDN/>
        <w:adjustRightInd/>
        <w:spacing w:line="300" w:lineRule="exact"/>
        <w:ind w:firstLine="709"/>
        <w:jc w:val="both"/>
        <w:rPr>
          <w:sz w:val="28"/>
          <w:szCs w:val="28"/>
        </w:rPr>
      </w:pPr>
      <w:r w:rsidRPr="00753261">
        <w:rPr>
          <w:color w:val="000000"/>
          <w:sz w:val="28"/>
          <w:szCs w:val="28"/>
        </w:rPr>
        <w:t>Краевыми государственными учреждениями социального обслуживания предоставляются социальные услуги, определенные постановлением Администраци</w:t>
      </w:r>
      <w:r w:rsidR="00EB2FAE">
        <w:rPr>
          <w:color w:val="000000"/>
          <w:sz w:val="28"/>
          <w:szCs w:val="28"/>
        </w:rPr>
        <w:t>и Алтайского края от 25.01.2006</w:t>
      </w:r>
      <w:r w:rsidRPr="00753261">
        <w:rPr>
          <w:color w:val="000000"/>
          <w:sz w:val="28"/>
          <w:szCs w:val="28"/>
        </w:rPr>
        <w:t>г. № 18 «О перечне гарантированных государством социальных услуг, предоставляемых гражданам пожилого возраста и инвалидам краевыми государственными учреждениями социального обслуживания». Услуги данного перечня соответствуют Национальному стандарту Российской Федерации «Социальное обслуживание населения. Основные виды социальных услуг ГОСТ Р 52143-2003».</w:t>
      </w:r>
    </w:p>
    <w:p w:rsidR="00753261" w:rsidRPr="00753261" w:rsidRDefault="00753261" w:rsidP="00753261">
      <w:pPr>
        <w:widowControl/>
        <w:shd w:val="clear" w:color="auto" w:fill="FFFFFF"/>
        <w:autoSpaceDE/>
        <w:autoSpaceDN/>
        <w:adjustRightInd/>
        <w:spacing w:line="300" w:lineRule="exact"/>
        <w:ind w:firstLine="709"/>
        <w:jc w:val="both"/>
        <w:rPr>
          <w:sz w:val="28"/>
          <w:szCs w:val="28"/>
        </w:rPr>
      </w:pPr>
      <w:r w:rsidRPr="00753261">
        <w:rPr>
          <w:color w:val="000000"/>
          <w:sz w:val="28"/>
          <w:szCs w:val="28"/>
        </w:rPr>
        <w:t>На условиях частичной оплаты социальные услуги на дому предоставляются одиноким гражданам пожилого возраста и инвалидам, получающим пенсии в размере, превышающем прожиточный минимум, установленный в Алтайском крае.</w:t>
      </w:r>
    </w:p>
    <w:p w:rsidR="00753261" w:rsidRPr="00753261" w:rsidRDefault="00753261" w:rsidP="00753261">
      <w:pPr>
        <w:widowControl/>
        <w:shd w:val="clear" w:color="auto" w:fill="FFFFFF"/>
        <w:autoSpaceDE/>
        <w:autoSpaceDN/>
        <w:adjustRightInd/>
        <w:spacing w:line="300" w:lineRule="exact"/>
        <w:ind w:firstLine="709"/>
        <w:jc w:val="both"/>
        <w:rPr>
          <w:sz w:val="28"/>
          <w:szCs w:val="28"/>
        </w:rPr>
      </w:pPr>
      <w:r w:rsidRPr="00753261">
        <w:rPr>
          <w:color w:val="000000"/>
          <w:sz w:val="28"/>
          <w:szCs w:val="28"/>
        </w:rPr>
        <w:t>Социальные работники посещают своих обслуживаемых не менее 2 раз в неделю (при необходимости для обслуживаемого - каждый день), оказывая все основные виды предусмотренных Перечнем социальных услуг. При предоставлении социальных услуг, учитываются возраст и состояние здоровья обслуживаемых лиц, содержание индивидуальной программы реабилитации, степень снижения двигательной активности и другие объективные факторы.</w:t>
      </w:r>
    </w:p>
    <w:p w:rsidR="00753261" w:rsidRPr="00753261" w:rsidRDefault="00753261" w:rsidP="00753261">
      <w:pPr>
        <w:widowControl/>
        <w:shd w:val="clear" w:color="auto" w:fill="FFFFFF"/>
        <w:autoSpaceDE/>
        <w:autoSpaceDN/>
        <w:adjustRightInd/>
        <w:spacing w:line="300" w:lineRule="exact"/>
        <w:ind w:firstLine="709"/>
        <w:jc w:val="both"/>
        <w:rPr>
          <w:sz w:val="28"/>
          <w:szCs w:val="28"/>
        </w:rPr>
      </w:pPr>
      <w:r w:rsidRPr="00753261">
        <w:rPr>
          <w:color w:val="000000"/>
          <w:sz w:val="28"/>
          <w:szCs w:val="28"/>
        </w:rPr>
        <w:t>В 2012-2013 годах услуги предоставлялись в полном объеме, что подтверждают, проводимые в учреждениях ежеквартально мероприятия по контролю качества оказываемых услуг.</w:t>
      </w:r>
      <w:r w:rsidR="0003241B">
        <w:rPr>
          <w:color w:val="000000"/>
          <w:sz w:val="28"/>
          <w:szCs w:val="28"/>
        </w:rPr>
        <w:t xml:space="preserve"> </w:t>
      </w:r>
      <w:r w:rsidRPr="00753261">
        <w:rPr>
          <w:color w:val="000000"/>
          <w:sz w:val="28"/>
          <w:szCs w:val="28"/>
        </w:rPr>
        <w:t>Внутренние проверки контроля качества осуществляются в соответствии с графиком внутренних проверок учреждения, утвержденным директорами центров.</w:t>
      </w:r>
      <w:r w:rsidR="0003241B">
        <w:rPr>
          <w:color w:val="000000"/>
          <w:sz w:val="28"/>
          <w:szCs w:val="28"/>
        </w:rPr>
        <w:t xml:space="preserve"> </w:t>
      </w:r>
      <w:r w:rsidRPr="00753261">
        <w:rPr>
          <w:color w:val="000000"/>
          <w:sz w:val="28"/>
          <w:szCs w:val="28"/>
        </w:rPr>
        <w:t>Результаты проверок оформляются в виде оценочных листов, итоговых справок и на оперативных совещаниях и обучающих семинарах доводятся до сведения коллективов, ставятся задачи по устранению недостатков и использованию передового опыта отдельных сотрудников.</w:t>
      </w:r>
    </w:p>
    <w:p w:rsidR="00753261" w:rsidRPr="00753261" w:rsidRDefault="00753261" w:rsidP="00753261">
      <w:pPr>
        <w:widowControl/>
        <w:shd w:val="clear" w:color="auto" w:fill="FFFFFF"/>
        <w:autoSpaceDE/>
        <w:autoSpaceDN/>
        <w:adjustRightInd/>
        <w:spacing w:line="300" w:lineRule="exact"/>
        <w:ind w:firstLine="709"/>
        <w:jc w:val="both"/>
        <w:rPr>
          <w:sz w:val="28"/>
          <w:szCs w:val="28"/>
        </w:rPr>
      </w:pPr>
      <w:r w:rsidRPr="00753261">
        <w:rPr>
          <w:color w:val="000000"/>
          <w:sz w:val="28"/>
          <w:szCs w:val="28"/>
        </w:rPr>
        <w:lastRenderedPageBreak/>
        <w:t xml:space="preserve">Внешний контроль осуществляется специалистами </w:t>
      </w:r>
      <w:proofErr w:type="spellStart"/>
      <w:r w:rsidRPr="00753261">
        <w:rPr>
          <w:color w:val="000000"/>
          <w:sz w:val="28"/>
          <w:szCs w:val="28"/>
        </w:rPr>
        <w:t>Главалтайсоцзащиты</w:t>
      </w:r>
      <w:proofErr w:type="spellEnd"/>
      <w:r w:rsidRPr="00753261">
        <w:rPr>
          <w:color w:val="000000"/>
          <w:sz w:val="28"/>
          <w:szCs w:val="28"/>
        </w:rPr>
        <w:t xml:space="preserve">. </w:t>
      </w:r>
      <w:r w:rsidRPr="00753261">
        <w:rPr>
          <w:color w:val="000000"/>
          <w:sz w:val="28"/>
          <w:szCs w:val="28"/>
        </w:rPr>
        <w:br/>
        <w:t>С целью проверки соответствия качества фактически предоставляемых государственных, специалистами Главного управления посещаются обслуживаемые на дому. Контрольные мероприятия осуществляются в соответствии с планом командировок отдела, при необходимости - внепланово.</w:t>
      </w:r>
    </w:p>
    <w:p w:rsidR="00753261" w:rsidRPr="00753261" w:rsidRDefault="00753261" w:rsidP="00753261">
      <w:pPr>
        <w:widowControl/>
        <w:shd w:val="clear" w:color="auto" w:fill="FFFFFF"/>
        <w:autoSpaceDE/>
        <w:autoSpaceDN/>
        <w:adjustRightInd/>
        <w:spacing w:line="300" w:lineRule="exact"/>
        <w:ind w:firstLine="709"/>
        <w:jc w:val="both"/>
        <w:rPr>
          <w:sz w:val="28"/>
          <w:szCs w:val="28"/>
        </w:rPr>
      </w:pPr>
      <w:r w:rsidRPr="00753261">
        <w:rPr>
          <w:color w:val="000000"/>
          <w:sz w:val="28"/>
          <w:szCs w:val="28"/>
        </w:rPr>
        <w:t>В 2012 году прокуратурой Алтайского края, ее районными подразделениями проведена проверка соблюдения законодательства о социальном обслуживании граждан пожилого возраста и инвалидов. Проверкой установлено, что работа организована надлежащим образом, нарушений не выявлено.</w:t>
      </w:r>
    </w:p>
    <w:p w:rsidR="00753261" w:rsidRPr="00753261" w:rsidRDefault="00753261" w:rsidP="00753261">
      <w:pPr>
        <w:widowControl/>
        <w:shd w:val="clear" w:color="auto" w:fill="FFFFFF"/>
        <w:autoSpaceDE/>
        <w:autoSpaceDN/>
        <w:adjustRightInd/>
        <w:spacing w:line="300" w:lineRule="exact"/>
        <w:ind w:firstLine="709"/>
        <w:jc w:val="both"/>
        <w:rPr>
          <w:sz w:val="28"/>
          <w:szCs w:val="28"/>
        </w:rPr>
      </w:pPr>
      <w:r w:rsidRPr="00753261">
        <w:rPr>
          <w:color w:val="000000"/>
          <w:sz w:val="28"/>
          <w:szCs w:val="28"/>
        </w:rPr>
        <w:t>В течение первого полугодия 2013 года неотложная социальная помощь была оказана 398 одиноким и одиноко проживающим гражданам, 152 ветеранам Великой Отечественной войны, 266 инвалидам, 464 гражданам, оказавшимся в трудной жизненной ситуации (пожар, отсутствие средств на приобретение продуктов питания, лекарственных препаратов).</w:t>
      </w:r>
      <w:r w:rsidR="0003241B">
        <w:rPr>
          <w:color w:val="000000"/>
          <w:sz w:val="28"/>
          <w:szCs w:val="28"/>
        </w:rPr>
        <w:t xml:space="preserve"> </w:t>
      </w:r>
      <w:r w:rsidRPr="00753261">
        <w:rPr>
          <w:color w:val="000000"/>
          <w:sz w:val="28"/>
          <w:szCs w:val="28"/>
        </w:rPr>
        <w:t>14 граждан пожилого возраста и инвалидов приняты на социальное обслуживание на дому.</w:t>
      </w:r>
    </w:p>
    <w:p w:rsidR="00753261" w:rsidRPr="00753261" w:rsidRDefault="00753261" w:rsidP="00753261">
      <w:pPr>
        <w:widowControl/>
        <w:shd w:val="clear" w:color="auto" w:fill="FFFFFF"/>
        <w:autoSpaceDE/>
        <w:autoSpaceDN/>
        <w:adjustRightInd/>
        <w:spacing w:line="300" w:lineRule="exact"/>
        <w:ind w:firstLine="709"/>
        <w:jc w:val="both"/>
        <w:rPr>
          <w:sz w:val="28"/>
          <w:szCs w:val="28"/>
        </w:rPr>
      </w:pPr>
      <w:r w:rsidRPr="00753261">
        <w:rPr>
          <w:color w:val="000000"/>
          <w:sz w:val="28"/>
          <w:szCs w:val="28"/>
        </w:rPr>
        <w:t>Идет поиск новых форм социального обслуживания граждан пожилого возраста.</w:t>
      </w:r>
      <w:r w:rsidR="0003241B">
        <w:rPr>
          <w:color w:val="000000"/>
          <w:sz w:val="28"/>
          <w:szCs w:val="28"/>
        </w:rPr>
        <w:t xml:space="preserve"> </w:t>
      </w:r>
      <w:r w:rsidRPr="00753261">
        <w:rPr>
          <w:color w:val="000000"/>
          <w:sz w:val="28"/>
          <w:szCs w:val="28"/>
        </w:rPr>
        <w:t>Так, развивается социальный туризм, были организованы выезды пожилых людей в краеведческий музей г. Славгорода, Бийск. Организуются посещения для пожилых людей театров, храмов.</w:t>
      </w:r>
      <w:r w:rsidR="0003241B">
        <w:rPr>
          <w:color w:val="000000"/>
          <w:sz w:val="28"/>
          <w:szCs w:val="28"/>
        </w:rPr>
        <w:t xml:space="preserve"> </w:t>
      </w:r>
      <w:r w:rsidRPr="00753261">
        <w:rPr>
          <w:color w:val="000000"/>
          <w:sz w:val="28"/>
          <w:szCs w:val="28"/>
        </w:rPr>
        <w:t xml:space="preserve">Реализуется технология «Санаторий на дому», при которой пенсионерам предоставляется возможность в домашних условиях получать комплексные оздоровительные услуги по индивидуальному плану. Мероприятия плана разрабатываются при участии участкового врача. При этом решаются задачи не только оздоровления, но и социально-психологической реабилитации, в том числе и творческой. В программе двухнедельного курса – </w:t>
      </w:r>
      <w:proofErr w:type="spellStart"/>
      <w:r w:rsidRPr="00753261">
        <w:rPr>
          <w:color w:val="000000"/>
          <w:sz w:val="28"/>
          <w:szCs w:val="28"/>
        </w:rPr>
        <w:t>библиотерапия</w:t>
      </w:r>
      <w:proofErr w:type="spellEnd"/>
      <w:r w:rsidRPr="00753261">
        <w:rPr>
          <w:color w:val="000000"/>
          <w:sz w:val="28"/>
          <w:szCs w:val="28"/>
        </w:rPr>
        <w:t>, арт-терапия и работа с психологом.</w:t>
      </w:r>
      <w:r w:rsidR="0003241B">
        <w:rPr>
          <w:color w:val="000000"/>
          <w:sz w:val="28"/>
          <w:szCs w:val="28"/>
        </w:rPr>
        <w:t xml:space="preserve"> </w:t>
      </w:r>
      <w:proofErr w:type="spellStart"/>
      <w:r w:rsidRPr="00753261">
        <w:rPr>
          <w:color w:val="000000"/>
          <w:sz w:val="28"/>
          <w:szCs w:val="28"/>
        </w:rPr>
        <w:t>Гарденотерапия</w:t>
      </w:r>
      <w:proofErr w:type="spellEnd"/>
      <w:r w:rsidRPr="00753261">
        <w:rPr>
          <w:color w:val="000000"/>
          <w:sz w:val="28"/>
          <w:szCs w:val="28"/>
        </w:rPr>
        <w:t xml:space="preserve"> – это разведение растений в домашних условиях. Пенсионеры с помощью социальных работников и волонтеров выращивают дома цветы, овощи, лекарственные растения.</w:t>
      </w:r>
    </w:p>
    <w:p w:rsidR="00753261" w:rsidRPr="00753261" w:rsidRDefault="00753261" w:rsidP="00753261">
      <w:pPr>
        <w:widowControl/>
        <w:shd w:val="clear" w:color="auto" w:fill="FFFFFF"/>
        <w:autoSpaceDE/>
        <w:autoSpaceDN/>
        <w:adjustRightInd/>
        <w:spacing w:line="300" w:lineRule="exact"/>
        <w:ind w:firstLine="709"/>
        <w:jc w:val="both"/>
        <w:rPr>
          <w:sz w:val="28"/>
          <w:szCs w:val="28"/>
        </w:rPr>
      </w:pPr>
      <w:r w:rsidRPr="00753261">
        <w:rPr>
          <w:color w:val="000000"/>
          <w:sz w:val="28"/>
          <w:szCs w:val="28"/>
        </w:rPr>
        <w:t>В Алтайском крае продолжает использоваться такая форма работы с пожилыми, как устройство одиноких пожилых людей в патронатные семьи. В течение 2013 года Главным управлением, органами и учреждениями социальной защиты населения была продолжена работа в данном направлении.</w:t>
      </w:r>
      <w:r w:rsidR="0003241B">
        <w:rPr>
          <w:color w:val="000000"/>
          <w:sz w:val="28"/>
          <w:szCs w:val="28"/>
        </w:rPr>
        <w:t xml:space="preserve"> </w:t>
      </w:r>
      <w:r w:rsidRPr="00753261">
        <w:rPr>
          <w:color w:val="000000"/>
          <w:sz w:val="28"/>
          <w:szCs w:val="28"/>
        </w:rPr>
        <w:t>За 9 месяцев 2013 года в семьи устроено 220 человек. Из них 101 человек к близким и дальним родственникам. В семьи, не имеющие родственных отношений, устроено 119 человека.</w:t>
      </w:r>
      <w:r w:rsidR="0003241B">
        <w:rPr>
          <w:color w:val="000000"/>
          <w:sz w:val="28"/>
          <w:szCs w:val="28"/>
        </w:rPr>
        <w:t xml:space="preserve"> </w:t>
      </w:r>
      <w:r w:rsidRPr="00753261">
        <w:rPr>
          <w:color w:val="000000"/>
          <w:sz w:val="28"/>
          <w:szCs w:val="28"/>
        </w:rPr>
        <w:t>Всего с 2008 по 2012 год устроено в приемные семьи 1450 пожилых граждан.</w:t>
      </w:r>
    </w:p>
    <w:p w:rsidR="00753261" w:rsidRPr="00753261" w:rsidRDefault="00753261" w:rsidP="00753261">
      <w:pPr>
        <w:widowControl/>
        <w:shd w:val="clear" w:color="auto" w:fill="FFFFFF"/>
        <w:autoSpaceDE/>
        <w:autoSpaceDN/>
        <w:adjustRightInd/>
        <w:spacing w:line="300" w:lineRule="exact"/>
        <w:ind w:firstLine="709"/>
        <w:jc w:val="both"/>
        <w:rPr>
          <w:sz w:val="28"/>
          <w:szCs w:val="28"/>
        </w:rPr>
      </w:pPr>
      <w:r w:rsidRPr="00753261">
        <w:rPr>
          <w:color w:val="000000"/>
          <w:sz w:val="28"/>
          <w:szCs w:val="28"/>
        </w:rPr>
        <w:t>В отрасли социальной защиты населения Алтайского края продолжается реализация «дорожной карты» - плана мероприятий «Повышение эффективности и качества услуг в сфере социального обслуживания населения Алтайского края» на 2013-2018 годы.</w:t>
      </w:r>
      <w:r w:rsidR="0003241B">
        <w:rPr>
          <w:color w:val="000000"/>
          <w:sz w:val="28"/>
          <w:szCs w:val="28"/>
        </w:rPr>
        <w:t xml:space="preserve"> </w:t>
      </w:r>
      <w:r w:rsidRPr="00753261">
        <w:rPr>
          <w:color w:val="000000"/>
          <w:sz w:val="28"/>
          <w:szCs w:val="28"/>
        </w:rPr>
        <w:t>Планом предусмотрено повышение к 2018 году средней заработной платы социальных работников, педагогических работников, оказывающих услуги детям-сиротам и детям, оставшимся без попечения родителей, среднего и младшего медицинского персонала учреждений социального обслуживания населения до 100% от средней заработной платы в крае.</w:t>
      </w:r>
    </w:p>
    <w:p w:rsidR="00446042" w:rsidRDefault="00753261" w:rsidP="0003241B">
      <w:pPr>
        <w:widowControl/>
        <w:shd w:val="clear" w:color="auto" w:fill="FFFFFF"/>
        <w:autoSpaceDE/>
        <w:autoSpaceDN/>
        <w:adjustRightInd/>
        <w:spacing w:line="300" w:lineRule="exact"/>
        <w:ind w:firstLine="709"/>
        <w:jc w:val="both"/>
        <w:rPr>
          <w:color w:val="000000"/>
          <w:sz w:val="28"/>
          <w:szCs w:val="28"/>
        </w:rPr>
      </w:pPr>
      <w:r w:rsidRPr="00753261">
        <w:rPr>
          <w:color w:val="000000"/>
          <w:sz w:val="28"/>
          <w:szCs w:val="28"/>
        </w:rPr>
        <w:t>Также в числе приоритетных задач в области надомного социаль</w:t>
      </w:r>
      <w:r w:rsidR="0003241B">
        <w:rPr>
          <w:color w:val="000000"/>
          <w:sz w:val="28"/>
          <w:szCs w:val="28"/>
        </w:rPr>
        <w:t xml:space="preserve">ного обслуживания можно назвать </w:t>
      </w:r>
      <w:r w:rsidRPr="00753261">
        <w:rPr>
          <w:color w:val="000000"/>
          <w:sz w:val="28"/>
          <w:szCs w:val="28"/>
        </w:rPr>
        <w:t>развитие и укрепление материально-технической базы учреждения (закупка оборудования облегчающего уход за пожилыми</w:t>
      </w:r>
      <w:r w:rsidR="0003241B">
        <w:rPr>
          <w:color w:val="000000"/>
          <w:sz w:val="28"/>
          <w:szCs w:val="28"/>
        </w:rPr>
        <w:t xml:space="preserve"> людьми, спортивного инвентаря),</w:t>
      </w:r>
      <w:r w:rsidRPr="00753261">
        <w:rPr>
          <w:color w:val="000000"/>
          <w:sz w:val="28"/>
          <w:szCs w:val="28"/>
        </w:rPr>
        <w:t xml:space="preserve"> внедрение инновационных технологий (таких </w:t>
      </w:r>
      <w:r w:rsidRPr="00753261">
        <w:rPr>
          <w:color w:val="000000"/>
          <w:sz w:val="28"/>
          <w:szCs w:val="28"/>
        </w:rPr>
        <w:lastRenderedPageBreak/>
        <w:t>как санаторий на дому), направленных на расширение спектра и повышение качества социальных услуг - совместная работа управлений социальной защиты населения и территориальных центров с администрациями районов сельскими администрациями, общественными организациями, направленная на решение социальных проблем пожилых людей: оказание помощи в виде социальных услуг, организация и проведение мероприятий для пожилых людей и т.д.</w:t>
      </w:r>
    </w:p>
    <w:p w:rsidR="00D25813" w:rsidRPr="00753261" w:rsidRDefault="00446042" w:rsidP="0003241B">
      <w:pPr>
        <w:widowControl/>
        <w:shd w:val="clear" w:color="auto" w:fill="FFFFFF"/>
        <w:autoSpaceDE/>
        <w:autoSpaceDN/>
        <w:adjustRightInd/>
        <w:ind w:firstLine="709"/>
        <w:jc w:val="both"/>
        <w:rPr>
          <w:b/>
          <w:color w:val="000000"/>
          <w:sz w:val="28"/>
          <w:szCs w:val="28"/>
        </w:rPr>
      </w:pPr>
      <w:r>
        <w:rPr>
          <w:b/>
          <w:color w:val="000000"/>
          <w:sz w:val="28"/>
          <w:szCs w:val="28"/>
        </w:rPr>
        <w:t>О</w:t>
      </w:r>
      <w:r w:rsidR="00D25813" w:rsidRPr="00753261">
        <w:rPr>
          <w:b/>
          <w:color w:val="000000"/>
          <w:sz w:val="28"/>
          <w:szCs w:val="28"/>
        </w:rPr>
        <w:t xml:space="preserve"> реализации на территории Алтайского края Федерального закона </w:t>
      </w:r>
      <w:r w:rsidR="00D25813" w:rsidRPr="00753261">
        <w:rPr>
          <w:b/>
          <w:color w:val="000000"/>
          <w:sz w:val="28"/>
          <w:szCs w:val="28"/>
        </w:rPr>
        <w:br/>
        <w:t>«О социальных гарантиях гражданам, подвергшимся радиационному воздействию вследствие ядерных испытаний на Семипалатинском полигоне»</w:t>
      </w:r>
    </w:p>
    <w:p w:rsidR="00D25813" w:rsidRPr="00753261" w:rsidRDefault="00D25813" w:rsidP="00D25813">
      <w:pPr>
        <w:widowControl/>
        <w:shd w:val="clear" w:color="auto" w:fill="FFFFFF"/>
        <w:autoSpaceDE/>
        <w:autoSpaceDN/>
        <w:adjustRightInd/>
        <w:ind w:firstLine="709"/>
        <w:jc w:val="both"/>
        <w:rPr>
          <w:sz w:val="24"/>
        </w:rPr>
      </w:pPr>
      <w:r w:rsidRPr="00753261">
        <w:rPr>
          <w:color w:val="000000"/>
          <w:sz w:val="28"/>
          <w:szCs w:val="28"/>
        </w:rPr>
        <w:t xml:space="preserve">За период с 2004 года по 1 ноября 2013 года на основании представлений и заявок </w:t>
      </w:r>
      <w:proofErr w:type="spellStart"/>
      <w:r w:rsidRPr="00753261">
        <w:rPr>
          <w:color w:val="000000"/>
          <w:sz w:val="28"/>
          <w:szCs w:val="28"/>
        </w:rPr>
        <w:t>Главалтайсоцзащиты</w:t>
      </w:r>
      <w:proofErr w:type="spellEnd"/>
      <w:r w:rsidRPr="00753261">
        <w:rPr>
          <w:color w:val="000000"/>
          <w:sz w:val="28"/>
          <w:szCs w:val="28"/>
        </w:rPr>
        <w:t xml:space="preserve"> о выдаче удостоверений МЧС России выдано более 62 тысяч удостоверений единого образца гражданам, подвергшимся радиационному воздействию вследствие ядерных испытаний на Семипалатинском полигоне, проживающим в Алтайском крае. По информации Пенсионного фонда Российской Федерации, по состоянию на указанную дату более 51 тысячи граждан Алтайского края являются получателями ежемесячной денежной выплаты и включены в региональный сегмент Федерального регистра. Уменьшение численности </w:t>
      </w:r>
      <w:proofErr w:type="spellStart"/>
      <w:r w:rsidRPr="00753261">
        <w:rPr>
          <w:color w:val="000000"/>
          <w:sz w:val="28"/>
          <w:szCs w:val="28"/>
        </w:rPr>
        <w:t>льготополучателей</w:t>
      </w:r>
      <w:proofErr w:type="spellEnd"/>
      <w:r w:rsidRPr="00753261">
        <w:rPr>
          <w:color w:val="000000"/>
          <w:sz w:val="28"/>
          <w:szCs w:val="28"/>
        </w:rPr>
        <w:t xml:space="preserve"> связано с естественной убылью населения.</w:t>
      </w:r>
    </w:p>
    <w:p w:rsidR="00D25813" w:rsidRPr="00753261" w:rsidRDefault="00D25813" w:rsidP="00D25813">
      <w:pPr>
        <w:widowControl/>
        <w:shd w:val="clear" w:color="auto" w:fill="FFFFFF"/>
        <w:autoSpaceDE/>
        <w:autoSpaceDN/>
        <w:adjustRightInd/>
        <w:ind w:firstLine="709"/>
        <w:jc w:val="both"/>
        <w:rPr>
          <w:color w:val="000000"/>
          <w:sz w:val="28"/>
          <w:szCs w:val="28"/>
        </w:rPr>
      </w:pPr>
      <w:r w:rsidRPr="00753261">
        <w:rPr>
          <w:color w:val="000000"/>
          <w:sz w:val="28"/>
          <w:szCs w:val="28"/>
        </w:rPr>
        <w:t>Оформление и выдача удостоверений, предоставление мер социальной поддержки гражданам осуществляется строго в соответствии с действующим законодательством.</w:t>
      </w:r>
    </w:p>
    <w:p w:rsidR="00D25813" w:rsidRPr="00753261" w:rsidRDefault="00D25813" w:rsidP="00D25813">
      <w:pPr>
        <w:widowControl/>
        <w:shd w:val="clear" w:color="auto" w:fill="FFFFFF"/>
        <w:autoSpaceDE/>
        <w:autoSpaceDN/>
        <w:adjustRightInd/>
        <w:ind w:firstLine="709"/>
        <w:jc w:val="both"/>
        <w:rPr>
          <w:sz w:val="24"/>
        </w:rPr>
      </w:pPr>
      <w:r w:rsidRPr="00753261">
        <w:rPr>
          <w:color w:val="000000"/>
          <w:sz w:val="28"/>
          <w:szCs w:val="28"/>
        </w:rPr>
        <w:t>Приказом МЧС России от 30.07.2012 № 455 «О внесении изменений в Порядок выдачи удостоверений единого образца гражданам, подвергшимся радиационному воздействию вследствие ядерных испытаний на Семипалатинском полигоне, утвержденный приказом МЧС России от 18.09.2009 № 540», который вступил в силу 16 сентября 2012 года, в пункт 3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 (далее - Порядок), были внесены изменения. Согласно данным изменениям при обращении гражданина за получением удостоверения и представлении документов о проживании в населенном пункте, включенном в утверждаемые Правительством Российской Федерации перечни, в период, не включающий день проведения ядерного испытания, уполномоченный орган в порядке межведомственного информационного взаимодействия запрашивает заключение о полученной суммарной (накопленной) эффективной дозе облучения вследствие ядерных испытаний на Семипалатинском полигоне. Для получения заключения достаточно документов, указанных в п. 3 Порядка.</w:t>
      </w:r>
    </w:p>
    <w:p w:rsidR="00D25813" w:rsidRPr="00753261" w:rsidRDefault="00D25813" w:rsidP="00D25813">
      <w:pPr>
        <w:widowControl/>
        <w:shd w:val="clear" w:color="auto" w:fill="FFFFFF"/>
        <w:autoSpaceDE/>
        <w:autoSpaceDN/>
        <w:adjustRightInd/>
        <w:ind w:firstLine="709"/>
        <w:jc w:val="both"/>
        <w:rPr>
          <w:sz w:val="24"/>
        </w:rPr>
      </w:pPr>
      <w:r w:rsidRPr="00753261">
        <w:rPr>
          <w:color w:val="000000"/>
          <w:sz w:val="28"/>
          <w:szCs w:val="28"/>
        </w:rPr>
        <w:t xml:space="preserve">Полномочия по определению возможной дозы облучения и выдаче соответствующих заключений возложены на краевое бюджетное государственное учреждение «Научно-исследовательский институт региональных медико-экологических проблем», расположенное по адресу: ул. Партизанская, 69, г. Барнаул. Между данным институтом и МЧС России заключен государственный контракт от 18 июня 2012 года на выполнение работ «Обеспечение деятельности по определению суммарных (накопленных) эффективных доз облучения граждан, </w:t>
      </w:r>
      <w:r w:rsidRPr="00753261">
        <w:rPr>
          <w:color w:val="000000"/>
          <w:sz w:val="28"/>
          <w:szCs w:val="28"/>
        </w:rPr>
        <w:lastRenderedPageBreak/>
        <w:t>подвергшихся радиационному воздействию вследствие ядерных испытаний на Семипалатинском полигоне».</w:t>
      </w:r>
    </w:p>
    <w:p w:rsidR="00D25813" w:rsidRPr="00753261" w:rsidRDefault="00D25813" w:rsidP="00D25813">
      <w:pPr>
        <w:widowControl/>
        <w:shd w:val="clear" w:color="auto" w:fill="FFFFFF"/>
        <w:autoSpaceDE/>
        <w:autoSpaceDN/>
        <w:adjustRightInd/>
        <w:ind w:firstLine="709"/>
        <w:jc w:val="both"/>
        <w:rPr>
          <w:sz w:val="24"/>
        </w:rPr>
      </w:pPr>
      <w:r w:rsidRPr="00753261">
        <w:rPr>
          <w:color w:val="000000"/>
          <w:sz w:val="28"/>
          <w:szCs w:val="28"/>
        </w:rPr>
        <w:t>Расчет дозы производится в соответствии с Методическими указаниями «Определение суммарных (накопленных) эффективных доз облучения лиц из населения, подвергшихся радиационному воздействию вследствие ядерных испытаний на Семипалатинском полигоне» (введенными в действие 4 мая 2010 года Постановлением Главного государственного санитарного врача Российской Федерации от 21 января 2010 года № 5).</w:t>
      </w:r>
    </w:p>
    <w:p w:rsidR="00D25813" w:rsidRPr="00753261" w:rsidRDefault="00D25813" w:rsidP="00EB2FAE">
      <w:pPr>
        <w:widowControl/>
        <w:shd w:val="clear" w:color="auto" w:fill="FFFFFF"/>
        <w:autoSpaceDE/>
        <w:autoSpaceDN/>
        <w:adjustRightInd/>
        <w:ind w:firstLine="709"/>
        <w:jc w:val="both"/>
        <w:rPr>
          <w:sz w:val="24"/>
        </w:rPr>
      </w:pPr>
      <w:r w:rsidRPr="00753261">
        <w:rPr>
          <w:color w:val="000000"/>
          <w:sz w:val="28"/>
          <w:szCs w:val="28"/>
        </w:rPr>
        <w:t>Адресная оценка суммарной (накопленной) эффективной дозы облучения конкретного лица в соответствии с настоящими Методическими указаниями определяется на основании сведений о датах проживания и возрасте во время проживания этого лица в упомянутых населенных пунктах. Личного присутствия гражданина при этом не требуется. По результатам выносится официальное заключение о величине полученной дозы облучения.</w:t>
      </w:r>
      <w:r w:rsidR="00EB2FAE">
        <w:rPr>
          <w:color w:val="000000"/>
          <w:sz w:val="28"/>
          <w:szCs w:val="28"/>
        </w:rPr>
        <w:t xml:space="preserve"> </w:t>
      </w:r>
      <w:r w:rsidRPr="00753261">
        <w:rPr>
          <w:color w:val="000000"/>
          <w:sz w:val="28"/>
          <w:szCs w:val="28"/>
        </w:rPr>
        <w:t>Вынесение официальных заключений в другом порядке не допускается.</w:t>
      </w:r>
    </w:p>
    <w:p w:rsidR="00D25813" w:rsidRPr="00753261" w:rsidRDefault="00D25813" w:rsidP="00D25813">
      <w:pPr>
        <w:widowControl/>
        <w:shd w:val="clear" w:color="auto" w:fill="FFFFFF"/>
        <w:autoSpaceDE/>
        <w:autoSpaceDN/>
        <w:adjustRightInd/>
        <w:ind w:firstLine="709"/>
        <w:jc w:val="both"/>
        <w:rPr>
          <w:sz w:val="24"/>
        </w:rPr>
      </w:pPr>
      <w:r w:rsidRPr="00753261">
        <w:rPr>
          <w:color w:val="000000"/>
          <w:sz w:val="28"/>
          <w:szCs w:val="28"/>
        </w:rPr>
        <w:t xml:space="preserve">В целях определения права граждан на получение удостоверения единого образца </w:t>
      </w:r>
      <w:proofErr w:type="spellStart"/>
      <w:r w:rsidRPr="00753261">
        <w:rPr>
          <w:color w:val="000000"/>
          <w:sz w:val="28"/>
          <w:szCs w:val="28"/>
        </w:rPr>
        <w:t>Главалтайсоцзащитой</w:t>
      </w:r>
      <w:proofErr w:type="spellEnd"/>
      <w:r w:rsidRPr="00753261">
        <w:rPr>
          <w:color w:val="000000"/>
          <w:sz w:val="28"/>
          <w:szCs w:val="28"/>
        </w:rPr>
        <w:t xml:space="preserve"> в КГБУ «НИИ региональных медико-экологических проблем» в период с 17 сентября 2012 года по 1 ноября 2013 года направлены запросы в порядке межведомственного информационного взаимодействия о предоставлении заключения о полученной суммарной (накопленной) эффективной дозе облучения вследствие ядерных испытаний на Семипалатинском полигоне в отношении 1308 лиц.</w:t>
      </w:r>
    </w:p>
    <w:p w:rsidR="00D25813" w:rsidRPr="00753261" w:rsidRDefault="00D25813" w:rsidP="0003241B">
      <w:pPr>
        <w:widowControl/>
        <w:shd w:val="clear" w:color="auto" w:fill="FFFFFF"/>
        <w:autoSpaceDE/>
        <w:autoSpaceDN/>
        <w:adjustRightInd/>
        <w:ind w:firstLine="709"/>
        <w:jc w:val="both"/>
        <w:rPr>
          <w:sz w:val="24"/>
        </w:rPr>
      </w:pPr>
      <w:r w:rsidRPr="00753261">
        <w:rPr>
          <w:color w:val="000000"/>
          <w:sz w:val="28"/>
          <w:szCs w:val="28"/>
        </w:rPr>
        <w:t xml:space="preserve">Относительно мер социальной поддержки, установленных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w:t>
      </w:r>
      <w:r w:rsidR="0003241B">
        <w:rPr>
          <w:color w:val="000000"/>
          <w:sz w:val="28"/>
          <w:szCs w:val="28"/>
        </w:rPr>
        <w:t>г</w:t>
      </w:r>
      <w:r w:rsidRPr="00753261">
        <w:rPr>
          <w:color w:val="000000"/>
          <w:sz w:val="28"/>
          <w:szCs w:val="28"/>
        </w:rPr>
        <w:t xml:space="preserve">ражданам, получившим суммарную (накопленную) эффективную дозу облучения, превышающую 25 </w:t>
      </w:r>
      <w:proofErr w:type="spellStart"/>
      <w:r w:rsidRPr="00753261">
        <w:rPr>
          <w:color w:val="000000"/>
          <w:sz w:val="28"/>
          <w:szCs w:val="28"/>
        </w:rPr>
        <w:t>сЗв</w:t>
      </w:r>
      <w:proofErr w:type="spellEnd"/>
      <w:r w:rsidRPr="00753261">
        <w:rPr>
          <w:color w:val="000000"/>
          <w:sz w:val="28"/>
          <w:szCs w:val="28"/>
        </w:rPr>
        <w:t xml:space="preserve"> (бэр), гарантир</w:t>
      </w:r>
      <w:r w:rsidR="0003241B">
        <w:rPr>
          <w:color w:val="000000"/>
          <w:sz w:val="28"/>
          <w:szCs w:val="28"/>
        </w:rPr>
        <w:t>уются меры социальной поддержки в</w:t>
      </w:r>
      <w:r w:rsidRPr="00753261">
        <w:rPr>
          <w:color w:val="000000"/>
          <w:sz w:val="28"/>
          <w:szCs w:val="28"/>
        </w:rPr>
        <w:t>неочередное обслуживание в лечебно-профила</w:t>
      </w:r>
      <w:r w:rsidR="0003241B">
        <w:rPr>
          <w:color w:val="000000"/>
          <w:sz w:val="28"/>
          <w:szCs w:val="28"/>
        </w:rPr>
        <w:t xml:space="preserve">ктических учреждениях и аптеках, </w:t>
      </w:r>
      <w:r w:rsidRPr="00753261">
        <w:rPr>
          <w:color w:val="000000"/>
          <w:sz w:val="28"/>
          <w:szCs w:val="28"/>
        </w:rPr>
        <w:t>обслуживание в поликлиниках, к которым они были прикреплены в пе</w:t>
      </w:r>
      <w:r w:rsidR="0003241B">
        <w:rPr>
          <w:color w:val="000000"/>
          <w:sz w:val="28"/>
          <w:szCs w:val="28"/>
        </w:rPr>
        <w:t xml:space="preserve">риод работы до выхода на пенсию, </w:t>
      </w:r>
      <w:r w:rsidRPr="00753261">
        <w:rPr>
          <w:color w:val="000000"/>
          <w:sz w:val="28"/>
          <w:szCs w:val="28"/>
        </w:rPr>
        <w:t>ежемесячная выплата денежной компенсации в размере 470,23 рублей на приобретение продовольственных товар</w:t>
      </w:r>
      <w:r w:rsidR="0003241B">
        <w:rPr>
          <w:color w:val="000000"/>
          <w:sz w:val="28"/>
          <w:szCs w:val="28"/>
        </w:rPr>
        <w:t xml:space="preserve">ов, </w:t>
      </w:r>
      <w:r w:rsidRPr="00753261">
        <w:rPr>
          <w:color w:val="000000"/>
          <w:sz w:val="28"/>
          <w:szCs w:val="28"/>
        </w:rPr>
        <w:t>доплата до размера прежнего заработка при переводе по медицинским показаниям на нижеоплачиваемую работу. Данная доплата осуществляется работодателем до восстановления трудоспособност</w:t>
      </w:r>
      <w:r w:rsidR="0003241B">
        <w:rPr>
          <w:color w:val="000000"/>
          <w:sz w:val="28"/>
          <w:szCs w:val="28"/>
        </w:rPr>
        <w:t xml:space="preserve">и или установления инвалидности, </w:t>
      </w:r>
      <w:r w:rsidRPr="00753261">
        <w:rPr>
          <w:color w:val="000000"/>
          <w:sz w:val="28"/>
          <w:szCs w:val="28"/>
        </w:rPr>
        <w:t>выплата пособия по временной нетрудоспособности в размере 100 %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w:t>
      </w:r>
      <w:r w:rsidR="0003241B">
        <w:rPr>
          <w:color w:val="000000"/>
          <w:sz w:val="28"/>
          <w:szCs w:val="28"/>
        </w:rPr>
        <w:t xml:space="preserve">тацию в другой населенный пункт, </w:t>
      </w:r>
      <w:r w:rsidRPr="00753261">
        <w:rPr>
          <w:color w:val="000000"/>
          <w:sz w:val="28"/>
          <w:szCs w:val="28"/>
        </w:rPr>
        <w:t>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w:t>
      </w:r>
      <w:r w:rsidR="0003241B">
        <w:rPr>
          <w:color w:val="000000"/>
          <w:sz w:val="28"/>
          <w:szCs w:val="28"/>
        </w:rPr>
        <w:t xml:space="preserve">еорганизации данной организации, </w:t>
      </w:r>
      <w:r w:rsidRPr="00753261">
        <w:rPr>
          <w:color w:val="000000"/>
          <w:sz w:val="28"/>
          <w:szCs w:val="28"/>
        </w:rPr>
        <w:t>назначение пенсии по старости с уменьшением на 10 лет возраста, дающ</w:t>
      </w:r>
      <w:r w:rsidR="0003241B">
        <w:rPr>
          <w:color w:val="000000"/>
          <w:sz w:val="28"/>
          <w:szCs w:val="28"/>
        </w:rPr>
        <w:t xml:space="preserve">его право на пенсию по старости, </w:t>
      </w:r>
      <w:r w:rsidRPr="00753261">
        <w:rPr>
          <w:color w:val="000000"/>
          <w:sz w:val="28"/>
          <w:szCs w:val="28"/>
        </w:rPr>
        <w:t xml:space="preserve">преимущественное обеспечение местами в пансионатах </w:t>
      </w:r>
      <w:r w:rsidRPr="00753261">
        <w:rPr>
          <w:color w:val="000000"/>
          <w:sz w:val="28"/>
          <w:szCs w:val="28"/>
        </w:rPr>
        <w:lastRenderedPageBreak/>
        <w:t>ветеранов или домах-интерна</w:t>
      </w:r>
      <w:r w:rsidR="0003241B">
        <w:rPr>
          <w:color w:val="000000"/>
          <w:sz w:val="28"/>
          <w:szCs w:val="28"/>
        </w:rPr>
        <w:t xml:space="preserve">тах для престарелых и инвалидов, </w:t>
      </w:r>
      <w:r w:rsidRPr="00753261">
        <w:rPr>
          <w:color w:val="000000"/>
          <w:sz w:val="28"/>
          <w:szCs w:val="28"/>
        </w:rPr>
        <w:t>использование ежегодного очередного оплачиваемого отпуска в удобное для них время, а также получение дополнительного оплачиваемого отпуска продолж</w:t>
      </w:r>
      <w:r w:rsidR="0003241B">
        <w:rPr>
          <w:color w:val="000000"/>
          <w:sz w:val="28"/>
          <w:szCs w:val="28"/>
        </w:rPr>
        <w:t xml:space="preserve">ительностью 14 календарных дней, </w:t>
      </w:r>
      <w:r w:rsidRPr="00753261">
        <w:rPr>
          <w:color w:val="000000"/>
          <w:sz w:val="28"/>
          <w:szCs w:val="28"/>
        </w:rPr>
        <w:t>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обслуживание на предприятиях службы быта, технического обслуживания и ремонта транспортных средств, в учреждениях жилищно-коммунального хозяйства, организациях св</w:t>
      </w:r>
      <w:r w:rsidR="0003241B">
        <w:rPr>
          <w:color w:val="000000"/>
          <w:sz w:val="28"/>
          <w:szCs w:val="28"/>
        </w:rPr>
        <w:t xml:space="preserve">язи и междугородного транспорта, </w:t>
      </w:r>
      <w:r w:rsidRPr="00753261">
        <w:rPr>
          <w:color w:val="000000"/>
          <w:sz w:val="28"/>
          <w:szCs w:val="28"/>
        </w:rPr>
        <w:t>оплата в размере 50 % занимаемой общей площади в домах государственного и муниципальных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 со стоимости топлива, приобретаемого в пределах норм, установленных для продажи населению, включая транспортные расходы.</w:t>
      </w:r>
    </w:p>
    <w:p w:rsidR="00D25813" w:rsidRPr="00753261" w:rsidRDefault="00D25813" w:rsidP="00D25813">
      <w:pPr>
        <w:widowControl/>
        <w:shd w:val="clear" w:color="auto" w:fill="FFFFFF"/>
        <w:autoSpaceDE/>
        <w:autoSpaceDN/>
        <w:adjustRightInd/>
        <w:ind w:firstLine="709"/>
        <w:jc w:val="both"/>
        <w:rPr>
          <w:sz w:val="24"/>
        </w:rPr>
      </w:pPr>
      <w:r w:rsidRPr="00753261">
        <w:rPr>
          <w:color w:val="000000"/>
          <w:sz w:val="28"/>
          <w:szCs w:val="28"/>
        </w:rPr>
        <w:t xml:space="preserve">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w:t>
      </w:r>
      <w:proofErr w:type="spellStart"/>
      <w:r w:rsidRPr="00753261">
        <w:rPr>
          <w:color w:val="000000"/>
          <w:sz w:val="28"/>
          <w:szCs w:val="28"/>
        </w:rPr>
        <w:t>сЗв</w:t>
      </w:r>
      <w:proofErr w:type="spellEnd"/>
      <w:r w:rsidRPr="00753261">
        <w:rPr>
          <w:color w:val="000000"/>
          <w:sz w:val="28"/>
          <w:szCs w:val="28"/>
        </w:rPr>
        <w:t xml:space="preserve"> (бэр), страдающих заболеваниями вследствие радиационного воздействия на одного из родителей, гарантир</w:t>
      </w:r>
      <w:r w:rsidR="0003241B">
        <w:rPr>
          <w:color w:val="000000"/>
          <w:sz w:val="28"/>
          <w:szCs w:val="28"/>
        </w:rPr>
        <w:t xml:space="preserve">уются меры социальной поддержки, </w:t>
      </w:r>
      <w:r w:rsidRPr="00753261">
        <w:rPr>
          <w:color w:val="000000"/>
          <w:sz w:val="28"/>
          <w:szCs w:val="28"/>
        </w:rPr>
        <w:t xml:space="preserve">пребывание с больным ребенком в лечебном учреждении (по рекомендации врачей) </w:t>
      </w:r>
      <w:r w:rsidR="0003241B">
        <w:rPr>
          <w:color w:val="000000"/>
          <w:sz w:val="28"/>
          <w:szCs w:val="28"/>
        </w:rPr>
        <w:t xml:space="preserve">в течение всего времени лечения, </w:t>
      </w:r>
      <w:r w:rsidRPr="00753261">
        <w:rPr>
          <w:color w:val="000000"/>
          <w:sz w:val="28"/>
          <w:szCs w:val="28"/>
        </w:rPr>
        <w:t>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w:t>
      </w:r>
      <w:r w:rsidR="0003241B">
        <w:rPr>
          <w:color w:val="000000"/>
          <w:sz w:val="28"/>
          <w:szCs w:val="28"/>
        </w:rPr>
        <w:t xml:space="preserve">должительности страхового стажа, </w:t>
      </w:r>
      <w:r w:rsidRPr="00753261">
        <w:rPr>
          <w:color w:val="000000"/>
          <w:sz w:val="28"/>
          <w:szCs w:val="28"/>
        </w:rPr>
        <w:t> ежемесячная компенсация в размере 67,41 руб. на питание школьников, если они не посещают школу в период учебного процесса по медицинским показаниям, а также ежемесячная компенсация в размере 346,64 руб. на питание дошкольников, если они не посещают дошкольное учреждение по медицинским показаниям.</w:t>
      </w:r>
    </w:p>
    <w:p w:rsidR="00D25813" w:rsidRPr="00753261" w:rsidRDefault="00D25813" w:rsidP="0003241B">
      <w:pPr>
        <w:widowControl/>
        <w:shd w:val="clear" w:color="auto" w:fill="FFFFFF"/>
        <w:autoSpaceDE/>
        <w:autoSpaceDN/>
        <w:adjustRightInd/>
        <w:ind w:firstLine="709"/>
        <w:jc w:val="both"/>
        <w:rPr>
          <w:color w:val="000000"/>
          <w:sz w:val="28"/>
          <w:szCs w:val="28"/>
        </w:rPr>
      </w:pPr>
      <w:r w:rsidRPr="00753261">
        <w:rPr>
          <w:color w:val="000000"/>
          <w:sz w:val="28"/>
          <w:szCs w:val="28"/>
        </w:rPr>
        <w:t>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Ежемесячная денежная вы</w:t>
      </w:r>
      <w:r w:rsidR="0003241B">
        <w:rPr>
          <w:color w:val="000000"/>
          <w:sz w:val="28"/>
          <w:szCs w:val="28"/>
        </w:rPr>
        <w:t xml:space="preserve">плата </w:t>
      </w:r>
      <w:r w:rsidR="0003241B" w:rsidRPr="00753261">
        <w:rPr>
          <w:color w:val="000000"/>
          <w:sz w:val="28"/>
          <w:szCs w:val="28"/>
        </w:rPr>
        <w:t xml:space="preserve">гражданам, получившим суммарную (накопленную) эффективную дозу облучения, превышающую 25 </w:t>
      </w:r>
      <w:proofErr w:type="spellStart"/>
      <w:r w:rsidR="0003241B" w:rsidRPr="00753261">
        <w:rPr>
          <w:color w:val="000000"/>
          <w:sz w:val="28"/>
          <w:szCs w:val="28"/>
        </w:rPr>
        <w:t>сЗв</w:t>
      </w:r>
      <w:proofErr w:type="spellEnd"/>
      <w:r w:rsidR="0003241B" w:rsidRPr="00753261">
        <w:rPr>
          <w:color w:val="000000"/>
          <w:sz w:val="28"/>
          <w:szCs w:val="28"/>
        </w:rPr>
        <w:t xml:space="preserve"> (бэр)</w:t>
      </w:r>
      <w:r w:rsidR="0003241B">
        <w:rPr>
          <w:color w:val="000000"/>
          <w:sz w:val="28"/>
          <w:szCs w:val="28"/>
        </w:rPr>
        <w:t xml:space="preserve"> устанавливается в размере, - 1 619,27 руб., </w:t>
      </w:r>
      <w:r w:rsidRPr="00753261">
        <w:rPr>
          <w:color w:val="000000"/>
          <w:sz w:val="28"/>
          <w:szCs w:val="28"/>
        </w:rPr>
        <w:t xml:space="preserve">гражданам, получившим суммарную (накопленную) эффективную дозу облучения более 5 </w:t>
      </w:r>
      <w:proofErr w:type="spellStart"/>
      <w:r w:rsidRPr="00753261">
        <w:rPr>
          <w:color w:val="000000"/>
          <w:sz w:val="28"/>
          <w:szCs w:val="28"/>
        </w:rPr>
        <w:t>сЗв</w:t>
      </w:r>
      <w:proofErr w:type="spellEnd"/>
      <w:r w:rsidRPr="00753261">
        <w:rPr>
          <w:color w:val="000000"/>
          <w:sz w:val="28"/>
          <w:szCs w:val="28"/>
        </w:rPr>
        <w:t xml:space="preserve"> (бэр), но не превышающую 25 </w:t>
      </w:r>
      <w:proofErr w:type="spellStart"/>
      <w:r w:rsidRPr="00753261">
        <w:rPr>
          <w:color w:val="000000"/>
          <w:sz w:val="28"/>
          <w:szCs w:val="28"/>
        </w:rPr>
        <w:t>сЗв</w:t>
      </w:r>
      <w:proofErr w:type="spellEnd"/>
      <w:r w:rsidRPr="00753261">
        <w:rPr>
          <w:color w:val="000000"/>
          <w:sz w:val="28"/>
          <w:szCs w:val="28"/>
        </w:rPr>
        <w:t xml:space="preserve"> (бэр), детям в возрасте до 18 лет первого и второго поколения граждан, получивших суммарную (накопленную) эффективную дозу </w:t>
      </w:r>
      <w:r w:rsidRPr="00753261">
        <w:rPr>
          <w:color w:val="000000"/>
          <w:sz w:val="28"/>
          <w:szCs w:val="28"/>
        </w:rPr>
        <w:lastRenderedPageBreak/>
        <w:t xml:space="preserve">облучения более 5 </w:t>
      </w:r>
      <w:proofErr w:type="spellStart"/>
      <w:r w:rsidRPr="00753261">
        <w:rPr>
          <w:color w:val="000000"/>
          <w:sz w:val="28"/>
          <w:szCs w:val="28"/>
        </w:rPr>
        <w:t>сЗв</w:t>
      </w:r>
      <w:proofErr w:type="spellEnd"/>
      <w:r w:rsidRPr="00753261">
        <w:rPr>
          <w:color w:val="000000"/>
          <w:sz w:val="28"/>
          <w:szCs w:val="28"/>
        </w:rPr>
        <w:t xml:space="preserve"> (бэр), страдающим заболеваниями вследствие радиационного воздействия одного из родителей, - 507 руб.</w:t>
      </w:r>
    </w:p>
    <w:p w:rsidR="00D25813" w:rsidRPr="00753261" w:rsidRDefault="00D25813" w:rsidP="00D25813">
      <w:pPr>
        <w:widowControl/>
        <w:shd w:val="clear" w:color="auto" w:fill="FFFFFF"/>
        <w:autoSpaceDE/>
        <w:autoSpaceDN/>
        <w:adjustRightInd/>
        <w:ind w:firstLine="709"/>
        <w:jc w:val="both"/>
        <w:rPr>
          <w:sz w:val="24"/>
        </w:rPr>
      </w:pPr>
      <w:r w:rsidRPr="00753261">
        <w:rPr>
          <w:color w:val="000000"/>
          <w:sz w:val="28"/>
          <w:szCs w:val="28"/>
        </w:rPr>
        <w:t>В дополнение к федеральному законодательству краевым законодательством для «</w:t>
      </w:r>
      <w:proofErr w:type="spellStart"/>
      <w:r w:rsidRPr="00753261">
        <w:rPr>
          <w:color w:val="000000"/>
          <w:sz w:val="28"/>
          <w:szCs w:val="28"/>
        </w:rPr>
        <w:t>семипалатинцев</w:t>
      </w:r>
      <w:proofErr w:type="spellEnd"/>
      <w:r w:rsidRPr="00753261">
        <w:rPr>
          <w:color w:val="000000"/>
          <w:sz w:val="28"/>
          <w:szCs w:val="28"/>
        </w:rPr>
        <w:t>» установлены дополнительные социальные гарантии.</w:t>
      </w:r>
      <w:r w:rsidR="00B37C39">
        <w:rPr>
          <w:color w:val="000000"/>
          <w:sz w:val="28"/>
          <w:szCs w:val="28"/>
        </w:rPr>
        <w:t xml:space="preserve"> </w:t>
      </w:r>
      <w:r w:rsidRPr="00753261">
        <w:rPr>
          <w:color w:val="000000"/>
          <w:sz w:val="28"/>
          <w:szCs w:val="28"/>
        </w:rPr>
        <w:t>«</w:t>
      </w:r>
      <w:proofErr w:type="spellStart"/>
      <w:r w:rsidRPr="00753261">
        <w:rPr>
          <w:color w:val="000000"/>
          <w:sz w:val="28"/>
          <w:szCs w:val="28"/>
        </w:rPr>
        <w:t>Семипалатинцы</w:t>
      </w:r>
      <w:proofErr w:type="spellEnd"/>
      <w:r w:rsidRPr="00753261">
        <w:rPr>
          <w:color w:val="000000"/>
          <w:sz w:val="28"/>
          <w:szCs w:val="28"/>
        </w:rPr>
        <w:t>», имеющие одновременно статус лица в соответствии с Федеральным законом «О социальной защите инвалидов в Российской Федерации», или «О ветеранах», или законами Алтайского края «О мерах социальной поддержки отдельных категорий ветеранов» и «О мерах социальной поддержки жертв политических репрессий» в отличие от других категорий льготников, получают ЕДВ по двум наиболее выгодным основаниям (одну - по «семипалатинскому» закону, а вторую - по одному из оснований согласно вышеназванным законам).</w:t>
      </w:r>
      <w:r w:rsidR="00B37C39">
        <w:rPr>
          <w:color w:val="000000"/>
          <w:sz w:val="28"/>
          <w:szCs w:val="28"/>
        </w:rPr>
        <w:t xml:space="preserve"> </w:t>
      </w:r>
      <w:r w:rsidRPr="00753261">
        <w:rPr>
          <w:color w:val="000000"/>
          <w:sz w:val="28"/>
          <w:szCs w:val="28"/>
        </w:rPr>
        <w:t>Также в соответствии с постановлением Администрации Алтайского края от 1 ноября 2008 года № 467 «О порядке предоставления права льготного проезда отдельным категориям граждан» «</w:t>
      </w:r>
      <w:proofErr w:type="spellStart"/>
      <w:r w:rsidRPr="00753261">
        <w:rPr>
          <w:color w:val="000000"/>
          <w:sz w:val="28"/>
          <w:szCs w:val="28"/>
        </w:rPr>
        <w:t>семипалатинцы</w:t>
      </w:r>
      <w:proofErr w:type="spellEnd"/>
      <w:r w:rsidRPr="00753261">
        <w:rPr>
          <w:color w:val="000000"/>
          <w:sz w:val="28"/>
          <w:szCs w:val="28"/>
        </w:rPr>
        <w:t>» обеспечиваются проездными билетами, дающими право на льготный проезд всеми видами городского пассажирского транспорта общего пользования (кроме такси), а также в пределах административного района проживания - автомобильным транспортом (кроме такси) внутрирайонного сообщения.</w:t>
      </w:r>
      <w:r w:rsidR="00B37C39">
        <w:rPr>
          <w:color w:val="000000"/>
          <w:sz w:val="28"/>
          <w:szCs w:val="28"/>
        </w:rPr>
        <w:t xml:space="preserve"> </w:t>
      </w:r>
      <w:r w:rsidRPr="00753261">
        <w:rPr>
          <w:color w:val="000000"/>
          <w:sz w:val="28"/>
          <w:szCs w:val="28"/>
        </w:rPr>
        <w:t>Кроме того, «</w:t>
      </w:r>
      <w:proofErr w:type="spellStart"/>
      <w:r w:rsidRPr="00753261">
        <w:rPr>
          <w:color w:val="000000"/>
          <w:sz w:val="28"/>
          <w:szCs w:val="28"/>
        </w:rPr>
        <w:t>семипалатинцы</w:t>
      </w:r>
      <w:proofErr w:type="spellEnd"/>
      <w:r w:rsidRPr="00753261">
        <w:rPr>
          <w:color w:val="000000"/>
          <w:sz w:val="28"/>
          <w:szCs w:val="28"/>
        </w:rPr>
        <w:t>» согласно статье 391 Налогового кодекса Российской Федерации имеют право на льготу по земельному налогу (налоговая база уменьшается на не облагаемую налогом сумму в размере 10 тыс. руб. на одного налогоплательщика на территории одного муниципального образования в отношении земельного участка, находящегося в собственности, постоянном пользовании или пожизненном наследуемом владении).</w:t>
      </w:r>
      <w:r w:rsidR="003A39D7">
        <w:rPr>
          <w:color w:val="000000"/>
          <w:sz w:val="28"/>
          <w:szCs w:val="28"/>
        </w:rPr>
        <w:t xml:space="preserve"> </w:t>
      </w:r>
      <w:r w:rsidRPr="00753261">
        <w:rPr>
          <w:color w:val="000000"/>
          <w:sz w:val="28"/>
          <w:szCs w:val="28"/>
        </w:rPr>
        <w:t>Муниципальные образования тоже устанавливают дополнительные льготы для данной категории граждан.</w:t>
      </w:r>
    </w:p>
    <w:p w:rsidR="00D25813" w:rsidRDefault="00D25813" w:rsidP="00D25813">
      <w:pPr>
        <w:widowControl/>
        <w:shd w:val="clear" w:color="auto" w:fill="FFFFFF"/>
        <w:autoSpaceDE/>
        <w:autoSpaceDN/>
        <w:adjustRightInd/>
        <w:ind w:firstLine="709"/>
        <w:jc w:val="both"/>
        <w:rPr>
          <w:color w:val="000000"/>
          <w:sz w:val="28"/>
          <w:szCs w:val="28"/>
        </w:rPr>
      </w:pPr>
      <w:r w:rsidRPr="00753261">
        <w:rPr>
          <w:color w:val="000000"/>
          <w:sz w:val="28"/>
          <w:szCs w:val="28"/>
        </w:rPr>
        <w:t>Таким образом, Федеральный закон «О социальных гарантиях гражданам, подвергшимся радиационному воздействию вследствие ядерных испытаний на Семипалатинском полигоне» в Алтайском крае реализуется в полном объеме, поэтому внесение изменений в него нецелесообразно, права и законные интересы граждан, подвергшихся радиационному воздействию вследствие ядерных испытаний на Семипалатинском полигоне, соблюдаются.</w:t>
      </w:r>
    </w:p>
    <w:p w:rsidR="00446042" w:rsidRPr="00446042" w:rsidRDefault="00446042" w:rsidP="00D25813">
      <w:pPr>
        <w:widowControl/>
        <w:shd w:val="clear" w:color="auto" w:fill="FFFFFF"/>
        <w:autoSpaceDE/>
        <w:autoSpaceDN/>
        <w:adjustRightInd/>
        <w:ind w:firstLine="709"/>
        <w:jc w:val="both"/>
        <w:rPr>
          <w:b/>
          <w:color w:val="000000"/>
          <w:sz w:val="28"/>
          <w:szCs w:val="28"/>
        </w:rPr>
      </w:pPr>
      <w:r w:rsidRPr="00D25813">
        <w:rPr>
          <w:b/>
          <w:sz w:val="28"/>
          <w:szCs w:val="28"/>
        </w:rPr>
        <w:t>О ходе выполнения закона Алтайского края «О региональной молодёжной политике в Алтайском крае»</w:t>
      </w:r>
      <w:r w:rsidRPr="00446042">
        <w:rPr>
          <w:b/>
          <w:sz w:val="28"/>
          <w:szCs w:val="28"/>
        </w:rPr>
        <w:t xml:space="preserve"> </w:t>
      </w:r>
      <w:r w:rsidRPr="00D25813">
        <w:rPr>
          <w:b/>
          <w:sz w:val="28"/>
          <w:szCs w:val="28"/>
        </w:rPr>
        <w:t>в части организации летнего отдыха, санаторно-курортного лечения и оздоровления детей, подростков, учащихся и студенческой молодёжи</w:t>
      </w:r>
      <w:r w:rsidRPr="00446042">
        <w:rPr>
          <w:b/>
          <w:sz w:val="28"/>
          <w:szCs w:val="28"/>
        </w:rPr>
        <w:t xml:space="preserve"> в 2013 году</w:t>
      </w:r>
    </w:p>
    <w:p w:rsidR="00D25813" w:rsidRDefault="00446042" w:rsidP="003A39D7">
      <w:pPr>
        <w:widowControl/>
        <w:tabs>
          <w:tab w:val="num" w:pos="0"/>
        </w:tabs>
        <w:autoSpaceDE/>
        <w:autoSpaceDN/>
        <w:adjustRightInd/>
        <w:ind w:right="-1" w:firstLine="709"/>
        <w:jc w:val="both"/>
        <w:rPr>
          <w:sz w:val="28"/>
          <w:szCs w:val="28"/>
        </w:rPr>
      </w:pPr>
      <w:r>
        <w:rPr>
          <w:sz w:val="28"/>
        </w:rPr>
        <w:t>По результатам рассмотрения было вынесено решение</w:t>
      </w:r>
      <w:r w:rsidR="003A39D7">
        <w:rPr>
          <w:sz w:val="28"/>
        </w:rPr>
        <w:t xml:space="preserve"> в котором отражены направления дальнейшего совершенствования организации летней оздоровительной кампании</w:t>
      </w:r>
      <w:r w:rsidR="008717F7">
        <w:rPr>
          <w:sz w:val="28"/>
        </w:rPr>
        <w:t>:</w:t>
      </w:r>
      <w:r>
        <w:rPr>
          <w:sz w:val="28"/>
        </w:rPr>
        <w:t xml:space="preserve"> </w:t>
      </w:r>
      <w:r w:rsidR="00D25813" w:rsidRPr="00D25813">
        <w:rPr>
          <w:sz w:val="28"/>
          <w:szCs w:val="28"/>
        </w:rPr>
        <w:t>своевременно</w:t>
      </w:r>
      <w:r w:rsidR="003A39D7">
        <w:rPr>
          <w:sz w:val="28"/>
          <w:szCs w:val="28"/>
        </w:rPr>
        <w:t>е</w:t>
      </w:r>
      <w:r w:rsidR="00D25813" w:rsidRPr="00D25813">
        <w:rPr>
          <w:sz w:val="28"/>
          <w:szCs w:val="28"/>
        </w:rPr>
        <w:t xml:space="preserve"> финансирование детской оздоровительной кампании в пределах средств, предусмотренных в краевом бюджете на организа</w:t>
      </w:r>
      <w:r w:rsidR="003A39D7">
        <w:rPr>
          <w:sz w:val="28"/>
          <w:szCs w:val="28"/>
        </w:rPr>
        <w:t xml:space="preserve">цию оздоровления и отдыха детей, в том числе </w:t>
      </w:r>
      <w:r w:rsidR="00D25813" w:rsidRPr="00D25813">
        <w:rPr>
          <w:sz w:val="28"/>
          <w:szCs w:val="28"/>
        </w:rPr>
        <w:t>организации на базе детских загородных оздоровительных учреждений различных семейных форм отдыха и оздоровления для родителей с детьми, находящимися в трудной жизненной ситуации;</w:t>
      </w:r>
      <w:r w:rsidR="003A39D7">
        <w:rPr>
          <w:sz w:val="28"/>
          <w:szCs w:val="28"/>
        </w:rPr>
        <w:t xml:space="preserve"> </w:t>
      </w:r>
      <w:r w:rsidR="00D25813" w:rsidRPr="00D25813">
        <w:rPr>
          <w:bCs/>
          <w:sz w:val="28"/>
          <w:szCs w:val="28"/>
        </w:rPr>
        <w:t>укомплектова</w:t>
      </w:r>
      <w:r w:rsidR="003A39D7">
        <w:rPr>
          <w:bCs/>
          <w:sz w:val="28"/>
          <w:szCs w:val="28"/>
        </w:rPr>
        <w:t>ние</w:t>
      </w:r>
      <w:r w:rsidR="00D25813" w:rsidRPr="00D25813">
        <w:rPr>
          <w:bCs/>
          <w:sz w:val="28"/>
          <w:szCs w:val="28"/>
        </w:rPr>
        <w:t xml:space="preserve"> детски</w:t>
      </w:r>
      <w:r w:rsidR="003A39D7">
        <w:rPr>
          <w:bCs/>
          <w:sz w:val="28"/>
          <w:szCs w:val="28"/>
        </w:rPr>
        <w:t>х оздоровительных учреждений</w:t>
      </w:r>
      <w:r w:rsidR="00D25813" w:rsidRPr="00D25813">
        <w:rPr>
          <w:bCs/>
          <w:sz w:val="28"/>
          <w:szCs w:val="28"/>
        </w:rPr>
        <w:t xml:space="preserve"> (организаци</w:t>
      </w:r>
      <w:r w:rsidR="003A39D7">
        <w:rPr>
          <w:bCs/>
          <w:sz w:val="28"/>
          <w:szCs w:val="28"/>
        </w:rPr>
        <w:t>й</w:t>
      </w:r>
      <w:r w:rsidR="00D25813" w:rsidRPr="00D25813">
        <w:rPr>
          <w:bCs/>
          <w:sz w:val="28"/>
          <w:szCs w:val="28"/>
        </w:rPr>
        <w:t xml:space="preserve">) педагогическими и медицинскими кадрами, специалистами </w:t>
      </w:r>
      <w:r w:rsidR="00D25813" w:rsidRPr="00D25813">
        <w:rPr>
          <w:bCs/>
          <w:sz w:val="28"/>
          <w:szCs w:val="28"/>
        </w:rPr>
        <w:lastRenderedPageBreak/>
        <w:t xml:space="preserve">дополнительного образования, </w:t>
      </w:r>
      <w:r w:rsidR="00D25813" w:rsidRPr="00D25813">
        <w:rPr>
          <w:sz w:val="28"/>
          <w:szCs w:val="28"/>
        </w:rPr>
        <w:t>квалифицированными тренерами-преподавателями для организации спортивно-оздоровительной работы с детьми, предусмотрев для них повышение заработной платы;</w:t>
      </w:r>
      <w:r w:rsidR="003A39D7">
        <w:rPr>
          <w:sz w:val="28"/>
          <w:szCs w:val="28"/>
        </w:rPr>
        <w:t xml:space="preserve"> осуществление</w:t>
      </w:r>
      <w:r w:rsidR="00D25813" w:rsidRPr="00D25813">
        <w:rPr>
          <w:sz w:val="28"/>
          <w:szCs w:val="28"/>
        </w:rPr>
        <w:t xml:space="preserve"> контроля за летним отдыхом детей, организацией полноценного сбалансированного питания, физического воспитания использовать опыт работы предыдущих лет (круглосуточные дежурства в зонах</w:t>
      </w:r>
      <w:r w:rsidR="003A39D7">
        <w:rPr>
          <w:sz w:val="28"/>
          <w:szCs w:val="28"/>
        </w:rPr>
        <w:t xml:space="preserve"> отдыха, перекрестные проверки).</w:t>
      </w:r>
    </w:p>
    <w:p w:rsidR="00D25813" w:rsidRPr="00D25813" w:rsidRDefault="003A39D7" w:rsidP="003A39D7">
      <w:pPr>
        <w:widowControl/>
        <w:shd w:val="clear" w:color="auto" w:fill="FFFFFF"/>
        <w:autoSpaceDE/>
        <w:autoSpaceDN/>
        <w:adjustRightInd/>
        <w:ind w:firstLine="709"/>
        <w:jc w:val="both"/>
        <w:rPr>
          <w:sz w:val="28"/>
          <w:szCs w:val="28"/>
        </w:rPr>
      </w:pPr>
      <w:r>
        <w:rPr>
          <w:sz w:val="28"/>
          <w:szCs w:val="28"/>
        </w:rPr>
        <w:t xml:space="preserve">Необходимо </w:t>
      </w:r>
      <w:r w:rsidR="00D25813" w:rsidRPr="00D25813">
        <w:rPr>
          <w:sz w:val="28"/>
          <w:szCs w:val="28"/>
        </w:rPr>
        <w:t>продолжить выделение оздоровительных учреждений для целевого финансирования и организации загородных учреждений круглогодичного использования, так же межрайонных; использовать стационарные санатории профилактории, курорт «Белокуриха» для оздоровления детей, нуждающихся в особой заботе государства;</w:t>
      </w:r>
      <w:r>
        <w:rPr>
          <w:sz w:val="28"/>
          <w:szCs w:val="28"/>
        </w:rPr>
        <w:t xml:space="preserve"> </w:t>
      </w:r>
      <w:r w:rsidR="00D25813" w:rsidRPr="00D25813">
        <w:rPr>
          <w:sz w:val="28"/>
          <w:szCs w:val="28"/>
        </w:rPr>
        <w:t>продолжить практику по использованию в детских оздоровительных лагерях для организации питьевого режима детей бутилированной обогащенной воды (фтором,</w:t>
      </w:r>
      <w:r>
        <w:rPr>
          <w:sz w:val="28"/>
          <w:szCs w:val="28"/>
        </w:rPr>
        <w:t xml:space="preserve"> </w:t>
      </w:r>
      <w:r w:rsidR="00D25813" w:rsidRPr="00D25813">
        <w:rPr>
          <w:sz w:val="28"/>
          <w:szCs w:val="28"/>
        </w:rPr>
        <w:t>йодом и селеном).</w:t>
      </w:r>
    </w:p>
    <w:p w:rsidR="00D25813" w:rsidRPr="00D25813" w:rsidRDefault="003A39D7" w:rsidP="003A39D7">
      <w:pPr>
        <w:widowControl/>
        <w:shd w:val="clear" w:color="auto" w:fill="FFFFFF"/>
        <w:autoSpaceDE/>
        <w:autoSpaceDN/>
        <w:adjustRightInd/>
        <w:ind w:firstLine="709"/>
        <w:jc w:val="both"/>
        <w:rPr>
          <w:sz w:val="28"/>
          <w:szCs w:val="28"/>
        </w:rPr>
      </w:pPr>
      <w:r>
        <w:rPr>
          <w:sz w:val="28"/>
          <w:szCs w:val="28"/>
        </w:rPr>
        <w:t xml:space="preserve">Органам местного самоуправления рекомендовано </w:t>
      </w:r>
      <w:r w:rsidR="00D25813" w:rsidRPr="00D25813">
        <w:rPr>
          <w:color w:val="000000"/>
          <w:sz w:val="28"/>
          <w:szCs w:val="28"/>
        </w:rPr>
        <w:t xml:space="preserve">предусмотреть средства на </w:t>
      </w:r>
      <w:proofErr w:type="spellStart"/>
      <w:r w:rsidR="00D25813" w:rsidRPr="00D25813">
        <w:rPr>
          <w:color w:val="000000"/>
          <w:sz w:val="28"/>
          <w:szCs w:val="28"/>
        </w:rPr>
        <w:t>софинансирование</w:t>
      </w:r>
      <w:proofErr w:type="spellEnd"/>
      <w:r w:rsidR="00D25813" w:rsidRPr="00D25813">
        <w:rPr>
          <w:color w:val="000000"/>
          <w:sz w:val="28"/>
          <w:szCs w:val="28"/>
        </w:rPr>
        <w:t xml:space="preserve"> мероприятия «Организация временного трудоустройства несовершеннолетних граждан в возрасте от 14 до 18 лет в свободное от учебы время» в проектах бюджетов на 2012 год;</w:t>
      </w:r>
      <w:r>
        <w:rPr>
          <w:color w:val="000000"/>
          <w:sz w:val="28"/>
          <w:szCs w:val="28"/>
        </w:rPr>
        <w:t xml:space="preserve"> </w:t>
      </w:r>
      <w:r w:rsidR="00D25813" w:rsidRPr="00D25813">
        <w:rPr>
          <w:color w:val="000000"/>
          <w:sz w:val="28"/>
          <w:szCs w:val="28"/>
        </w:rPr>
        <w:t>в рамках муниципальных программ содействия занятости расширить практику привлечения организаций внебюджетного сектора экономики к участию в мероприятии по организации временного трудоустройства несовершеннолетних граждан;</w:t>
      </w:r>
      <w:r>
        <w:rPr>
          <w:color w:val="000000"/>
          <w:sz w:val="28"/>
          <w:szCs w:val="28"/>
        </w:rPr>
        <w:t xml:space="preserve"> </w:t>
      </w:r>
      <w:r w:rsidR="00D25813" w:rsidRPr="00D25813">
        <w:rPr>
          <w:color w:val="000000"/>
          <w:sz w:val="28"/>
          <w:szCs w:val="28"/>
        </w:rPr>
        <w:t>в рамках территориальных трехсторонних соглашений между объединениями профсоюзов, объединениями работодателей и администрациями муниципальных образований предусмотреть обязательства работодателей по организации временных рабочих мест для трудоустройства несовершеннолетних граждан, находящихся в трудной жизненной ситуации;</w:t>
      </w:r>
      <w:r>
        <w:rPr>
          <w:color w:val="000000"/>
          <w:sz w:val="28"/>
          <w:szCs w:val="28"/>
        </w:rPr>
        <w:t xml:space="preserve"> </w:t>
      </w:r>
      <w:r w:rsidR="00D25813" w:rsidRPr="00D25813">
        <w:rPr>
          <w:bCs/>
          <w:sz w:val="28"/>
          <w:szCs w:val="28"/>
        </w:rPr>
        <w:t>принять дополнительные меры по улучшению материально-технической базы и оснащению медицинским оборудованием детских загородных оздоровительных учреждений в соответствии с</w:t>
      </w:r>
      <w:r w:rsidR="00D25813" w:rsidRPr="00D25813">
        <w:rPr>
          <w:color w:val="000000"/>
          <w:sz w:val="28"/>
          <w:szCs w:val="28"/>
        </w:rPr>
        <w:t xml:space="preserve"> предписаниями Управления Федеральной службы по надзору в сфере защиты прав потребителей и благополучия человека по Алтайскому краю.</w:t>
      </w:r>
    </w:p>
    <w:p w:rsidR="00D25813" w:rsidRDefault="00D25813" w:rsidP="00D25813">
      <w:pPr>
        <w:widowControl/>
        <w:ind w:firstLine="709"/>
        <w:jc w:val="both"/>
        <w:outlineLvl w:val="0"/>
        <w:rPr>
          <w:sz w:val="28"/>
          <w:szCs w:val="28"/>
        </w:rPr>
      </w:pPr>
    </w:p>
    <w:p w:rsidR="00486C9B" w:rsidRPr="00D25813" w:rsidRDefault="00486C9B" w:rsidP="00486C9B">
      <w:pPr>
        <w:widowControl/>
        <w:tabs>
          <w:tab w:val="left" w:pos="-284"/>
          <w:tab w:val="left" w:pos="0"/>
        </w:tabs>
        <w:autoSpaceDE/>
        <w:autoSpaceDN/>
        <w:adjustRightInd/>
        <w:ind w:right="-2" w:firstLine="709"/>
        <w:jc w:val="both"/>
        <w:rPr>
          <w:sz w:val="26"/>
          <w:szCs w:val="26"/>
        </w:rPr>
      </w:pPr>
      <w:r w:rsidRPr="00D25813">
        <w:rPr>
          <w:sz w:val="26"/>
          <w:szCs w:val="26"/>
        </w:rPr>
        <w:t xml:space="preserve">Заслушав и обсудив информацию управления Алтайского края по культуре и архивному делу, выступления приглашенных по вопросу  </w:t>
      </w:r>
      <w:r w:rsidRPr="00D25813">
        <w:rPr>
          <w:sz w:val="28"/>
          <w:szCs w:val="28"/>
        </w:rPr>
        <w:t xml:space="preserve">«О совершенствовании законодательства в сфере сохранения, использования, популяризации и государственной охраны объектов культурного наследия (памятников истории и культуры) в Алтайском крае в части </w:t>
      </w:r>
      <w:r w:rsidRPr="00D25813">
        <w:rPr>
          <w:color w:val="000000"/>
          <w:sz w:val="28"/>
          <w:szCs w:val="28"/>
        </w:rPr>
        <w:t xml:space="preserve">состояния многоквартирных домов, входящих в жилищный фонд, являющихся объектами культурного наследия», </w:t>
      </w:r>
      <w:r w:rsidRPr="00D25813">
        <w:rPr>
          <w:sz w:val="26"/>
          <w:szCs w:val="26"/>
        </w:rPr>
        <w:t>комитет Алтайского краевого Законодательного Собрания по социальной политике РЕШИЛ:</w:t>
      </w:r>
    </w:p>
    <w:p w:rsidR="00486C9B" w:rsidRPr="00D25813" w:rsidRDefault="00486C9B" w:rsidP="00D25813">
      <w:pPr>
        <w:widowControl/>
        <w:ind w:firstLine="709"/>
        <w:jc w:val="both"/>
        <w:outlineLvl w:val="0"/>
        <w:rPr>
          <w:sz w:val="28"/>
          <w:szCs w:val="28"/>
        </w:rPr>
      </w:pPr>
    </w:p>
    <w:p w:rsidR="008717F7" w:rsidRPr="008717F7" w:rsidRDefault="008717F7" w:rsidP="008717F7">
      <w:pPr>
        <w:widowControl/>
        <w:autoSpaceDE/>
        <w:autoSpaceDN/>
        <w:adjustRightInd/>
        <w:jc w:val="center"/>
        <w:rPr>
          <w:b/>
          <w:sz w:val="28"/>
          <w:szCs w:val="28"/>
        </w:rPr>
      </w:pPr>
      <w:r w:rsidRPr="008717F7">
        <w:rPr>
          <w:b/>
          <w:sz w:val="28"/>
          <w:szCs w:val="28"/>
        </w:rPr>
        <w:t>Проведение депутатских слушаний, «круглых столов»</w:t>
      </w:r>
    </w:p>
    <w:p w:rsidR="008717F7" w:rsidRPr="00486C9B" w:rsidRDefault="008717F7" w:rsidP="008717F7">
      <w:pPr>
        <w:widowControl/>
        <w:autoSpaceDE/>
        <w:autoSpaceDN/>
        <w:adjustRightInd/>
        <w:jc w:val="center"/>
        <w:rPr>
          <w:b/>
          <w:sz w:val="28"/>
          <w:szCs w:val="28"/>
        </w:rPr>
      </w:pPr>
      <w:proofErr w:type="gramStart"/>
      <w:r w:rsidRPr="008717F7">
        <w:rPr>
          <w:b/>
          <w:sz w:val="28"/>
          <w:szCs w:val="28"/>
        </w:rPr>
        <w:t>и</w:t>
      </w:r>
      <w:proofErr w:type="gramEnd"/>
      <w:r w:rsidRPr="008717F7">
        <w:rPr>
          <w:b/>
          <w:sz w:val="28"/>
          <w:szCs w:val="28"/>
        </w:rPr>
        <w:t xml:space="preserve"> выездных заседаний комитетов </w:t>
      </w:r>
    </w:p>
    <w:p w:rsidR="008717F7" w:rsidRPr="008717F7" w:rsidRDefault="008717F7" w:rsidP="008717F7">
      <w:pPr>
        <w:widowControl/>
        <w:autoSpaceDE/>
        <w:autoSpaceDN/>
        <w:adjustRightInd/>
        <w:jc w:val="center"/>
        <w:rPr>
          <w:b/>
          <w:sz w:val="26"/>
        </w:rPr>
      </w:pPr>
    </w:p>
    <w:p w:rsidR="00753261" w:rsidRPr="003212EF" w:rsidRDefault="008717F7" w:rsidP="008717F7">
      <w:pPr>
        <w:widowControl/>
        <w:shd w:val="clear" w:color="auto" w:fill="FFFFFF"/>
        <w:tabs>
          <w:tab w:val="left" w:pos="562"/>
        </w:tabs>
        <w:autoSpaceDE/>
        <w:autoSpaceDN/>
        <w:adjustRightInd/>
        <w:spacing w:line="300" w:lineRule="exact"/>
        <w:ind w:firstLine="709"/>
        <w:jc w:val="both"/>
        <w:rPr>
          <w:b/>
          <w:sz w:val="28"/>
          <w:szCs w:val="28"/>
        </w:rPr>
      </w:pPr>
      <w:r w:rsidRPr="008717F7">
        <w:rPr>
          <w:b/>
          <w:color w:val="000000"/>
          <w:sz w:val="28"/>
          <w:szCs w:val="28"/>
        </w:rPr>
        <w:t>«Круглый стол» на тему:</w:t>
      </w:r>
      <w:r>
        <w:rPr>
          <w:b/>
          <w:color w:val="000000"/>
          <w:sz w:val="28"/>
          <w:szCs w:val="28"/>
        </w:rPr>
        <w:t xml:space="preserve"> </w:t>
      </w:r>
      <w:r w:rsidR="00753261" w:rsidRPr="003212EF">
        <w:rPr>
          <w:b/>
          <w:sz w:val="28"/>
          <w:szCs w:val="28"/>
        </w:rPr>
        <w:t>Патриотическое воспитание молодёжи</w:t>
      </w:r>
      <w:r>
        <w:rPr>
          <w:b/>
          <w:sz w:val="28"/>
          <w:szCs w:val="28"/>
        </w:rPr>
        <w:t xml:space="preserve"> </w:t>
      </w:r>
      <w:r w:rsidR="00753261" w:rsidRPr="003212EF">
        <w:rPr>
          <w:b/>
          <w:sz w:val="28"/>
          <w:szCs w:val="28"/>
        </w:rPr>
        <w:t xml:space="preserve">как мера противодействия экстремизму </w:t>
      </w:r>
    </w:p>
    <w:p w:rsidR="003A39D7" w:rsidRDefault="003A39D7" w:rsidP="00753261">
      <w:pPr>
        <w:ind w:firstLine="709"/>
        <w:jc w:val="both"/>
        <w:rPr>
          <w:sz w:val="28"/>
          <w:szCs w:val="28"/>
        </w:rPr>
      </w:pPr>
      <w:r>
        <w:rPr>
          <w:sz w:val="28"/>
          <w:szCs w:val="28"/>
        </w:rPr>
        <w:t>На «круглом столе» были заслушаны и обсуждались</w:t>
      </w:r>
      <w:r w:rsidR="00753261" w:rsidRPr="003212EF">
        <w:rPr>
          <w:sz w:val="28"/>
          <w:szCs w:val="28"/>
        </w:rPr>
        <w:t xml:space="preserve"> доклады и выступления депутатов Алтайского краевого Законодательного Собрания, представителей </w:t>
      </w:r>
      <w:r w:rsidR="00753261" w:rsidRPr="003212EF">
        <w:rPr>
          <w:sz w:val="28"/>
          <w:szCs w:val="28"/>
        </w:rPr>
        <w:lastRenderedPageBreak/>
        <w:t>органов исполнительной власти Алтайского края, органов местного самоуправления, общественных организаций и друг</w:t>
      </w:r>
      <w:r>
        <w:rPr>
          <w:sz w:val="28"/>
          <w:szCs w:val="28"/>
        </w:rPr>
        <w:t xml:space="preserve">их заинтересованных организаций. </w:t>
      </w:r>
    </w:p>
    <w:p w:rsidR="00753261" w:rsidRPr="003212EF" w:rsidRDefault="003A39D7" w:rsidP="00753261">
      <w:pPr>
        <w:ind w:firstLine="709"/>
        <w:jc w:val="both"/>
        <w:rPr>
          <w:sz w:val="28"/>
          <w:szCs w:val="28"/>
        </w:rPr>
      </w:pPr>
      <w:r>
        <w:rPr>
          <w:sz w:val="28"/>
          <w:szCs w:val="28"/>
        </w:rPr>
        <w:t>У</w:t>
      </w:r>
      <w:r w:rsidR="00753261" w:rsidRPr="003212EF">
        <w:rPr>
          <w:sz w:val="28"/>
          <w:szCs w:val="28"/>
        </w:rPr>
        <w:t>частник</w:t>
      </w:r>
      <w:r>
        <w:rPr>
          <w:sz w:val="28"/>
          <w:szCs w:val="28"/>
        </w:rPr>
        <w:t>ами</w:t>
      </w:r>
      <w:r w:rsidR="00753261" w:rsidRPr="003212EF">
        <w:rPr>
          <w:sz w:val="28"/>
          <w:szCs w:val="28"/>
        </w:rPr>
        <w:t xml:space="preserve"> «круглого стола» отме</w:t>
      </w:r>
      <w:r>
        <w:rPr>
          <w:sz w:val="28"/>
          <w:szCs w:val="28"/>
        </w:rPr>
        <w:t>чено</w:t>
      </w:r>
      <w:r w:rsidR="00753261" w:rsidRPr="003212EF">
        <w:rPr>
          <w:sz w:val="28"/>
          <w:szCs w:val="28"/>
        </w:rPr>
        <w:t>, что в целях развития патриотического воспитания молодёжи как одного из звеньев противодействия экстремизму, в Алтайском крае приняты долгосрочные целевые программы «Патриотическое воспитание граждан в Алтайском крае» на 2011-2015 годы и «Противодействие экстремизму в Алтайском крае» на 2012-2014 годы.</w:t>
      </w:r>
    </w:p>
    <w:p w:rsidR="00753261" w:rsidRPr="003212EF" w:rsidRDefault="00753261" w:rsidP="00753261">
      <w:pPr>
        <w:ind w:firstLine="709"/>
        <w:jc w:val="both"/>
        <w:rPr>
          <w:sz w:val="28"/>
          <w:szCs w:val="28"/>
        </w:rPr>
      </w:pPr>
      <w:r w:rsidRPr="003212EF">
        <w:rPr>
          <w:sz w:val="28"/>
          <w:szCs w:val="28"/>
        </w:rPr>
        <w:t>Руководство процессом патриотического воспитания граждан в пределах своих полномочий осуществляют координационный Совет при Губернаторе Алтайского края (краевой оргкомитет «Победа») и Межведомственный координационный совет по вопросам патриотического воспитания молодежи при Администрации Алтайского края. В составе советов – представители законодательного и исполнительных органов края, ветеранских, общественных организаций, различных конфессий. Координационные советы по патриотическому воспитанию граждан созданы в муниципальных районах и городских округах Алтайского края.</w:t>
      </w:r>
    </w:p>
    <w:p w:rsidR="00753261" w:rsidRPr="003212EF" w:rsidRDefault="00753261" w:rsidP="00753261">
      <w:pPr>
        <w:ind w:firstLine="709"/>
        <w:jc w:val="both"/>
        <w:rPr>
          <w:sz w:val="28"/>
          <w:szCs w:val="28"/>
        </w:rPr>
      </w:pPr>
      <w:r w:rsidRPr="003212EF">
        <w:rPr>
          <w:sz w:val="28"/>
          <w:szCs w:val="28"/>
        </w:rPr>
        <w:t>Организационную работу по реализации мероприятий федеральных, краевых и иных программ в области патриотического воспитания граждан проводят учреждения и центры патриотического воспитания.</w:t>
      </w:r>
      <w:r w:rsidR="003A39D7">
        <w:rPr>
          <w:sz w:val="28"/>
          <w:szCs w:val="28"/>
        </w:rPr>
        <w:t xml:space="preserve"> </w:t>
      </w:r>
      <w:r w:rsidRPr="003212EF">
        <w:rPr>
          <w:sz w:val="28"/>
          <w:szCs w:val="28"/>
        </w:rPr>
        <w:t>Механизм реализации программ позволил в 201</w:t>
      </w:r>
      <w:r w:rsidR="003A39D7">
        <w:rPr>
          <w:sz w:val="28"/>
          <w:szCs w:val="28"/>
        </w:rPr>
        <w:t>3</w:t>
      </w:r>
      <w:r w:rsidRPr="003212EF">
        <w:rPr>
          <w:sz w:val="28"/>
          <w:szCs w:val="28"/>
        </w:rPr>
        <w:t xml:space="preserve"> году эффективно решать задачи по дальнейшему развитию и совершенствованию системы патриотического воспитания молодёжи как меры противостояния экстремизму.</w:t>
      </w:r>
    </w:p>
    <w:p w:rsidR="00753261" w:rsidRPr="003212EF" w:rsidRDefault="00753261" w:rsidP="00753261">
      <w:pPr>
        <w:tabs>
          <w:tab w:val="left" w:pos="0"/>
        </w:tabs>
        <w:ind w:firstLine="709"/>
        <w:jc w:val="both"/>
        <w:rPr>
          <w:sz w:val="28"/>
          <w:szCs w:val="28"/>
        </w:rPr>
      </w:pPr>
      <w:r w:rsidRPr="003212EF">
        <w:rPr>
          <w:sz w:val="28"/>
          <w:szCs w:val="28"/>
        </w:rPr>
        <w:t>Большое внимание уделяется системе подготовки специалистов в области патриотического воспитания. К организации и пропаганде передового педагогического опыта по патриотическому и</w:t>
      </w:r>
      <w:r w:rsidRPr="003212EF">
        <w:rPr>
          <w:i/>
          <w:sz w:val="28"/>
          <w:szCs w:val="28"/>
        </w:rPr>
        <w:t xml:space="preserve"> </w:t>
      </w:r>
      <w:r w:rsidRPr="003212EF">
        <w:rPr>
          <w:sz w:val="28"/>
          <w:szCs w:val="28"/>
        </w:rPr>
        <w:t xml:space="preserve">гражданскому воспитанию привлекается преподавательский состав высших учебных заведений. На базе отдела гражданского и </w:t>
      </w:r>
      <w:r w:rsidRPr="003212EF">
        <w:rPr>
          <w:bCs/>
          <w:sz w:val="28"/>
          <w:szCs w:val="28"/>
        </w:rPr>
        <w:t xml:space="preserve">патриотического воспитания молодежи </w:t>
      </w:r>
      <w:r w:rsidRPr="003212EF">
        <w:rPr>
          <w:sz w:val="28"/>
          <w:szCs w:val="28"/>
        </w:rPr>
        <w:t>КГБУ «Краевой дворец молодежи» проводятся семинары-совещания для специалистов и руководителей патриотических клубов и объединений Алтайского края.</w:t>
      </w:r>
    </w:p>
    <w:p w:rsidR="00753261" w:rsidRPr="003212EF" w:rsidRDefault="00753261" w:rsidP="00753261">
      <w:pPr>
        <w:tabs>
          <w:tab w:val="left" w:pos="0"/>
        </w:tabs>
        <w:ind w:firstLine="709"/>
        <w:jc w:val="both"/>
        <w:rPr>
          <w:sz w:val="28"/>
          <w:szCs w:val="28"/>
        </w:rPr>
      </w:pPr>
      <w:r w:rsidRPr="003212EF">
        <w:rPr>
          <w:sz w:val="28"/>
          <w:szCs w:val="28"/>
        </w:rPr>
        <w:t xml:space="preserve">В Алтайском краевом институте повышения квалификации работников образования курсовую подготовку прошли специалисты-организаторы патриотического воспитания: преподаватели основ безопасности жизнедеятельности, руководители патриотических клубов, заместители директоров образовательных учреждений по воспитательной работе, классные руководители, педагоги дополнительного образования, старшие вожатые. </w:t>
      </w:r>
    </w:p>
    <w:p w:rsidR="00753261" w:rsidRDefault="00753261" w:rsidP="00753261">
      <w:pPr>
        <w:ind w:firstLine="709"/>
        <w:jc w:val="both"/>
        <w:rPr>
          <w:rStyle w:val="ab"/>
          <w:bCs/>
          <w:i w:val="0"/>
          <w:sz w:val="28"/>
          <w:szCs w:val="28"/>
        </w:rPr>
      </w:pPr>
      <w:r w:rsidRPr="003212EF">
        <w:rPr>
          <w:rStyle w:val="ab"/>
          <w:bCs/>
          <w:i w:val="0"/>
          <w:sz w:val="28"/>
          <w:szCs w:val="28"/>
        </w:rPr>
        <w:t xml:space="preserve">Большое внимание в Алтайском крае уделяется распространению передового опыта организации работы по патриотическому воспитанию граждан. </w:t>
      </w:r>
    </w:p>
    <w:p w:rsidR="00753261" w:rsidRPr="003212EF" w:rsidRDefault="00753261" w:rsidP="00753261">
      <w:pPr>
        <w:ind w:firstLine="709"/>
        <w:jc w:val="both"/>
        <w:rPr>
          <w:sz w:val="28"/>
          <w:szCs w:val="28"/>
        </w:rPr>
      </w:pPr>
      <w:r w:rsidRPr="003212EF">
        <w:rPr>
          <w:rStyle w:val="ab"/>
          <w:bCs/>
          <w:i w:val="0"/>
          <w:sz w:val="28"/>
          <w:szCs w:val="28"/>
        </w:rPr>
        <w:t>На средства грантов Администрации Алтайского края в сфере молодежной политики в 201</w:t>
      </w:r>
      <w:r w:rsidR="00603A71">
        <w:rPr>
          <w:rStyle w:val="ab"/>
          <w:bCs/>
          <w:i w:val="0"/>
          <w:sz w:val="28"/>
          <w:szCs w:val="28"/>
        </w:rPr>
        <w:t>3</w:t>
      </w:r>
      <w:r w:rsidRPr="003212EF">
        <w:rPr>
          <w:rStyle w:val="ab"/>
          <w:bCs/>
          <w:i w:val="0"/>
          <w:sz w:val="28"/>
          <w:szCs w:val="28"/>
        </w:rPr>
        <w:t xml:space="preserve"> году изданы пособия, альбомы, сборники методические материалы из опыта работы педагогов края «Растим патриотов России».</w:t>
      </w:r>
      <w:r w:rsidR="003A39D7">
        <w:rPr>
          <w:rStyle w:val="ab"/>
          <w:bCs/>
          <w:i w:val="0"/>
          <w:sz w:val="28"/>
          <w:szCs w:val="28"/>
        </w:rPr>
        <w:t xml:space="preserve"> </w:t>
      </w:r>
      <w:r w:rsidRPr="003212EF">
        <w:rPr>
          <w:sz w:val="28"/>
          <w:szCs w:val="28"/>
        </w:rPr>
        <w:t xml:space="preserve">Краевые учреждения образования проводят мероприятия, направленные на устранение правового нигилизма, противодействия этнической и религиозной нетерпимости, ксенофобии и национализма. Мероприятия проводятся в соответствии с годовыми планами учебно-воспитательной работы учреждений образования. </w:t>
      </w:r>
    </w:p>
    <w:p w:rsidR="00753261" w:rsidRPr="003212EF" w:rsidRDefault="00753261" w:rsidP="00753261">
      <w:pPr>
        <w:shd w:val="clear" w:color="auto" w:fill="FFFFFF"/>
        <w:ind w:firstLine="709"/>
        <w:jc w:val="both"/>
        <w:rPr>
          <w:sz w:val="28"/>
          <w:szCs w:val="28"/>
        </w:rPr>
      </w:pPr>
      <w:r w:rsidRPr="003212EF">
        <w:rPr>
          <w:sz w:val="28"/>
          <w:szCs w:val="28"/>
        </w:rPr>
        <w:lastRenderedPageBreak/>
        <w:t xml:space="preserve">В качестве профилактических мер проводятся мероприятия, посвященные проблемам толерантного отношения к представителям иных национальностей и религий: организуются «круглые столы», научно-практические конференции, в ходе которых обсуждаются доклады, посвященные культуре, обычаям республик в составе Российской Федерации, проблемам иностранных студентов, вопросам толерантности и предупреждению экстремизма. </w:t>
      </w:r>
    </w:p>
    <w:p w:rsidR="00753261" w:rsidRPr="003212EF" w:rsidRDefault="00753261" w:rsidP="00753261">
      <w:pPr>
        <w:shd w:val="clear" w:color="auto" w:fill="FFFFFF"/>
        <w:ind w:firstLine="709"/>
        <w:jc w:val="both"/>
        <w:rPr>
          <w:i/>
          <w:color w:val="000000"/>
          <w:sz w:val="28"/>
          <w:szCs w:val="28"/>
        </w:rPr>
      </w:pPr>
      <w:r w:rsidRPr="003212EF">
        <w:rPr>
          <w:sz w:val="28"/>
          <w:szCs w:val="28"/>
        </w:rPr>
        <w:t>Существенное значение в укреплении патриотического сознания играет благополучие граждан, которое, прежде всего, основано на удовлетворенности от трудовой деятельности.</w:t>
      </w:r>
      <w:r w:rsidR="00603A71">
        <w:rPr>
          <w:sz w:val="28"/>
          <w:szCs w:val="28"/>
        </w:rPr>
        <w:t xml:space="preserve"> </w:t>
      </w:r>
      <w:r w:rsidRPr="003212EF">
        <w:rPr>
          <w:sz w:val="28"/>
          <w:szCs w:val="28"/>
        </w:rPr>
        <w:t xml:space="preserve">Вместе с тем, несмотря на принимаемые меры и положительные тенденции, существует ряд проблем, связанных с ростом молодёжных неформальных объединений и движений, потенциально несущих в себе опасность вовлечения в экстремистскую деятельность. </w:t>
      </w:r>
    </w:p>
    <w:p w:rsidR="00753261" w:rsidRPr="003212EF" w:rsidRDefault="00753261" w:rsidP="00753261">
      <w:pPr>
        <w:ind w:firstLine="709"/>
        <w:jc w:val="both"/>
        <w:rPr>
          <w:sz w:val="28"/>
          <w:szCs w:val="28"/>
        </w:rPr>
      </w:pPr>
      <w:r w:rsidRPr="003212EF">
        <w:rPr>
          <w:sz w:val="28"/>
          <w:szCs w:val="28"/>
        </w:rPr>
        <w:t>Только совместными усилиями органов законодательной и исполнительной власти, правоохранительных органов, органов местного самоуправления, образовательных учреждений, общественных организаций удастся эффективно решать задачи по дальнейшему развитию и совершенствованию системы патриотического воспитания молодёжи как меры противостояния экстремизму.</w:t>
      </w:r>
    </w:p>
    <w:p w:rsidR="00753261" w:rsidRPr="003212EF" w:rsidRDefault="008717F7" w:rsidP="00753261">
      <w:pPr>
        <w:shd w:val="clear" w:color="auto" w:fill="FFFFFF"/>
        <w:ind w:firstLine="709"/>
        <w:jc w:val="both"/>
        <w:rPr>
          <w:sz w:val="28"/>
          <w:szCs w:val="28"/>
        </w:rPr>
      </w:pPr>
      <w:r>
        <w:rPr>
          <w:sz w:val="28"/>
          <w:szCs w:val="28"/>
        </w:rPr>
        <w:t xml:space="preserve">По результатам </w:t>
      </w:r>
      <w:r w:rsidR="00753261" w:rsidRPr="003212EF">
        <w:rPr>
          <w:sz w:val="28"/>
          <w:szCs w:val="28"/>
        </w:rPr>
        <w:t xml:space="preserve">«круглого стола» </w:t>
      </w:r>
      <w:r>
        <w:rPr>
          <w:sz w:val="28"/>
          <w:szCs w:val="28"/>
        </w:rPr>
        <w:t>приняты рекомендации.</w:t>
      </w:r>
    </w:p>
    <w:p w:rsidR="00486C9B" w:rsidRPr="00753261" w:rsidRDefault="00486C9B" w:rsidP="00486C9B">
      <w:pPr>
        <w:widowControl/>
        <w:autoSpaceDE/>
        <w:autoSpaceDN/>
        <w:adjustRightInd/>
        <w:ind w:firstLine="708"/>
        <w:jc w:val="both"/>
        <w:rPr>
          <w:rFonts w:eastAsiaTheme="minorHAnsi" w:cstheme="minorBidi"/>
          <w:b/>
          <w:sz w:val="28"/>
          <w:szCs w:val="28"/>
          <w:lang w:eastAsia="en-US"/>
        </w:rPr>
      </w:pPr>
      <w:r>
        <w:rPr>
          <w:rFonts w:eastAsiaTheme="minorHAnsi" w:cstheme="minorBidi"/>
          <w:b/>
          <w:sz w:val="28"/>
          <w:szCs w:val="28"/>
          <w:lang w:eastAsia="en-US"/>
        </w:rPr>
        <w:t>«</w:t>
      </w:r>
      <w:r w:rsidRPr="00753261">
        <w:rPr>
          <w:rFonts w:eastAsiaTheme="minorHAnsi" w:cstheme="minorBidi"/>
          <w:b/>
          <w:sz w:val="28"/>
          <w:szCs w:val="28"/>
          <w:lang w:eastAsia="en-US"/>
        </w:rPr>
        <w:t>К</w:t>
      </w:r>
      <w:r>
        <w:rPr>
          <w:rFonts w:eastAsiaTheme="minorHAnsi" w:cstheme="minorBidi"/>
          <w:b/>
          <w:sz w:val="28"/>
          <w:szCs w:val="28"/>
          <w:lang w:eastAsia="en-US"/>
        </w:rPr>
        <w:t xml:space="preserve">руглый стол» </w:t>
      </w:r>
      <w:r w:rsidRPr="00753261">
        <w:rPr>
          <w:rFonts w:eastAsiaTheme="minorHAnsi" w:cstheme="minorBidi"/>
          <w:b/>
          <w:sz w:val="28"/>
          <w:szCs w:val="28"/>
          <w:lang w:eastAsia="en-US"/>
        </w:rPr>
        <w:t>«Проблемы повышения правовой культуры молодежи</w:t>
      </w:r>
    </w:p>
    <w:p w:rsidR="00486C9B" w:rsidRPr="00753261" w:rsidRDefault="00486C9B" w:rsidP="00486C9B">
      <w:pPr>
        <w:widowControl/>
        <w:autoSpaceDE/>
        <w:autoSpaceDN/>
        <w:adjustRightInd/>
        <w:jc w:val="both"/>
        <w:rPr>
          <w:rFonts w:eastAsiaTheme="minorHAnsi" w:cstheme="minorBidi"/>
          <w:b/>
          <w:sz w:val="28"/>
          <w:szCs w:val="28"/>
          <w:lang w:eastAsia="en-US"/>
        </w:rPr>
      </w:pPr>
      <w:proofErr w:type="gramStart"/>
      <w:r w:rsidRPr="00753261">
        <w:rPr>
          <w:rFonts w:eastAsiaTheme="minorHAnsi" w:cstheme="minorBidi"/>
          <w:b/>
          <w:sz w:val="28"/>
          <w:szCs w:val="28"/>
          <w:lang w:eastAsia="en-US"/>
        </w:rPr>
        <w:t>в</w:t>
      </w:r>
      <w:proofErr w:type="gramEnd"/>
      <w:r w:rsidRPr="00753261">
        <w:rPr>
          <w:rFonts w:eastAsiaTheme="minorHAnsi" w:cstheme="minorBidi"/>
          <w:b/>
          <w:sz w:val="28"/>
          <w:szCs w:val="28"/>
          <w:lang w:eastAsia="en-US"/>
        </w:rPr>
        <w:t xml:space="preserve"> Алтайском крае</w:t>
      </w:r>
      <w:r>
        <w:rPr>
          <w:rFonts w:eastAsiaTheme="minorHAnsi" w:cstheme="minorBidi"/>
          <w:b/>
          <w:sz w:val="28"/>
          <w:szCs w:val="28"/>
          <w:lang w:eastAsia="en-US"/>
        </w:rPr>
        <w:t>», проведенный совместно с комитетом по правовой политике</w:t>
      </w:r>
      <w:r w:rsidR="00603A71">
        <w:rPr>
          <w:rFonts w:eastAsiaTheme="minorHAnsi" w:cstheme="minorBidi"/>
          <w:b/>
          <w:sz w:val="28"/>
          <w:szCs w:val="28"/>
          <w:lang w:eastAsia="en-US"/>
        </w:rPr>
        <w:t xml:space="preserve"> и постоянным депутатским объединением - фракцией «КПРФ»</w:t>
      </w:r>
      <w:r>
        <w:rPr>
          <w:rFonts w:eastAsiaTheme="minorHAnsi" w:cstheme="minorBidi"/>
          <w:b/>
          <w:sz w:val="28"/>
          <w:szCs w:val="28"/>
          <w:lang w:eastAsia="en-US"/>
        </w:rPr>
        <w:t>.</w:t>
      </w:r>
    </w:p>
    <w:p w:rsidR="00753261" w:rsidRPr="00753261" w:rsidRDefault="00486C9B" w:rsidP="00753261">
      <w:pPr>
        <w:widowControl/>
        <w:autoSpaceDE/>
        <w:autoSpaceDN/>
        <w:adjustRightInd/>
        <w:ind w:firstLine="708"/>
        <w:jc w:val="both"/>
        <w:rPr>
          <w:rFonts w:eastAsiaTheme="minorHAnsi" w:cstheme="minorBidi"/>
          <w:sz w:val="28"/>
          <w:szCs w:val="22"/>
          <w:highlight w:val="yellow"/>
          <w:lang w:eastAsia="en-US"/>
        </w:rPr>
      </w:pPr>
      <w:r w:rsidRPr="00486C9B">
        <w:rPr>
          <w:rFonts w:eastAsiaTheme="minorHAnsi" w:cstheme="minorBidi"/>
          <w:sz w:val="28"/>
          <w:szCs w:val="22"/>
          <w:lang w:eastAsia="en-US"/>
        </w:rPr>
        <w:t>П</w:t>
      </w:r>
      <w:r w:rsidR="00753261" w:rsidRPr="00753261">
        <w:rPr>
          <w:rFonts w:eastAsiaTheme="minorHAnsi" w:cstheme="minorBidi"/>
          <w:sz w:val="28"/>
          <w:szCs w:val="22"/>
          <w:lang w:eastAsia="en-US"/>
        </w:rPr>
        <w:t>равовая культура молодежи является важной составной частью правовой культуры общества в целом. Для вовлечения молодежи в политическую деятельность, формирования у нее активной гражданской позиции необходимо совершенствование системы государственной молодежной политики путем принятия и обеспечения мер воспитательного характера, в результате которых должен сформироваться новый механизм мотивационных установок, стимулирующий включение молодежи в общественно-значимую деятельность, способную сформировать в ней ответственность за общество и государство.</w:t>
      </w:r>
    </w:p>
    <w:p w:rsidR="00753261" w:rsidRPr="00753261" w:rsidRDefault="00753261" w:rsidP="00753261">
      <w:pPr>
        <w:widowControl/>
        <w:autoSpaceDE/>
        <w:autoSpaceDN/>
        <w:adjustRightInd/>
        <w:ind w:firstLine="708"/>
        <w:jc w:val="both"/>
        <w:rPr>
          <w:rFonts w:eastAsiaTheme="minorHAnsi" w:cstheme="minorBidi"/>
          <w:sz w:val="28"/>
          <w:szCs w:val="22"/>
          <w:lang w:eastAsia="en-US"/>
        </w:rPr>
      </w:pPr>
      <w:r w:rsidRPr="00753261">
        <w:rPr>
          <w:rFonts w:eastAsiaTheme="minorHAnsi" w:cstheme="minorBidi"/>
          <w:sz w:val="28"/>
          <w:szCs w:val="22"/>
          <w:lang w:eastAsia="en-US"/>
        </w:rPr>
        <w:t xml:space="preserve">Молодежная политика в Алтайском крае осуществляется в соответствии с законом Алтайского края 5 ноября 2001 года № 87-ЗС «О государственной региональной молодежной политике в Алтайском крае» и включает в себя комплекс мер, направленных на вовлечение молодежи в социально-экономическую, политическую и культурную жизнь края. Следует отметить, что данный закон не предусматривает развитие правовой грамотности и правосознания молодежи в качестве отдельного направления региональной молодежной политики. </w:t>
      </w:r>
    </w:p>
    <w:p w:rsidR="00753261" w:rsidRPr="00753261" w:rsidRDefault="00753261" w:rsidP="00753261">
      <w:pPr>
        <w:widowControl/>
        <w:ind w:firstLine="709"/>
        <w:jc w:val="both"/>
        <w:rPr>
          <w:rFonts w:eastAsiaTheme="minorHAnsi" w:cstheme="minorBidi"/>
          <w:sz w:val="28"/>
          <w:szCs w:val="22"/>
          <w:lang w:eastAsia="en-US"/>
        </w:rPr>
      </w:pPr>
      <w:r w:rsidRPr="00753261">
        <w:rPr>
          <w:rFonts w:eastAsiaTheme="minorHAnsi" w:cstheme="minorBidi"/>
          <w:sz w:val="28"/>
          <w:szCs w:val="22"/>
          <w:lang w:eastAsia="en-US"/>
        </w:rPr>
        <w:t xml:space="preserve">Вместе с тем Алтайским краевым Законодательным Собранием принят и реализуется ряд законов Алтайского края, в том числе «Об ограничении пребывания несовершеннолетних в общественных местах на территории Алтайского края», «О профилактике наркомании и токсикомании в Алтайском крае», «О системе профилактики безнадзорности и правонарушений несовершеннолетних в Алтайском крае», «О добровольной пожарной охране», «Об участии населения в охране общественного порядка на территории Алтайского края», направленных на формирование законопослушного поведения, активной </w:t>
      </w:r>
      <w:r w:rsidRPr="00753261">
        <w:rPr>
          <w:rFonts w:eastAsiaTheme="minorHAnsi" w:cstheme="minorBidi"/>
          <w:sz w:val="28"/>
          <w:szCs w:val="22"/>
          <w:lang w:eastAsia="en-US"/>
        </w:rPr>
        <w:lastRenderedPageBreak/>
        <w:t xml:space="preserve">социальной позиции молодежи, вовлечение молодых людей в общественно полезную деятельность. Также в Алтайском крае приняты законы «Об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Алтайского края социально значимые проекты», «О государственной поддержке социально ориентированных некоммерческих организаций в Алтайском крае», предусматривающих поддержку молодежных и иных объединений, разрабатывающих и реализующих социально значимые проекты. В законах определены направления социально значимой работы некоммерческих объединений, среди которых: развитие детского и молодежного движения, поддержка детских и молодежных объединений и объединений, осуществляющих работу с детьми и молодежью, профилактика негативных явлений в подростковой и молодежной среде, оказание бесплатной юридической помощи, правовое просвещение населения. </w:t>
      </w:r>
      <w:r w:rsidRPr="00753261">
        <w:rPr>
          <w:rFonts w:eastAsiaTheme="minorHAnsi"/>
          <w:sz w:val="28"/>
          <w:szCs w:val="28"/>
          <w:lang w:eastAsia="en-US"/>
        </w:rPr>
        <w:t xml:space="preserve">В целях привлечения молодых граждан к непосредственному участию в формировании и реализации молодежной политики Алтайского края, создания условий для включения молодежи в социально-экономическую, политическую и культурную жизнь </w:t>
      </w:r>
      <w:r w:rsidRPr="00753261">
        <w:rPr>
          <w:rFonts w:eastAsiaTheme="minorHAnsi" w:cstheme="minorBidi"/>
          <w:sz w:val="28"/>
          <w:szCs w:val="22"/>
          <w:lang w:eastAsia="en-US"/>
        </w:rPr>
        <w:t xml:space="preserve">Алтайским краевым Законодательным Собранием в 2002 году создан и реализует свои полномочия Молодежный Парламент Алтайского края. </w:t>
      </w:r>
    </w:p>
    <w:p w:rsidR="00753261" w:rsidRPr="00753261" w:rsidRDefault="00753261" w:rsidP="00753261">
      <w:pPr>
        <w:widowControl/>
        <w:autoSpaceDE/>
        <w:autoSpaceDN/>
        <w:adjustRightInd/>
        <w:ind w:firstLine="709"/>
        <w:jc w:val="both"/>
        <w:rPr>
          <w:rFonts w:eastAsiaTheme="minorHAnsi" w:cstheme="minorBidi"/>
          <w:sz w:val="28"/>
          <w:szCs w:val="22"/>
          <w:lang w:eastAsia="en-US"/>
        </w:rPr>
      </w:pPr>
      <w:r w:rsidRPr="00753261">
        <w:rPr>
          <w:rFonts w:eastAsiaTheme="minorHAnsi" w:cstheme="minorBidi"/>
          <w:sz w:val="28"/>
          <w:szCs w:val="22"/>
          <w:lang w:eastAsia="en-US"/>
        </w:rPr>
        <w:t xml:space="preserve">В 2011 году Президентом РФ В.В. Путиным утвержден базовый документ - Основы государственной политики Российской Федерации в сфере развития правовой грамотности и правосознания граждан. Данный документ определил принципы, цели, основные направления и содержание государственной политики в сфере развития правовой грамотности и правосознания различных категорий граждан, в том числе молодежи. </w:t>
      </w:r>
    </w:p>
    <w:p w:rsidR="00753261" w:rsidRPr="00753261" w:rsidRDefault="00753261" w:rsidP="00753261">
      <w:pPr>
        <w:widowControl/>
        <w:tabs>
          <w:tab w:val="left" w:pos="8505"/>
        </w:tabs>
        <w:autoSpaceDE/>
        <w:autoSpaceDN/>
        <w:adjustRightInd/>
        <w:ind w:firstLine="708"/>
        <w:jc w:val="both"/>
        <w:rPr>
          <w:rFonts w:eastAsiaTheme="minorHAnsi" w:cstheme="minorBidi"/>
          <w:sz w:val="28"/>
          <w:szCs w:val="22"/>
          <w:lang w:eastAsia="en-US"/>
        </w:rPr>
      </w:pPr>
      <w:r w:rsidRPr="00753261">
        <w:rPr>
          <w:rFonts w:eastAsiaTheme="minorHAnsi" w:cstheme="minorBidi"/>
          <w:sz w:val="28"/>
          <w:szCs w:val="22"/>
          <w:lang w:eastAsia="en-US"/>
        </w:rPr>
        <w:t>Во исполнение указанного базового документа Администрацией Алтайского края утверждены План мероприятий по его реализации на 2011 – 2013 годы и План мероприятий, направленных на повышение правовой культуры населения Алтайского края, на 2011 – 2013 годы (далее - План). «Правовое образование детей и молодежи» выделен как самостоятельный раздел Плана, иные разделы направлены на различные целевые группы населения, в том числе и на молодежь.</w:t>
      </w:r>
    </w:p>
    <w:p w:rsidR="00753261" w:rsidRPr="00753261" w:rsidRDefault="00753261" w:rsidP="00753261">
      <w:pPr>
        <w:widowControl/>
        <w:tabs>
          <w:tab w:val="left" w:pos="8505"/>
        </w:tabs>
        <w:autoSpaceDE/>
        <w:autoSpaceDN/>
        <w:adjustRightInd/>
        <w:ind w:firstLine="708"/>
        <w:jc w:val="both"/>
        <w:rPr>
          <w:rFonts w:eastAsiaTheme="minorHAnsi" w:cstheme="minorBidi"/>
          <w:sz w:val="28"/>
          <w:szCs w:val="22"/>
          <w:lang w:eastAsia="en-US"/>
        </w:rPr>
      </w:pPr>
      <w:r w:rsidRPr="00753261">
        <w:rPr>
          <w:rFonts w:eastAsiaTheme="minorHAnsi" w:cstheme="minorBidi"/>
          <w:sz w:val="28"/>
          <w:szCs w:val="22"/>
          <w:lang w:eastAsia="en-US"/>
        </w:rPr>
        <w:t xml:space="preserve">Системная работа по реализации мероприятий Плана проводится уполномоченными государственными органами, государственными и муниципальными учреждениями, общественными объединениями. </w:t>
      </w:r>
    </w:p>
    <w:p w:rsidR="00753261" w:rsidRPr="00753261" w:rsidRDefault="00753261" w:rsidP="00753261">
      <w:pPr>
        <w:widowControl/>
        <w:tabs>
          <w:tab w:val="left" w:pos="8505"/>
        </w:tabs>
        <w:autoSpaceDE/>
        <w:autoSpaceDN/>
        <w:adjustRightInd/>
        <w:ind w:firstLine="708"/>
        <w:jc w:val="both"/>
        <w:rPr>
          <w:rFonts w:eastAsiaTheme="minorHAnsi" w:cstheme="minorBidi"/>
          <w:sz w:val="28"/>
          <w:szCs w:val="22"/>
          <w:lang w:eastAsia="en-US"/>
        </w:rPr>
      </w:pPr>
      <w:r w:rsidRPr="00753261">
        <w:rPr>
          <w:rFonts w:eastAsiaTheme="minorHAnsi" w:cstheme="minorBidi"/>
          <w:sz w:val="28"/>
          <w:szCs w:val="22"/>
          <w:lang w:eastAsia="en-US"/>
        </w:rPr>
        <w:t xml:space="preserve">Большая часть мероприятий по правовому просвещению молодежи посвящена вопросам участия молодых людей в избирательном процессе, повышению их электоральной активности и проводится Избирательной комиссией Алтайского края. При Избирательной комиссии Алтайского края создана и активно работает Молодежная избирательная комиссия Алтайского края. В соответствии с Планом организована работа по созданию в образовательных учреждениях представительств Уполномоченного по правам человека в Алтайском крае. Сегодня во многих вузах Алтайского края представители Уполномоченного по правам человека ведут работу по защите прав и интересов студентов, повышению их правовой культуры. Значительная часть мероприятий направлена на повышение социальной активности и инициативы различных групп молодежи и </w:t>
      </w:r>
      <w:r w:rsidRPr="00753261">
        <w:rPr>
          <w:rFonts w:eastAsiaTheme="minorHAnsi" w:cstheme="minorBidi"/>
          <w:sz w:val="28"/>
          <w:szCs w:val="22"/>
          <w:lang w:eastAsia="en-US"/>
        </w:rPr>
        <w:lastRenderedPageBreak/>
        <w:t>предусматривает их участие в конкурсах, олимпиадах, конференциях, иных мероприятиях по повышению правовой культуры.</w:t>
      </w:r>
    </w:p>
    <w:p w:rsidR="00753261" w:rsidRPr="00753261" w:rsidRDefault="00753261" w:rsidP="00753261">
      <w:pPr>
        <w:widowControl/>
        <w:tabs>
          <w:tab w:val="left" w:pos="709"/>
        </w:tabs>
        <w:autoSpaceDE/>
        <w:autoSpaceDN/>
        <w:adjustRightInd/>
        <w:ind w:firstLine="708"/>
        <w:jc w:val="both"/>
        <w:rPr>
          <w:rFonts w:eastAsiaTheme="minorHAnsi" w:cstheme="minorBidi"/>
          <w:sz w:val="28"/>
          <w:szCs w:val="22"/>
          <w:lang w:eastAsia="en-US"/>
        </w:rPr>
      </w:pPr>
      <w:r w:rsidRPr="00753261">
        <w:rPr>
          <w:rFonts w:eastAsiaTheme="minorHAnsi" w:cstheme="minorBidi"/>
          <w:sz w:val="28"/>
          <w:szCs w:val="22"/>
          <w:lang w:eastAsia="en-US"/>
        </w:rPr>
        <w:t xml:space="preserve">Несмотря на проводимую работу, существуют проблемы, требующие объединение усилий всех субъектов, работающих в указанной сфере. </w:t>
      </w:r>
    </w:p>
    <w:p w:rsidR="00753261" w:rsidRPr="00753261" w:rsidRDefault="00753261" w:rsidP="00753261">
      <w:pPr>
        <w:widowControl/>
        <w:autoSpaceDE/>
        <w:autoSpaceDN/>
        <w:adjustRightInd/>
        <w:ind w:firstLine="708"/>
        <w:jc w:val="both"/>
        <w:rPr>
          <w:rFonts w:eastAsiaTheme="minorHAnsi" w:cstheme="minorBidi"/>
          <w:sz w:val="28"/>
          <w:szCs w:val="22"/>
          <w:lang w:eastAsia="en-US"/>
        </w:rPr>
      </w:pPr>
      <w:r w:rsidRPr="00753261">
        <w:rPr>
          <w:rFonts w:eastAsiaTheme="minorHAnsi" w:cstheme="minorBidi"/>
          <w:sz w:val="28"/>
          <w:szCs w:val="22"/>
          <w:lang w:eastAsia="en-US"/>
        </w:rPr>
        <w:t>Необходимо отметить, что правовое просвещение молодежи невозможно без нравственного воспитания, развития нравственных качеств молодых людей, формирования у них чувств патриотизма, гражданской ответственности, уважения к правам и интересам человека и гражданина, к закону. И этим должны руководствоваться все заинтересованные лица, вовлеченные в процесс формирования правовой культуры молодежи. Правовое просвещение должно начинаться с детства, с семьи, именно поэтому работа по правовому просвещению молодежи должна быть неотъемлемой частью системы правового просвещения населения в целом.</w:t>
      </w:r>
    </w:p>
    <w:p w:rsidR="00753261" w:rsidRPr="00753261" w:rsidRDefault="00753261" w:rsidP="00753261">
      <w:pPr>
        <w:widowControl/>
        <w:autoSpaceDE/>
        <w:autoSpaceDN/>
        <w:adjustRightInd/>
        <w:ind w:firstLine="708"/>
        <w:jc w:val="both"/>
        <w:rPr>
          <w:rFonts w:eastAsiaTheme="minorHAnsi" w:cstheme="minorBidi"/>
          <w:sz w:val="28"/>
          <w:szCs w:val="22"/>
          <w:lang w:eastAsia="en-US"/>
        </w:rPr>
      </w:pPr>
      <w:r w:rsidRPr="00753261">
        <w:rPr>
          <w:rFonts w:eastAsiaTheme="minorHAnsi" w:cstheme="minorBidi"/>
          <w:sz w:val="28"/>
          <w:szCs w:val="22"/>
          <w:lang w:eastAsia="en-US"/>
        </w:rPr>
        <w:t>Актуальными являются вопросы оказания бесплатной юридической помощи молодежи, находящейся в трудной жизненной ситуации, сиротам и иным категориям молодых людей, нуждающимся в социальной поддержке.</w:t>
      </w:r>
    </w:p>
    <w:p w:rsidR="00753261" w:rsidRPr="00753261" w:rsidRDefault="00753261" w:rsidP="00753261">
      <w:pPr>
        <w:widowControl/>
        <w:autoSpaceDE/>
        <w:autoSpaceDN/>
        <w:adjustRightInd/>
        <w:ind w:firstLine="708"/>
        <w:jc w:val="both"/>
        <w:rPr>
          <w:rFonts w:eastAsiaTheme="minorHAnsi" w:cstheme="minorBidi"/>
          <w:sz w:val="28"/>
          <w:szCs w:val="22"/>
          <w:lang w:eastAsia="en-US"/>
        </w:rPr>
      </w:pPr>
      <w:r w:rsidRPr="00753261">
        <w:rPr>
          <w:rFonts w:eastAsiaTheme="minorHAnsi" w:cstheme="minorBidi"/>
          <w:sz w:val="28"/>
          <w:szCs w:val="22"/>
          <w:lang w:eastAsia="en-US"/>
        </w:rPr>
        <w:t xml:space="preserve">Особое внимание необходимо уделить вопросам обучения </w:t>
      </w:r>
      <w:r w:rsidRPr="00753261">
        <w:rPr>
          <w:sz w:val="28"/>
          <w:szCs w:val="28"/>
        </w:rPr>
        <w:t>школьников и студентов основам правовых знаний, доступа к информационно- правовым системам, популярной юридической литературе.</w:t>
      </w:r>
    </w:p>
    <w:p w:rsidR="00753261" w:rsidRPr="00753261" w:rsidRDefault="00753261" w:rsidP="00753261">
      <w:pPr>
        <w:widowControl/>
        <w:autoSpaceDE/>
        <w:autoSpaceDN/>
        <w:adjustRightInd/>
        <w:ind w:firstLine="708"/>
        <w:jc w:val="both"/>
        <w:rPr>
          <w:rFonts w:eastAsiaTheme="minorHAnsi" w:cstheme="minorBidi"/>
          <w:sz w:val="28"/>
          <w:szCs w:val="22"/>
          <w:lang w:eastAsia="en-US"/>
        </w:rPr>
      </w:pPr>
      <w:r w:rsidRPr="00753261">
        <w:rPr>
          <w:rFonts w:eastAsiaTheme="minorHAnsi" w:cstheme="minorBidi"/>
          <w:sz w:val="28"/>
          <w:szCs w:val="22"/>
          <w:lang w:eastAsia="en-US"/>
        </w:rPr>
        <w:t xml:space="preserve">Решение проблем должно носить комплексный характер и требует координации работы всех уполномоченных и заинтересованных субъектов работы по правовому просвещению молодежи, а также </w:t>
      </w:r>
      <w:r w:rsidRPr="00753261">
        <w:rPr>
          <w:sz w:val="28"/>
          <w:szCs w:val="28"/>
        </w:rPr>
        <w:t>осуществления дополнительных мер по организационно-финансовому обеспечению этой деятельности.</w:t>
      </w:r>
      <w:r w:rsidRPr="00753261">
        <w:rPr>
          <w:rFonts w:eastAsiaTheme="minorHAnsi" w:cstheme="minorBidi"/>
          <w:sz w:val="28"/>
          <w:szCs w:val="22"/>
          <w:lang w:eastAsia="en-US"/>
        </w:rPr>
        <w:t xml:space="preserve"> Для работы с молодежью целесообразно привлекать молодежные правозащитные объединения, студентов юридических факультетов и вузов.</w:t>
      </w:r>
    </w:p>
    <w:p w:rsidR="00753261" w:rsidRPr="00486C9B" w:rsidRDefault="00486C9B" w:rsidP="00753261">
      <w:pPr>
        <w:widowControl/>
        <w:autoSpaceDE/>
        <w:autoSpaceDN/>
        <w:adjustRightInd/>
        <w:ind w:firstLine="708"/>
        <w:jc w:val="both"/>
        <w:rPr>
          <w:rFonts w:eastAsiaTheme="minorHAnsi" w:cstheme="minorBidi"/>
          <w:sz w:val="28"/>
          <w:szCs w:val="22"/>
          <w:lang w:eastAsia="en-US"/>
        </w:rPr>
      </w:pPr>
      <w:r w:rsidRPr="00486C9B">
        <w:rPr>
          <w:rFonts w:eastAsiaTheme="minorHAnsi" w:cstheme="minorBidi"/>
          <w:sz w:val="28"/>
          <w:szCs w:val="22"/>
          <w:lang w:eastAsia="en-US"/>
        </w:rPr>
        <w:t>По итогам работы</w:t>
      </w:r>
      <w:r w:rsidR="00603A71">
        <w:rPr>
          <w:rFonts w:eastAsiaTheme="minorHAnsi" w:cstheme="minorBidi"/>
          <w:sz w:val="28"/>
          <w:szCs w:val="22"/>
          <w:lang w:eastAsia="en-US"/>
        </w:rPr>
        <w:t xml:space="preserve"> «круглого стола»</w:t>
      </w:r>
      <w:r w:rsidRPr="00486C9B">
        <w:rPr>
          <w:rFonts w:eastAsiaTheme="minorHAnsi" w:cstheme="minorBidi"/>
          <w:sz w:val="28"/>
          <w:szCs w:val="22"/>
          <w:lang w:eastAsia="en-US"/>
        </w:rPr>
        <w:t xml:space="preserve"> были приняты рекомендации.</w:t>
      </w:r>
    </w:p>
    <w:p w:rsidR="00D25813" w:rsidRDefault="00D25813" w:rsidP="00D25813">
      <w:pPr>
        <w:widowControl/>
        <w:ind w:firstLine="709"/>
        <w:jc w:val="both"/>
        <w:outlineLvl w:val="0"/>
        <w:rPr>
          <w:sz w:val="28"/>
          <w:szCs w:val="28"/>
        </w:rPr>
      </w:pPr>
    </w:p>
    <w:p w:rsidR="00486C9B" w:rsidRPr="00DA6017" w:rsidRDefault="00486C9B" w:rsidP="00486C9B">
      <w:pPr>
        <w:widowControl/>
        <w:autoSpaceDE/>
        <w:autoSpaceDN/>
        <w:adjustRightInd/>
        <w:ind w:firstLine="709"/>
        <w:jc w:val="center"/>
        <w:rPr>
          <w:rFonts w:eastAsiaTheme="minorEastAsia"/>
          <w:b/>
          <w:color w:val="000000" w:themeColor="text1"/>
          <w:sz w:val="28"/>
          <w:szCs w:val="28"/>
        </w:rPr>
      </w:pPr>
      <w:r w:rsidRPr="00DA6017">
        <w:rPr>
          <w:rFonts w:eastAsiaTheme="minorEastAsia"/>
          <w:b/>
          <w:color w:val="000000" w:themeColor="text1"/>
          <w:sz w:val="28"/>
          <w:szCs w:val="28"/>
        </w:rPr>
        <w:t xml:space="preserve">Количественные показатели организационной работы комитета </w:t>
      </w:r>
    </w:p>
    <w:p w:rsidR="00486C9B" w:rsidRPr="00DA6017" w:rsidRDefault="00486C9B" w:rsidP="00486C9B">
      <w:pPr>
        <w:widowControl/>
        <w:autoSpaceDE/>
        <w:autoSpaceDN/>
        <w:adjustRightInd/>
        <w:spacing w:line="276" w:lineRule="auto"/>
        <w:jc w:val="center"/>
        <w:rPr>
          <w:rFonts w:eastAsiaTheme="minorEastAsia"/>
          <w:b/>
          <w:sz w:val="28"/>
          <w:szCs w:val="28"/>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3"/>
        <w:gridCol w:w="2643"/>
      </w:tblGrid>
      <w:tr w:rsidR="00486C9B" w:rsidRPr="00DA6017" w:rsidTr="007D01DD">
        <w:trPr>
          <w:cantSplit/>
          <w:trHeight w:val="273"/>
          <w:tblHeader/>
        </w:trPr>
        <w:tc>
          <w:tcPr>
            <w:tcW w:w="3659" w:type="pct"/>
          </w:tcPr>
          <w:p w:rsidR="00486C9B" w:rsidRPr="00DA6017" w:rsidRDefault="00486C9B" w:rsidP="007D01DD">
            <w:pPr>
              <w:widowControl/>
              <w:autoSpaceDE/>
              <w:autoSpaceDN/>
              <w:adjustRightInd/>
              <w:jc w:val="center"/>
              <w:rPr>
                <w:rFonts w:eastAsiaTheme="minorEastAsia"/>
                <w:b/>
                <w:sz w:val="28"/>
                <w:szCs w:val="28"/>
              </w:rPr>
            </w:pPr>
            <w:r w:rsidRPr="00DA6017">
              <w:rPr>
                <w:rFonts w:eastAsiaTheme="minorEastAsia"/>
                <w:b/>
                <w:sz w:val="28"/>
                <w:szCs w:val="28"/>
              </w:rPr>
              <w:t>Показатель</w:t>
            </w:r>
          </w:p>
        </w:tc>
        <w:tc>
          <w:tcPr>
            <w:tcW w:w="1341" w:type="pct"/>
          </w:tcPr>
          <w:p w:rsidR="00486C9B" w:rsidRPr="00DA6017" w:rsidRDefault="00486C9B" w:rsidP="007D01DD">
            <w:pPr>
              <w:widowControl/>
              <w:autoSpaceDE/>
              <w:autoSpaceDN/>
              <w:adjustRightInd/>
              <w:jc w:val="center"/>
              <w:rPr>
                <w:rFonts w:eastAsiaTheme="minorEastAsia"/>
                <w:b/>
                <w:sz w:val="28"/>
                <w:szCs w:val="28"/>
              </w:rPr>
            </w:pPr>
            <w:r w:rsidRPr="00DA6017">
              <w:rPr>
                <w:rFonts w:eastAsiaTheme="minorEastAsia"/>
                <w:b/>
                <w:sz w:val="28"/>
                <w:szCs w:val="28"/>
              </w:rPr>
              <w:t>Кол-во</w:t>
            </w:r>
          </w:p>
        </w:tc>
      </w:tr>
      <w:tr w:rsidR="00486C9B" w:rsidRPr="00DA6017" w:rsidTr="007D01DD">
        <w:tc>
          <w:tcPr>
            <w:tcW w:w="3659" w:type="pct"/>
          </w:tcPr>
          <w:p w:rsidR="00486C9B" w:rsidRPr="00DA6017" w:rsidRDefault="00486C9B" w:rsidP="007D01DD">
            <w:pPr>
              <w:widowControl/>
              <w:autoSpaceDE/>
              <w:autoSpaceDN/>
              <w:adjustRightInd/>
              <w:rPr>
                <w:rFonts w:eastAsiaTheme="minorEastAsia"/>
                <w:sz w:val="28"/>
                <w:szCs w:val="28"/>
              </w:rPr>
            </w:pPr>
            <w:r w:rsidRPr="00DA6017">
              <w:rPr>
                <w:rFonts w:eastAsiaTheme="minorEastAsia"/>
                <w:i/>
                <w:sz w:val="28"/>
                <w:szCs w:val="28"/>
              </w:rPr>
              <w:t>I. Проведено мероприятий, в том числе:</w:t>
            </w:r>
          </w:p>
        </w:tc>
        <w:tc>
          <w:tcPr>
            <w:tcW w:w="1341" w:type="pct"/>
            <w:vAlign w:val="center"/>
          </w:tcPr>
          <w:p w:rsidR="00486C9B" w:rsidRPr="00DA6017" w:rsidRDefault="00486C9B" w:rsidP="007D01DD">
            <w:pPr>
              <w:widowControl/>
              <w:autoSpaceDE/>
              <w:autoSpaceDN/>
              <w:adjustRightInd/>
              <w:jc w:val="center"/>
              <w:rPr>
                <w:rFonts w:eastAsiaTheme="minorEastAsia"/>
                <w:color w:val="000000"/>
                <w:sz w:val="28"/>
                <w:szCs w:val="28"/>
              </w:rPr>
            </w:pPr>
          </w:p>
        </w:tc>
      </w:tr>
      <w:tr w:rsidR="00486C9B" w:rsidRPr="00DA6017" w:rsidTr="007D01DD">
        <w:tc>
          <w:tcPr>
            <w:tcW w:w="3659" w:type="pct"/>
          </w:tcPr>
          <w:p w:rsidR="00486C9B" w:rsidRPr="00DA6017" w:rsidRDefault="00486C9B" w:rsidP="007D01DD">
            <w:pPr>
              <w:widowControl/>
              <w:autoSpaceDE/>
              <w:autoSpaceDN/>
              <w:adjustRightInd/>
              <w:rPr>
                <w:rFonts w:eastAsiaTheme="minorEastAsia"/>
                <w:sz w:val="28"/>
                <w:szCs w:val="28"/>
              </w:rPr>
            </w:pPr>
            <w:proofErr w:type="gramStart"/>
            <w:r w:rsidRPr="00DA6017">
              <w:rPr>
                <w:rFonts w:eastAsiaTheme="minorEastAsia"/>
                <w:sz w:val="28"/>
                <w:szCs w:val="28"/>
              </w:rPr>
              <w:t>заседаний</w:t>
            </w:r>
            <w:proofErr w:type="gramEnd"/>
            <w:r w:rsidRPr="00DA6017">
              <w:rPr>
                <w:rFonts w:eastAsiaTheme="minorEastAsia"/>
                <w:sz w:val="28"/>
                <w:szCs w:val="28"/>
              </w:rPr>
              <w:t xml:space="preserve"> комитетов</w:t>
            </w:r>
          </w:p>
        </w:tc>
        <w:tc>
          <w:tcPr>
            <w:tcW w:w="1341" w:type="pct"/>
            <w:vAlign w:val="center"/>
          </w:tcPr>
          <w:p w:rsidR="00486C9B" w:rsidRPr="00DA6017" w:rsidRDefault="00486C9B" w:rsidP="007D01DD">
            <w:pPr>
              <w:widowControl/>
              <w:autoSpaceDE/>
              <w:autoSpaceDN/>
              <w:adjustRightInd/>
              <w:jc w:val="center"/>
              <w:rPr>
                <w:rFonts w:eastAsiaTheme="minorEastAsia"/>
                <w:color w:val="000000"/>
                <w:sz w:val="28"/>
                <w:szCs w:val="28"/>
              </w:rPr>
            </w:pPr>
            <w:r w:rsidRPr="00DA6017">
              <w:rPr>
                <w:rFonts w:eastAsiaTheme="minorEastAsia"/>
                <w:color w:val="000000"/>
                <w:sz w:val="28"/>
                <w:szCs w:val="28"/>
              </w:rPr>
              <w:t>1</w:t>
            </w:r>
            <w:r>
              <w:rPr>
                <w:rFonts w:eastAsiaTheme="minorEastAsia"/>
                <w:color w:val="000000"/>
                <w:sz w:val="28"/>
                <w:szCs w:val="28"/>
              </w:rPr>
              <w:t>7</w:t>
            </w:r>
          </w:p>
        </w:tc>
      </w:tr>
      <w:tr w:rsidR="00486C9B" w:rsidRPr="00DA6017" w:rsidTr="007D01DD">
        <w:tc>
          <w:tcPr>
            <w:tcW w:w="3659" w:type="pct"/>
          </w:tcPr>
          <w:p w:rsidR="00486C9B" w:rsidRPr="00DA6017" w:rsidRDefault="00486C9B" w:rsidP="007D01DD">
            <w:pPr>
              <w:widowControl/>
              <w:autoSpaceDE/>
              <w:autoSpaceDN/>
              <w:adjustRightInd/>
              <w:rPr>
                <w:rFonts w:eastAsiaTheme="minorEastAsia"/>
                <w:sz w:val="28"/>
                <w:szCs w:val="28"/>
              </w:rPr>
            </w:pPr>
            <w:r w:rsidRPr="00DA6017">
              <w:rPr>
                <w:rFonts w:eastAsiaTheme="minorEastAsia"/>
                <w:sz w:val="28"/>
                <w:szCs w:val="28"/>
              </w:rPr>
              <w:t>«</w:t>
            </w:r>
            <w:proofErr w:type="gramStart"/>
            <w:r w:rsidRPr="00DA6017">
              <w:rPr>
                <w:rFonts w:eastAsiaTheme="minorEastAsia"/>
                <w:sz w:val="28"/>
                <w:szCs w:val="28"/>
              </w:rPr>
              <w:t>круглых</w:t>
            </w:r>
            <w:proofErr w:type="gramEnd"/>
            <w:r w:rsidRPr="00DA6017">
              <w:rPr>
                <w:rFonts w:eastAsiaTheme="minorEastAsia"/>
                <w:sz w:val="28"/>
                <w:szCs w:val="28"/>
              </w:rPr>
              <w:t xml:space="preserve"> столов» </w:t>
            </w:r>
          </w:p>
        </w:tc>
        <w:tc>
          <w:tcPr>
            <w:tcW w:w="1341" w:type="pct"/>
            <w:vAlign w:val="center"/>
          </w:tcPr>
          <w:p w:rsidR="00486C9B" w:rsidRPr="00DA6017" w:rsidRDefault="00B37C39" w:rsidP="007D01DD">
            <w:pPr>
              <w:widowControl/>
              <w:autoSpaceDE/>
              <w:autoSpaceDN/>
              <w:adjustRightInd/>
              <w:jc w:val="center"/>
              <w:rPr>
                <w:rFonts w:eastAsiaTheme="minorEastAsia"/>
                <w:color w:val="000000"/>
                <w:sz w:val="28"/>
                <w:szCs w:val="28"/>
              </w:rPr>
            </w:pPr>
            <w:r>
              <w:rPr>
                <w:rFonts w:eastAsiaTheme="minorEastAsia"/>
                <w:color w:val="000000"/>
                <w:sz w:val="28"/>
                <w:szCs w:val="28"/>
              </w:rPr>
              <w:t>2</w:t>
            </w:r>
          </w:p>
        </w:tc>
      </w:tr>
      <w:tr w:rsidR="00486C9B" w:rsidRPr="00DA6017" w:rsidTr="007D01DD">
        <w:tc>
          <w:tcPr>
            <w:tcW w:w="3659" w:type="pct"/>
          </w:tcPr>
          <w:p w:rsidR="00486C9B" w:rsidRPr="00DA6017" w:rsidRDefault="00486C9B" w:rsidP="007D01DD">
            <w:pPr>
              <w:widowControl/>
              <w:autoSpaceDE/>
              <w:autoSpaceDN/>
              <w:adjustRightInd/>
              <w:rPr>
                <w:rFonts w:eastAsiaTheme="minorEastAsia"/>
                <w:sz w:val="28"/>
                <w:szCs w:val="28"/>
              </w:rPr>
            </w:pPr>
            <w:proofErr w:type="gramStart"/>
            <w:r w:rsidRPr="00DA6017">
              <w:rPr>
                <w:rFonts w:eastAsiaTheme="minorEastAsia"/>
                <w:sz w:val="28"/>
                <w:szCs w:val="28"/>
              </w:rPr>
              <w:t>совещаний</w:t>
            </w:r>
            <w:proofErr w:type="gramEnd"/>
            <w:r w:rsidRPr="00DA6017">
              <w:rPr>
                <w:rFonts w:eastAsiaTheme="minorEastAsia"/>
                <w:sz w:val="28"/>
                <w:szCs w:val="28"/>
              </w:rPr>
              <w:t xml:space="preserve"> по разработке нормативных документов</w:t>
            </w:r>
          </w:p>
        </w:tc>
        <w:tc>
          <w:tcPr>
            <w:tcW w:w="1341" w:type="pct"/>
            <w:vAlign w:val="center"/>
          </w:tcPr>
          <w:p w:rsidR="00486C9B" w:rsidRPr="00DA6017" w:rsidRDefault="00486C9B" w:rsidP="007D01DD">
            <w:pPr>
              <w:widowControl/>
              <w:autoSpaceDE/>
              <w:autoSpaceDN/>
              <w:adjustRightInd/>
              <w:jc w:val="center"/>
              <w:rPr>
                <w:rFonts w:eastAsiaTheme="minorEastAsia"/>
                <w:color w:val="000000"/>
                <w:sz w:val="28"/>
                <w:szCs w:val="28"/>
              </w:rPr>
            </w:pPr>
            <w:r>
              <w:rPr>
                <w:rFonts w:eastAsiaTheme="minorEastAsia"/>
                <w:color w:val="000000"/>
                <w:sz w:val="28"/>
                <w:szCs w:val="28"/>
              </w:rPr>
              <w:t>7</w:t>
            </w:r>
          </w:p>
        </w:tc>
      </w:tr>
      <w:tr w:rsidR="00486C9B" w:rsidRPr="00DA6017" w:rsidTr="007D01DD">
        <w:tc>
          <w:tcPr>
            <w:tcW w:w="3659" w:type="pct"/>
          </w:tcPr>
          <w:p w:rsidR="00486C9B" w:rsidRPr="00DA6017" w:rsidRDefault="00486C9B" w:rsidP="007D01DD">
            <w:pPr>
              <w:widowControl/>
              <w:autoSpaceDE/>
              <w:autoSpaceDN/>
              <w:adjustRightInd/>
              <w:rPr>
                <w:rFonts w:eastAsiaTheme="minorEastAsia"/>
                <w:sz w:val="28"/>
                <w:szCs w:val="28"/>
              </w:rPr>
            </w:pPr>
            <w:proofErr w:type="gramStart"/>
            <w:r w:rsidRPr="00DA6017">
              <w:rPr>
                <w:rFonts w:eastAsiaTheme="minorEastAsia"/>
                <w:sz w:val="28"/>
                <w:szCs w:val="28"/>
              </w:rPr>
              <w:t>заседаний</w:t>
            </w:r>
            <w:proofErr w:type="gramEnd"/>
            <w:r w:rsidRPr="00DA6017">
              <w:rPr>
                <w:rFonts w:eastAsiaTheme="minorEastAsia"/>
                <w:sz w:val="28"/>
                <w:szCs w:val="28"/>
              </w:rPr>
              <w:t xml:space="preserve"> рабочих групп</w:t>
            </w:r>
          </w:p>
        </w:tc>
        <w:tc>
          <w:tcPr>
            <w:tcW w:w="1341" w:type="pct"/>
            <w:vAlign w:val="center"/>
          </w:tcPr>
          <w:p w:rsidR="00486C9B" w:rsidRPr="00DA6017" w:rsidRDefault="00486C9B" w:rsidP="007D01DD">
            <w:pPr>
              <w:widowControl/>
              <w:autoSpaceDE/>
              <w:autoSpaceDN/>
              <w:adjustRightInd/>
              <w:jc w:val="center"/>
              <w:rPr>
                <w:rFonts w:eastAsiaTheme="minorEastAsia"/>
                <w:color w:val="000000"/>
                <w:sz w:val="28"/>
                <w:szCs w:val="28"/>
              </w:rPr>
            </w:pPr>
            <w:r>
              <w:rPr>
                <w:rFonts w:eastAsiaTheme="minorEastAsia"/>
                <w:color w:val="000000"/>
                <w:sz w:val="28"/>
                <w:szCs w:val="28"/>
              </w:rPr>
              <w:t>4</w:t>
            </w:r>
          </w:p>
        </w:tc>
      </w:tr>
      <w:tr w:rsidR="00486C9B" w:rsidRPr="00DA6017" w:rsidTr="007D01DD">
        <w:tc>
          <w:tcPr>
            <w:tcW w:w="3659" w:type="pct"/>
          </w:tcPr>
          <w:p w:rsidR="00486C9B" w:rsidRPr="00DA6017" w:rsidRDefault="00486C9B" w:rsidP="007D01DD">
            <w:pPr>
              <w:widowControl/>
              <w:autoSpaceDE/>
              <w:autoSpaceDN/>
              <w:adjustRightInd/>
              <w:rPr>
                <w:rFonts w:eastAsiaTheme="minorEastAsia"/>
                <w:sz w:val="28"/>
                <w:szCs w:val="28"/>
              </w:rPr>
            </w:pPr>
            <w:r w:rsidRPr="00DA6017">
              <w:rPr>
                <w:rFonts w:eastAsiaTheme="minorEastAsia"/>
                <w:i/>
                <w:sz w:val="28"/>
                <w:szCs w:val="28"/>
              </w:rPr>
              <w:t>II</w:t>
            </w:r>
            <w:r>
              <w:rPr>
                <w:rFonts w:eastAsiaTheme="minorEastAsia"/>
                <w:i/>
                <w:sz w:val="28"/>
                <w:szCs w:val="28"/>
              </w:rPr>
              <w:t>. Документооборот составил:</w:t>
            </w:r>
          </w:p>
        </w:tc>
        <w:tc>
          <w:tcPr>
            <w:tcW w:w="1341" w:type="pct"/>
            <w:vAlign w:val="center"/>
          </w:tcPr>
          <w:p w:rsidR="00486C9B" w:rsidRPr="00DA6017" w:rsidRDefault="00486C9B" w:rsidP="007D01DD">
            <w:pPr>
              <w:widowControl/>
              <w:autoSpaceDE/>
              <w:autoSpaceDN/>
              <w:adjustRightInd/>
              <w:jc w:val="center"/>
              <w:rPr>
                <w:rFonts w:eastAsiaTheme="minorEastAsia"/>
                <w:color w:val="000000"/>
                <w:sz w:val="28"/>
                <w:szCs w:val="28"/>
              </w:rPr>
            </w:pPr>
            <w:r>
              <w:rPr>
                <w:rFonts w:eastAsiaTheme="minorEastAsia"/>
                <w:color w:val="000000"/>
                <w:sz w:val="28"/>
                <w:szCs w:val="28"/>
              </w:rPr>
              <w:t>2015</w:t>
            </w:r>
          </w:p>
        </w:tc>
      </w:tr>
    </w:tbl>
    <w:p w:rsidR="00486C9B" w:rsidRDefault="00486C9B" w:rsidP="00D25813">
      <w:pPr>
        <w:widowControl/>
        <w:tabs>
          <w:tab w:val="left" w:pos="-284"/>
          <w:tab w:val="left" w:pos="0"/>
        </w:tabs>
        <w:autoSpaceDE/>
        <w:autoSpaceDN/>
        <w:adjustRightInd/>
        <w:ind w:right="-2"/>
        <w:jc w:val="both"/>
        <w:rPr>
          <w:sz w:val="26"/>
          <w:szCs w:val="26"/>
        </w:rPr>
      </w:pPr>
    </w:p>
    <w:p w:rsidR="00486C9B" w:rsidRDefault="00486C9B" w:rsidP="00D25813">
      <w:pPr>
        <w:widowControl/>
        <w:tabs>
          <w:tab w:val="left" w:pos="-284"/>
          <w:tab w:val="left" w:pos="0"/>
        </w:tabs>
        <w:autoSpaceDE/>
        <w:autoSpaceDN/>
        <w:adjustRightInd/>
        <w:ind w:right="-2"/>
        <w:jc w:val="both"/>
        <w:rPr>
          <w:sz w:val="26"/>
          <w:szCs w:val="26"/>
        </w:rPr>
      </w:pPr>
    </w:p>
    <w:p w:rsidR="00486C9B" w:rsidRDefault="00486C9B" w:rsidP="00D25813">
      <w:pPr>
        <w:widowControl/>
        <w:tabs>
          <w:tab w:val="left" w:pos="-284"/>
          <w:tab w:val="left" w:pos="0"/>
        </w:tabs>
        <w:autoSpaceDE/>
        <w:autoSpaceDN/>
        <w:adjustRightInd/>
        <w:ind w:right="-2"/>
        <w:jc w:val="both"/>
        <w:rPr>
          <w:sz w:val="26"/>
          <w:szCs w:val="26"/>
        </w:rPr>
      </w:pPr>
    </w:p>
    <w:p w:rsidR="00D25813" w:rsidRPr="00B37C39" w:rsidRDefault="00D25813" w:rsidP="00D25813">
      <w:pPr>
        <w:widowControl/>
        <w:tabs>
          <w:tab w:val="left" w:pos="-284"/>
          <w:tab w:val="left" w:pos="0"/>
        </w:tabs>
        <w:autoSpaceDE/>
        <w:autoSpaceDN/>
        <w:adjustRightInd/>
        <w:ind w:right="-2"/>
        <w:jc w:val="both"/>
        <w:rPr>
          <w:sz w:val="28"/>
          <w:szCs w:val="28"/>
        </w:rPr>
      </w:pPr>
      <w:r w:rsidRPr="00B37C39">
        <w:rPr>
          <w:sz w:val="28"/>
          <w:szCs w:val="28"/>
        </w:rPr>
        <w:t>Заместитель председателя комитета                                                         Т.В. Ильюченко</w:t>
      </w:r>
    </w:p>
    <w:p w:rsidR="00D25813" w:rsidRPr="00B37C39" w:rsidRDefault="00D25813" w:rsidP="00D25813">
      <w:pPr>
        <w:widowControl/>
        <w:tabs>
          <w:tab w:val="left" w:pos="-284"/>
          <w:tab w:val="left" w:pos="0"/>
        </w:tabs>
        <w:autoSpaceDE/>
        <w:autoSpaceDN/>
        <w:adjustRightInd/>
        <w:ind w:right="-2" w:firstLine="709"/>
        <w:jc w:val="both"/>
        <w:rPr>
          <w:sz w:val="28"/>
          <w:szCs w:val="28"/>
        </w:rPr>
      </w:pPr>
    </w:p>
    <w:p w:rsidR="00D25813" w:rsidRPr="00D25813" w:rsidRDefault="00D25813" w:rsidP="00D25813">
      <w:pPr>
        <w:widowControl/>
        <w:tabs>
          <w:tab w:val="left" w:pos="-284"/>
          <w:tab w:val="left" w:pos="0"/>
        </w:tabs>
        <w:autoSpaceDE/>
        <w:autoSpaceDN/>
        <w:adjustRightInd/>
        <w:ind w:right="-2" w:firstLine="709"/>
        <w:jc w:val="both"/>
        <w:rPr>
          <w:sz w:val="26"/>
          <w:szCs w:val="26"/>
        </w:rPr>
      </w:pPr>
      <w:bookmarkStart w:id="0" w:name="_GoBack"/>
    </w:p>
    <w:bookmarkEnd w:id="0"/>
    <w:p w:rsidR="00D25813" w:rsidRPr="00D25813" w:rsidRDefault="00D25813" w:rsidP="00D25813">
      <w:pPr>
        <w:widowControl/>
        <w:tabs>
          <w:tab w:val="left" w:pos="-284"/>
          <w:tab w:val="left" w:pos="0"/>
        </w:tabs>
        <w:autoSpaceDE/>
        <w:autoSpaceDN/>
        <w:adjustRightInd/>
        <w:ind w:right="-2" w:firstLine="709"/>
        <w:jc w:val="both"/>
        <w:rPr>
          <w:sz w:val="26"/>
          <w:szCs w:val="26"/>
        </w:rPr>
      </w:pPr>
    </w:p>
    <w:p w:rsidR="00D25813" w:rsidRPr="00D25813" w:rsidRDefault="00D25813" w:rsidP="00D25813">
      <w:pPr>
        <w:widowControl/>
        <w:tabs>
          <w:tab w:val="left" w:pos="-284"/>
          <w:tab w:val="left" w:pos="0"/>
        </w:tabs>
        <w:autoSpaceDE/>
        <w:autoSpaceDN/>
        <w:adjustRightInd/>
        <w:ind w:right="-2" w:firstLine="709"/>
        <w:jc w:val="both"/>
        <w:rPr>
          <w:sz w:val="26"/>
          <w:szCs w:val="26"/>
        </w:rPr>
      </w:pPr>
    </w:p>
    <w:p w:rsidR="00D25813" w:rsidRPr="00D25813" w:rsidRDefault="00D25813" w:rsidP="00D25813">
      <w:pPr>
        <w:widowControl/>
        <w:tabs>
          <w:tab w:val="left" w:pos="-284"/>
          <w:tab w:val="left" w:pos="0"/>
        </w:tabs>
        <w:autoSpaceDE/>
        <w:autoSpaceDN/>
        <w:adjustRightInd/>
        <w:ind w:right="-2" w:firstLine="709"/>
        <w:jc w:val="both"/>
        <w:rPr>
          <w:sz w:val="26"/>
          <w:szCs w:val="26"/>
        </w:rPr>
      </w:pPr>
    </w:p>
    <w:p w:rsidR="00D25813" w:rsidRPr="00D25813" w:rsidRDefault="00D25813" w:rsidP="00D25813">
      <w:pPr>
        <w:widowControl/>
        <w:tabs>
          <w:tab w:val="left" w:pos="-284"/>
          <w:tab w:val="left" w:pos="0"/>
        </w:tabs>
        <w:autoSpaceDE/>
        <w:autoSpaceDN/>
        <w:adjustRightInd/>
        <w:ind w:right="-2" w:firstLine="709"/>
        <w:jc w:val="both"/>
        <w:rPr>
          <w:sz w:val="26"/>
          <w:szCs w:val="26"/>
        </w:rPr>
      </w:pPr>
    </w:p>
    <w:p w:rsidR="00D25813" w:rsidRPr="00D25813" w:rsidRDefault="00D25813" w:rsidP="00D25813">
      <w:pPr>
        <w:widowControl/>
        <w:tabs>
          <w:tab w:val="left" w:pos="-284"/>
          <w:tab w:val="left" w:pos="0"/>
        </w:tabs>
        <w:autoSpaceDE/>
        <w:autoSpaceDN/>
        <w:adjustRightInd/>
        <w:ind w:right="-2" w:firstLine="709"/>
        <w:jc w:val="both"/>
        <w:rPr>
          <w:sz w:val="26"/>
          <w:szCs w:val="26"/>
        </w:rPr>
      </w:pPr>
    </w:p>
    <w:p w:rsidR="00D25813" w:rsidRPr="00D25813" w:rsidRDefault="00D25813" w:rsidP="00D25813">
      <w:pPr>
        <w:widowControl/>
        <w:tabs>
          <w:tab w:val="left" w:pos="-284"/>
          <w:tab w:val="left" w:pos="0"/>
        </w:tabs>
        <w:autoSpaceDE/>
        <w:autoSpaceDN/>
        <w:adjustRightInd/>
        <w:ind w:right="-2" w:firstLine="709"/>
        <w:jc w:val="both"/>
        <w:rPr>
          <w:sz w:val="26"/>
          <w:szCs w:val="26"/>
        </w:rPr>
      </w:pPr>
    </w:p>
    <w:p w:rsidR="00D25813" w:rsidRPr="00D25813" w:rsidRDefault="00D25813" w:rsidP="00D25813">
      <w:pPr>
        <w:widowControl/>
        <w:tabs>
          <w:tab w:val="left" w:pos="-284"/>
          <w:tab w:val="left" w:pos="0"/>
        </w:tabs>
        <w:autoSpaceDE/>
        <w:autoSpaceDN/>
        <w:adjustRightInd/>
        <w:ind w:right="-2" w:firstLine="709"/>
        <w:jc w:val="both"/>
        <w:rPr>
          <w:sz w:val="26"/>
          <w:szCs w:val="26"/>
        </w:rPr>
      </w:pPr>
    </w:p>
    <w:p w:rsidR="00D25813" w:rsidRPr="00D25813" w:rsidRDefault="00D25813" w:rsidP="00D25813">
      <w:pPr>
        <w:widowControl/>
        <w:autoSpaceDE/>
        <w:autoSpaceDN/>
        <w:adjustRightInd/>
        <w:ind w:firstLine="720"/>
        <w:jc w:val="both"/>
        <w:rPr>
          <w:b/>
          <w:sz w:val="28"/>
          <w:szCs w:val="28"/>
        </w:rPr>
      </w:pPr>
    </w:p>
    <w:p w:rsidR="00753261" w:rsidRDefault="00753261" w:rsidP="00753261">
      <w:pPr>
        <w:ind w:firstLine="709"/>
        <w:jc w:val="both"/>
        <w:rPr>
          <w:color w:val="000000"/>
        </w:rPr>
      </w:pPr>
    </w:p>
    <w:p w:rsidR="00753261" w:rsidRDefault="00753261" w:rsidP="00753261">
      <w:pPr>
        <w:ind w:firstLine="709"/>
        <w:jc w:val="both"/>
        <w:rPr>
          <w:color w:val="000000"/>
        </w:rPr>
      </w:pPr>
    </w:p>
    <w:p w:rsidR="00753261" w:rsidRDefault="00753261" w:rsidP="00753261">
      <w:pPr>
        <w:ind w:firstLine="709"/>
        <w:jc w:val="both"/>
        <w:rPr>
          <w:color w:val="000000"/>
        </w:rPr>
      </w:pPr>
    </w:p>
    <w:p w:rsidR="00753261" w:rsidRDefault="00753261" w:rsidP="00753261">
      <w:pPr>
        <w:ind w:firstLine="709"/>
        <w:jc w:val="both"/>
        <w:rPr>
          <w:color w:val="000000"/>
        </w:rPr>
      </w:pPr>
    </w:p>
    <w:p w:rsidR="00DA6017" w:rsidRPr="00BE4B3A" w:rsidRDefault="00DA6017" w:rsidP="00F210A5">
      <w:pPr>
        <w:pBdr>
          <w:bottom w:val="single" w:sz="6" w:space="6" w:color="B2B2B2"/>
        </w:pBdr>
        <w:ind w:firstLine="225"/>
        <w:jc w:val="center"/>
        <w:outlineLvl w:val="0"/>
        <w:rPr>
          <w:color w:val="000000" w:themeColor="text1"/>
          <w:sz w:val="28"/>
          <w:szCs w:val="28"/>
        </w:rPr>
      </w:pPr>
    </w:p>
    <w:p w:rsidR="00BE4B3A" w:rsidRPr="00BE4B3A" w:rsidRDefault="00BE4B3A" w:rsidP="00F210A5">
      <w:pPr>
        <w:widowControl/>
        <w:autoSpaceDE/>
        <w:autoSpaceDN/>
        <w:adjustRightInd/>
        <w:ind w:firstLine="709"/>
        <w:jc w:val="both"/>
        <w:rPr>
          <w:rFonts w:eastAsia="Calibri"/>
          <w:color w:val="000000" w:themeColor="text1"/>
          <w:sz w:val="28"/>
          <w:szCs w:val="28"/>
        </w:rPr>
      </w:pPr>
    </w:p>
    <w:sectPr w:rsidR="00BE4B3A" w:rsidRPr="00BE4B3A" w:rsidSect="00407D17">
      <w:pgSz w:w="11909" w:h="16834"/>
      <w:pgMar w:top="1134" w:right="567" w:bottom="1134" w:left="1418"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924D84"/>
    <w:lvl w:ilvl="0">
      <w:numFmt w:val="bullet"/>
      <w:lvlText w:val="*"/>
      <w:lvlJc w:val="left"/>
    </w:lvl>
  </w:abstractNum>
  <w:abstractNum w:abstractNumId="1">
    <w:nsid w:val="0E0513C2"/>
    <w:multiLevelType w:val="singleLevel"/>
    <w:tmpl w:val="1DE42F96"/>
    <w:lvl w:ilvl="0">
      <w:start w:val="1"/>
      <w:numFmt w:val="decimal"/>
      <w:lvlText w:val="%1)"/>
      <w:legacy w:legacy="1" w:legacySpace="0" w:legacyIndent="368"/>
      <w:lvlJc w:val="left"/>
      <w:rPr>
        <w:rFonts w:ascii="Times New Roman" w:hAnsi="Times New Roman" w:cs="Times New Roman" w:hint="default"/>
      </w:rPr>
    </w:lvl>
  </w:abstractNum>
  <w:abstractNum w:abstractNumId="2">
    <w:nsid w:val="25DC34E9"/>
    <w:multiLevelType w:val="multilevel"/>
    <w:tmpl w:val="2BC46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D49610D"/>
    <w:multiLevelType w:val="hybridMultilevel"/>
    <w:tmpl w:val="0A105778"/>
    <w:lvl w:ilvl="0" w:tplc="D228E4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707063"/>
    <w:multiLevelType w:val="multilevel"/>
    <w:tmpl w:val="A7EA2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36F19FF"/>
    <w:multiLevelType w:val="multilevel"/>
    <w:tmpl w:val="B8727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0AA0CA5"/>
    <w:multiLevelType w:val="multilevel"/>
    <w:tmpl w:val="6EA65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6"/>
  </w:num>
  <w:num w:numId="5">
    <w:abstractNumId w:val="3"/>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E4"/>
    <w:rsid w:val="00016809"/>
    <w:rsid w:val="0003241B"/>
    <w:rsid w:val="00053848"/>
    <w:rsid w:val="000B1D9C"/>
    <w:rsid w:val="00106697"/>
    <w:rsid w:val="00122EB0"/>
    <w:rsid w:val="001B1A4F"/>
    <w:rsid w:val="0020306F"/>
    <w:rsid w:val="002205BD"/>
    <w:rsid w:val="002621CC"/>
    <w:rsid w:val="00276108"/>
    <w:rsid w:val="00287240"/>
    <w:rsid w:val="002D47B6"/>
    <w:rsid w:val="00322BD2"/>
    <w:rsid w:val="0038325D"/>
    <w:rsid w:val="00392525"/>
    <w:rsid w:val="003A1958"/>
    <w:rsid w:val="003A39D7"/>
    <w:rsid w:val="003D3C7F"/>
    <w:rsid w:val="004249A0"/>
    <w:rsid w:val="00436436"/>
    <w:rsid w:val="00446042"/>
    <w:rsid w:val="00486C9B"/>
    <w:rsid w:val="004D7A7E"/>
    <w:rsid w:val="005274C6"/>
    <w:rsid w:val="00603A71"/>
    <w:rsid w:val="00652803"/>
    <w:rsid w:val="006F46B1"/>
    <w:rsid w:val="006F791B"/>
    <w:rsid w:val="00713CD7"/>
    <w:rsid w:val="00753261"/>
    <w:rsid w:val="007650A4"/>
    <w:rsid w:val="007813B3"/>
    <w:rsid w:val="007B6070"/>
    <w:rsid w:val="007C740F"/>
    <w:rsid w:val="008717F7"/>
    <w:rsid w:val="009521D8"/>
    <w:rsid w:val="00A85341"/>
    <w:rsid w:val="00B10979"/>
    <w:rsid w:val="00B2001B"/>
    <w:rsid w:val="00B37C39"/>
    <w:rsid w:val="00BE4B3A"/>
    <w:rsid w:val="00C12D60"/>
    <w:rsid w:val="00C2620F"/>
    <w:rsid w:val="00D25813"/>
    <w:rsid w:val="00D259E4"/>
    <w:rsid w:val="00DA6017"/>
    <w:rsid w:val="00E609D6"/>
    <w:rsid w:val="00EB2FAE"/>
    <w:rsid w:val="00F210A5"/>
    <w:rsid w:val="00F53076"/>
    <w:rsid w:val="00F65841"/>
    <w:rsid w:val="00FA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CEB7D-3C3E-4933-85BD-EFB325AF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9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D258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2D47B6"/>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D259E4"/>
    <w:pPr>
      <w:widowControl/>
      <w:autoSpaceDE/>
      <w:autoSpaceDN/>
      <w:adjustRightInd/>
      <w:ind w:firstLine="709"/>
      <w:jc w:val="both"/>
    </w:pPr>
    <w:rPr>
      <w:sz w:val="28"/>
      <w:szCs w:val="28"/>
    </w:rPr>
  </w:style>
  <w:style w:type="character" w:customStyle="1" w:styleId="22">
    <w:name w:val="Основной текст с отступом 2 Знак"/>
    <w:basedOn w:val="a0"/>
    <w:link w:val="21"/>
    <w:uiPriority w:val="99"/>
    <w:rsid w:val="00D259E4"/>
    <w:rPr>
      <w:rFonts w:ascii="Times New Roman" w:eastAsia="Times New Roman" w:hAnsi="Times New Roman" w:cs="Times New Roman"/>
      <w:sz w:val="28"/>
      <w:szCs w:val="28"/>
      <w:lang w:eastAsia="ru-RU"/>
    </w:rPr>
  </w:style>
  <w:style w:type="paragraph" w:customStyle="1" w:styleId="1">
    <w:name w:val="Стиль1"/>
    <w:basedOn w:val="a3"/>
    <w:uiPriority w:val="99"/>
    <w:rsid w:val="00D259E4"/>
    <w:pPr>
      <w:widowControl/>
      <w:autoSpaceDE/>
      <w:autoSpaceDN/>
      <w:adjustRightInd/>
      <w:spacing w:after="0" w:line="360" w:lineRule="auto"/>
      <w:ind w:firstLine="720"/>
      <w:jc w:val="both"/>
    </w:pPr>
    <w:rPr>
      <w:sz w:val="28"/>
      <w:szCs w:val="28"/>
    </w:rPr>
  </w:style>
  <w:style w:type="paragraph" w:customStyle="1" w:styleId="a4">
    <w:name w:val="Заголовок статьи"/>
    <w:basedOn w:val="a"/>
    <w:next w:val="a"/>
    <w:uiPriority w:val="99"/>
    <w:rsid w:val="00D259E4"/>
    <w:pPr>
      <w:ind w:left="1612" w:hanging="892"/>
      <w:jc w:val="both"/>
    </w:pPr>
    <w:rPr>
      <w:rFonts w:ascii="Arial" w:hAnsi="Arial" w:cs="Arial"/>
      <w:sz w:val="24"/>
      <w:szCs w:val="24"/>
    </w:rPr>
  </w:style>
  <w:style w:type="paragraph" w:styleId="a3">
    <w:name w:val="Body Text"/>
    <w:basedOn w:val="a"/>
    <w:link w:val="a5"/>
    <w:uiPriority w:val="99"/>
    <w:semiHidden/>
    <w:unhideWhenUsed/>
    <w:rsid w:val="00D259E4"/>
    <w:pPr>
      <w:spacing w:after="120"/>
    </w:pPr>
  </w:style>
  <w:style w:type="character" w:customStyle="1" w:styleId="a5">
    <w:name w:val="Основной текст Знак"/>
    <w:basedOn w:val="a0"/>
    <w:link w:val="a3"/>
    <w:uiPriority w:val="99"/>
    <w:semiHidden/>
    <w:rsid w:val="00D259E4"/>
    <w:rPr>
      <w:rFonts w:ascii="Times New Roman" w:eastAsia="Times New Roman" w:hAnsi="Times New Roman" w:cs="Times New Roman"/>
      <w:sz w:val="20"/>
      <w:szCs w:val="20"/>
      <w:lang w:eastAsia="ru-RU"/>
    </w:rPr>
  </w:style>
  <w:style w:type="paragraph" w:customStyle="1" w:styleId="Heading">
    <w:name w:val="Heading"/>
    <w:uiPriority w:val="99"/>
    <w:rsid w:val="009521D8"/>
    <w:pPr>
      <w:spacing w:after="0" w:line="240" w:lineRule="auto"/>
    </w:pPr>
    <w:rPr>
      <w:rFonts w:ascii="Arial" w:eastAsia="Times New Roman" w:hAnsi="Arial" w:cs="Arial"/>
      <w:b/>
      <w:bCs/>
      <w:lang w:eastAsia="ru-RU"/>
    </w:rPr>
  </w:style>
  <w:style w:type="paragraph" w:customStyle="1" w:styleId="ConsPlusTitle">
    <w:name w:val="ConsPlusTitle"/>
    <w:uiPriority w:val="99"/>
    <w:rsid w:val="009521D8"/>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Body Text Indent"/>
    <w:basedOn w:val="a"/>
    <w:link w:val="a7"/>
    <w:uiPriority w:val="99"/>
    <w:semiHidden/>
    <w:unhideWhenUsed/>
    <w:rsid w:val="002D47B6"/>
    <w:pPr>
      <w:spacing w:after="120"/>
      <w:ind w:left="283"/>
    </w:pPr>
  </w:style>
  <w:style w:type="character" w:customStyle="1" w:styleId="a7">
    <w:name w:val="Основной текст с отступом Знак"/>
    <w:basedOn w:val="a0"/>
    <w:link w:val="a6"/>
    <w:uiPriority w:val="99"/>
    <w:semiHidden/>
    <w:rsid w:val="002D47B6"/>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2D47B6"/>
    <w:rPr>
      <w:rFonts w:ascii="Times New Roman" w:eastAsia="Times New Roman" w:hAnsi="Times New Roman" w:cs="Times New Roman"/>
      <w:sz w:val="28"/>
      <w:szCs w:val="24"/>
      <w:lang w:eastAsia="ru-RU"/>
    </w:rPr>
  </w:style>
  <w:style w:type="paragraph" w:styleId="a8">
    <w:name w:val="List Paragraph"/>
    <w:basedOn w:val="a"/>
    <w:uiPriority w:val="34"/>
    <w:qFormat/>
    <w:rsid w:val="00BE4B3A"/>
    <w:pPr>
      <w:ind w:left="720"/>
      <w:contextualSpacing/>
    </w:pPr>
  </w:style>
  <w:style w:type="paragraph" w:styleId="a9">
    <w:name w:val="No Spacing"/>
    <w:link w:val="aa"/>
    <w:uiPriority w:val="1"/>
    <w:qFormat/>
    <w:rsid w:val="00753261"/>
    <w:pPr>
      <w:spacing w:after="0" w:line="240" w:lineRule="auto"/>
    </w:pPr>
    <w:rPr>
      <w:rFonts w:ascii="Calibri" w:eastAsia="Calibri" w:hAnsi="Calibri" w:cs="Times New Roman"/>
    </w:rPr>
  </w:style>
  <w:style w:type="character" w:customStyle="1" w:styleId="aa">
    <w:name w:val="Без интервала Знак"/>
    <w:basedOn w:val="a0"/>
    <w:link w:val="a9"/>
    <w:uiPriority w:val="1"/>
    <w:locked/>
    <w:rsid w:val="00753261"/>
    <w:rPr>
      <w:rFonts w:ascii="Calibri" w:eastAsia="Calibri" w:hAnsi="Calibri" w:cs="Times New Roman"/>
    </w:rPr>
  </w:style>
  <w:style w:type="character" w:styleId="ab">
    <w:name w:val="Emphasis"/>
    <w:basedOn w:val="a0"/>
    <w:uiPriority w:val="20"/>
    <w:qFormat/>
    <w:rsid w:val="00753261"/>
    <w:rPr>
      <w:i/>
      <w:iCs/>
    </w:rPr>
  </w:style>
  <w:style w:type="paragraph" w:customStyle="1" w:styleId="ConsPlusCell">
    <w:name w:val="ConsPlusCell"/>
    <w:uiPriority w:val="99"/>
    <w:rsid w:val="00753261"/>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semiHidden/>
    <w:rsid w:val="00D25813"/>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3F5DC8A65D31BC852B0E57B0D593500EA060BEE7BCB45C36F42EFz8s7H" TargetMode="External"/><Relationship Id="rId3" Type="http://schemas.openxmlformats.org/officeDocument/2006/relationships/settings" Target="settings.xml"/><Relationship Id="rId7" Type="http://schemas.openxmlformats.org/officeDocument/2006/relationships/hyperlink" Target="consultantplus://offline/ref=6E63F5DC8A65D31BC852B0E57B0D593500EA060BEE7BCB45C36F42EFz8s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14EAD4E18CBAFBE16D255492C729F276EC05CE994BD428AD04AC006CAEB4474F566943E85D32ACABF22D" TargetMode="External"/><Relationship Id="rId11" Type="http://schemas.openxmlformats.org/officeDocument/2006/relationships/theme" Target="theme/theme1.xml"/><Relationship Id="rId5" Type="http://schemas.openxmlformats.org/officeDocument/2006/relationships/hyperlink" Target="consultantplus://offline/main?base=LAW;n=115880;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E63F5DC8A65D31BC852B0E57B0D593500EA060BEE7BCB45C36F42EFz8s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19</Pages>
  <Words>7953</Words>
  <Characters>45334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53181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yurinova</dc:creator>
  <cp:keywords/>
  <dc:description/>
  <cp:lastModifiedBy>Галина Анатольевна Бессонова</cp:lastModifiedBy>
  <cp:revision>5</cp:revision>
  <dcterms:created xsi:type="dcterms:W3CDTF">2014-02-27T09:53:00Z</dcterms:created>
  <dcterms:modified xsi:type="dcterms:W3CDTF">2014-02-28T04:35:00Z</dcterms:modified>
</cp:coreProperties>
</file>