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1C" w:rsidRPr="001723D7" w:rsidRDefault="002F1899" w:rsidP="0080341C">
      <w:pPr>
        <w:ind w:firstLine="709"/>
        <w:jc w:val="center"/>
        <w:rPr>
          <w:b/>
          <w:sz w:val="28"/>
          <w:szCs w:val="28"/>
        </w:rPr>
      </w:pPr>
      <w:r>
        <w:rPr>
          <w:b/>
          <w:sz w:val="28"/>
          <w:szCs w:val="28"/>
        </w:rPr>
        <w:t xml:space="preserve">Отчет </w:t>
      </w:r>
      <w:r w:rsidR="004C715C">
        <w:rPr>
          <w:b/>
          <w:sz w:val="28"/>
          <w:szCs w:val="28"/>
        </w:rPr>
        <w:t xml:space="preserve">о деятельности </w:t>
      </w:r>
      <w:r w:rsidR="0080341C" w:rsidRPr="001723D7">
        <w:rPr>
          <w:b/>
          <w:sz w:val="28"/>
          <w:szCs w:val="28"/>
        </w:rPr>
        <w:t xml:space="preserve">комитета </w:t>
      </w:r>
      <w:r>
        <w:rPr>
          <w:b/>
          <w:sz w:val="28"/>
          <w:szCs w:val="28"/>
        </w:rPr>
        <w:t xml:space="preserve">Алтайского краевого Законодательного Собрания </w:t>
      </w:r>
      <w:r w:rsidR="0080341C" w:rsidRPr="001723D7">
        <w:rPr>
          <w:b/>
          <w:sz w:val="28"/>
          <w:szCs w:val="28"/>
        </w:rPr>
        <w:t>по социальной политике о работе в 2010 году</w:t>
      </w:r>
    </w:p>
    <w:p w:rsidR="0080341C" w:rsidRPr="00B752C6" w:rsidRDefault="0080341C" w:rsidP="0080341C">
      <w:pPr>
        <w:ind w:firstLine="709"/>
        <w:jc w:val="center"/>
        <w:rPr>
          <w:sz w:val="28"/>
          <w:szCs w:val="28"/>
        </w:rPr>
      </w:pPr>
    </w:p>
    <w:p w:rsidR="0080341C" w:rsidRPr="004C715C" w:rsidRDefault="0080341C" w:rsidP="0080341C">
      <w:pPr>
        <w:ind w:firstLine="709"/>
        <w:jc w:val="both"/>
        <w:rPr>
          <w:rFonts w:eastAsia="Calibri"/>
          <w:sz w:val="28"/>
          <w:szCs w:val="28"/>
        </w:rPr>
      </w:pPr>
      <w:r w:rsidRPr="004C715C">
        <w:rPr>
          <w:sz w:val="28"/>
          <w:szCs w:val="28"/>
        </w:rPr>
        <w:t xml:space="preserve">В 2010 году при непосредственном и активном участии комитета по социальной политике подготовлено и принято на сессиях </w:t>
      </w:r>
      <w:r w:rsidRPr="004C715C">
        <w:rPr>
          <w:rFonts w:eastAsia="Calibri"/>
          <w:sz w:val="28"/>
          <w:szCs w:val="28"/>
        </w:rPr>
        <w:t>Законодательного Собрания более 19 законов Алтайского края и ряд других нормативных правовых актов.</w:t>
      </w:r>
    </w:p>
    <w:p w:rsidR="0080341C" w:rsidRPr="004C715C" w:rsidRDefault="0080341C" w:rsidP="0080341C">
      <w:pPr>
        <w:shd w:val="clear" w:color="auto" w:fill="FFFFFF"/>
        <w:ind w:firstLine="709"/>
        <w:jc w:val="both"/>
        <w:rPr>
          <w:sz w:val="28"/>
          <w:szCs w:val="28"/>
        </w:rPr>
      </w:pPr>
    </w:p>
    <w:p w:rsidR="0080341C" w:rsidRPr="004C715C" w:rsidRDefault="0080341C" w:rsidP="0080341C">
      <w:pPr>
        <w:autoSpaceDE w:val="0"/>
        <w:autoSpaceDN w:val="0"/>
        <w:adjustRightInd w:val="0"/>
        <w:ind w:firstLine="709"/>
        <w:jc w:val="both"/>
        <w:rPr>
          <w:sz w:val="28"/>
          <w:szCs w:val="28"/>
        </w:rPr>
      </w:pPr>
      <w:proofErr w:type="gramStart"/>
      <w:r w:rsidRPr="004C715C">
        <w:rPr>
          <w:bCs/>
          <w:sz w:val="28"/>
          <w:szCs w:val="28"/>
        </w:rPr>
        <w:t>Законом «О внесении изменений в отдельные законы Алтайского края в сфере социальной поддержки обучающихся краевых государственных образовательных учреждений среднего и начального профессионального образования» внесены изменения в з</w:t>
      </w:r>
      <w:r w:rsidRPr="004C715C">
        <w:rPr>
          <w:sz w:val="28"/>
          <w:szCs w:val="28"/>
        </w:rPr>
        <w:t>аконы Алтайского края, предусматривающие стипендиальное обеспечение и бесплатное питание обучающихся по программам начального профессионального образования в краевых государственных образовательных учреждениях среднего профессионального образования.</w:t>
      </w:r>
      <w:proofErr w:type="gramEnd"/>
    </w:p>
    <w:p w:rsidR="0080341C" w:rsidRPr="004C715C" w:rsidRDefault="0080341C" w:rsidP="0080341C">
      <w:pPr>
        <w:autoSpaceDE w:val="0"/>
        <w:autoSpaceDN w:val="0"/>
        <w:adjustRightInd w:val="0"/>
        <w:ind w:firstLine="720"/>
        <w:jc w:val="both"/>
        <w:rPr>
          <w:sz w:val="28"/>
          <w:szCs w:val="28"/>
        </w:rPr>
      </w:pPr>
      <w:r w:rsidRPr="004C715C">
        <w:rPr>
          <w:sz w:val="28"/>
          <w:szCs w:val="28"/>
        </w:rPr>
        <w:t>Закон Алтайского края «О внесении изменений в закон Алтайского края «О дополнительных гарантиях по социальной поддержке детей-сирот и детей, оставшихся без попечения родителей, в Алтайском крае» разработан в связи с изменениями федерального законодательства в части уточнения механизмов и условий предоставления детям-сиротам и детям, оставшимся без попечения родителей, мер социальной поддержки. Закон распространяет меры социальной поддержки и гарантии, связанные с получением образования, также и на лиц из числа детей-сирот и детей, оставшихся без попечения родителей.</w:t>
      </w:r>
    </w:p>
    <w:p w:rsidR="0080341C" w:rsidRPr="004C715C" w:rsidRDefault="0080341C" w:rsidP="0080341C">
      <w:pPr>
        <w:ind w:firstLine="709"/>
        <w:jc w:val="both"/>
        <w:rPr>
          <w:sz w:val="28"/>
          <w:szCs w:val="28"/>
        </w:rPr>
      </w:pPr>
      <w:r w:rsidRPr="004C715C">
        <w:rPr>
          <w:sz w:val="28"/>
          <w:szCs w:val="28"/>
        </w:rPr>
        <w:t>З</w:t>
      </w:r>
      <w:r w:rsidRPr="004C715C">
        <w:rPr>
          <w:color w:val="000000"/>
          <w:sz w:val="28"/>
          <w:szCs w:val="28"/>
        </w:rPr>
        <w:t xml:space="preserve">аконом Алтайского края </w:t>
      </w:r>
      <w:r w:rsidRPr="004C715C">
        <w:rPr>
          <w:sz w:val="28"/>
          <w:szCs w:val="28"/>
        </w:rPr>
        <w:t>«О внесении изменений в закон Алтайского края «О пособии гражданам, усыновившим детей» было принято изменение, позволяющее супругу-усыновителю обратиться в органы социальной защиты населения за назначением пособия гражданам, усыновившим детей, в случае, если опекуном (попечителем) ребенка являлся его супруг.</w:t>
      </w:r>
    </w:p>
    <w:p w:rsidR="0080341C" w:rsidRPr="004C715C" w:rsidRDefault="0080341C" w:rsidP="0080341C">
      <w:pPr>
        <w:shd w:val="clear" w:color="auto" w:fill="FFFFFF"/>
        <w:ind w:firstLine="709"/>
        <w:jc w:val="both"/>
        <w:rPr>
          <w:sz w:val="28"/>
          <w:szCs w:val="28"/>
        </w:rPr>
      </w:pPr>
      <w:r w:rsidRPr="004C715C">
        <w:rPr>
          <w:sz w:val="28"/>
          <w:szCs w:val="28"/>
        </w:rPr>
        <w:t xml:space="preserve">Для определения размера социальной доплаты к пенсии законом </w:t>
      </w:r>
      <w:r w:rsidRPr="004C715C">
        <w:rPr>
          <w:color w:val="000000"/>
          <w:sz w:val="28"/>
          <w:szCs w:val="28"/>
        </w:rPr>
        <w:t xml:space="preserve">«Об установлении величины прожиточного минимума пенсионера в Алтайском крае на 2011 год» установлена </w:t>
      </w:r>
      <w:r w:rsidRPr="004C715C">
        <w:rPr>
          <w:sz w:val="28"/>
          <w:szCs w:val="28"/>
        </w:rPr>
        <w:t>величина прожиточного минимума пенсионера в Алтайском крае на 2011 год в размере 4770 рублей.</w:t>
      </w:r>
    </w:p>
    <w:p w:rsidR="0080341C" w:rsidRPr="004C715C" w:rsidRDefault="0080341C" w:rsidP="0080341C">
      <w:pPr>
        <w:ind w:firstLine="709"/>
        <w:jc w:val="both"/>
        <w:rPr>
          <w:sz w:val="28"/>
          <w:szCs w:val="28"/>
        </w:rPr>
      </w:pPr>
      <w:r w:rsidRPr="004C715C">
        <w:rPr>
          <w:sz w:val="28"/>
          <w:szCs w:val="28"/>
        </w:rPr>
        <w:t xml:space="preserve">Принятие закона Алтайского края «О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 направлено на ликвидацию последствий природных пожаров, произошедших в 2010 году на территории Михайловского района Алтайского края. Законом предусмотрено выделение единовременной материальной помощи в размере 10 тыс. рублей каждому пострадавшему, а гражданам, утратившим имущество, предоставляется единовременная материальная помощь в размере до 200 тыс. рублей. В целях предоставления </w:t>
      </w:r>
      <w:r w:rsidRPr="004C715C">
        <w:rPr>
          <w:sz w:val="28"/>
          <w:szCs w:val="28"/>
        </w:rPr>
        <w:lastRenderedPageBreak/>
        <w:t>гражданам компенсации взамен утраченного жилья закон установил четыре формы компенсации</w:t>
      </w:r>
      <w:r w:rsidRPr="004C715C">
        <w:rPr>
          <w:rFonts w:eastAsiaTheme="minorHAnsi"/>
          <w:sz w:val="28"/>
          <w:szCs w:val="28"/>
          <w:lang w:eastAsia="en-US"/>
        </w:rPr>
        <w:t xml:space="preserve"> по выбору гражданина</w:t>
      </w:r>
      <w:r w:rsidRPr="004C715C">
        <w:rPr>
          <w:sz w:val="28"/>
          <w:szCs w:val="28"/>
        </w:rPr>
        <w:t xml:space="preserve">: </w:t>
      </w:r>
      <w:r w:rsidRPr="004C715C">
        <w:rPr>
          <w:rFonts w:eastAsiaTheme="minorHAnsi"/>
          <w:sz w:val="28"/>
          <w:szCs w:val="28"/>
          <w:lang w:eastAsia="en-US"/>
        </w:rPr>
        <w:t>восстановление жилого помещения; строительство нового жилого помещения; приобретение готового жилого помещения; компенсационная выплата взамен утраченного жилья.</w:t>
      </w:r>
    </w:p>
    <w:p w:rsidR="0080341C" w:rsidRPr="004C715C" w:rsidRDefault="0080341C" w:rsidP="0080341C">
      <w:pPr>
        <w:ind w:firstLine="709"/>
        <w:jc w:val="both"/>
        <w:rPr>
          <w:sz w:val="28"/>
          <w:szCs w:val="28"/>
        </w:rPr>
      </w:pPr>
      <w:r w:rsidRPr="004C715C">
        <w:rPr>
          <w:sz w:val="28"/>
          <w:szCs w:val="28"/>
        </w:rPr>
        <w:t>В связи с упразднением межведомственной комиссии по охране труда и безопасности производства и созданием в составе трехсторонней комиссии по регулированию социально-трудовых отношений рабочей группы по охране труда и безопасности производства был принят закон Алтайского края «О признании утратившей силу статьи 8 закона Алтайского края «Об охране труда в Алтайском крае».</w:t>
      </w:r>
    </w:p>
    <w:p w:rsidR="0080341C" w:rsidRPr="004C715C" w:rsidRDefault="0080341C" w:rsidP="0080341C">
      <w:pPr>
        <w:shd w:val="clear" w:color="auto" w:fill="FFFFFF"/>
        <w:ind w:firstLine="709"/>
        <w:jc w:val="both"/>
        <w:rPr>
          <w:sz w:val="28"/>
          <w:szCs w:val="28"/>
        </w:rPr>
      </w:pPr>
      <w:r w:rsidRPr="004C715C">
        <w:rPr>
          <w:sz w:val="28"/>
          <w:szCs w:val="28"/>
        </w:rPr>
        <w:t xml:space="preserve">С целью создания центральной библиотеки по библиотечному обслуживанию медицинских работников в Алтайском крае были приняты </w:t>
      </w:r>
      <w:r w:rsidRPr="004C715C">
        <w:rPr>
          <w:color w:val="000000"/>
          <w:sz w:val="28"/>
          <w:szCs w:val="28"/>
        </w:rPr>
        <w:t xml:space="preserve">изменения в закон Алтайского края </w:t>
      </w:r>
      <w:r w:rsidRPr="004C715C">
        <w:rPr>
          <w:sz w:val="28"/>
          <w:szCs w:val="28"/>
        </w:rPr>
        <w:t xml:space="preserve">«О библиотечном деле в Алтайском крае». Данное предложение было обусловлено тем, что Алтайская краевая научная медицинская библиотека </w:t>
      </w:r>
      <w:r w:rsidRPr="004C715C">
        <w:rPr>
          <w:color w:val="000000"/>
          <w:sz w:val="28"/>
          <w:szCs w:val="28"/>
        </w:rPr>
        <w:t xml:space="preserve">– единственная отраслевая медицинская библиотека в крае, которая была создана в 1927 году. С 1984 года является Централизованной библиотечной системой. Фонд ЦБС составляет 150000 экземпляров, читателями являются более одиннадцати тысяч медицинских работников. </w:t>
      </w:r>
      <w:r w:rsidRPr="004C715C">
        <w:rPr>
          <w:sz w:val="28"/>
          <w:szCs w:val="28"/>
        </w:rPr>
        <w:t>Аналогичные центральные библиотеки по библиотечному обслуживанию медицинских работников созданы в других субъектах Российской Федерации: Кемеровской области, Брянской области, Курганской области, Нижегородской области, Тверской области и др.</w:t>
      </w:r>
    </w:p>
    <w:p w:rsidR="0080341C" w:rsidRPr="004C715C" w:rsidRDefault="0080341C" w:rsidP="0080341C">
      <w:pPr>
        <w:pStyle w:val="ConsTitle"/>
        <w:widowControl/>
        <w:ind w:firstLine="709"/>
        <w:jc w:val="both"/>
        <w:rPr>
          <w:rFonts w:ascii="Times New Roman" w:hAnsi="Times New Roman" w:cs="Times New Roman"/>
          <w:b w:val="0"/>
          <w:sz w:val="28"/>
          <w:szCs w:val="28"/>
        </w:rPr>
      </w:pPr>
      <w:r w:rsidRPr="004C715C">
        <w:rPr>
          <w:rFonts w:ascii="Times New Roman" w:hAnsi="Times New Roman" w:cs="Times New Roman"/>
          <w:b w:val="0"/>
          <w:sz w:val="28"/>
          <w:szCs w:val="28"/>
        </w:rPr>
        <w:t xml:space="preserve">Закон Алтайского края «О внесении изменений в закон Алтайского края </w:t>
      </w:r>
      <w:r w:rsidRPr="004C715C">
        <w:rPr>
          <w:rFonts w:ascii="Times New Roman" w:hAnsi="Times New Roman" w:cs="Times New Roman"/>
          <w:b w:val="0"/>
          <w:bCs w:val="0"/>
          <w:sz w:val="28"/>
          <w:szCs w:val="28"/>
        </w:rPr>
        <w:t>«О погребении и похоронном деле</w:t>
      </w:r>
      <w:r w:rsidRPr="004C715C">
        <w:rPr>
          <w:rFonts w:ascii="Times New Roman" w:hAnsi="Times New Roman" w:cs="Times New Roman"/>
          <w:b w:val="0"/>
          <w:sz w:val="28"/>
          <w:szCs w:val="28"/>
        </w:rPr>
        <w:t xml:space="preserve">» разработан в соответствии с изменениями федерального законодательства. </w:t>
      </w:r>
    </w:p>
    <w:p w:rsidR="0080341C" w:rsidRPr="004C715C" w:rsidRDefault="0080341C" w:rsidP="0080341C">
      <w:pPr>
        <w:ind w:firstLine="709"/>
        <w:jc w:val="both"/>
        <w:rPr>
          <w:color w:val="000000"/>
          <w:sz w:val="28"/>
          <w:szCs w:val="28"/>
        </w:rPr>
      </w:pPr>
      <w:r w:rsidRPr="004C715C">
        <w:rPr>
          <w:rFonts w:eastAsia="Calibri"/>
          <w:bCs/>
          <w:sz w:val="28"/>
          <w:szCs w:val="28"/>
        </w:rPr>
        <w:t>В</w:t>
      </w:r>
      <w:r w:rsidRPr="004C715C">
        <w:rPr>
          <w:sz w:val="28"/>
          <w:szCs w:val="28"/>
        </w:rPr>
        <w:t xml:space="preserve"> соответствии с требованиями Бюджетного кодекса Российской Федерации долгосрочные целевые программы, реализуемые за счет средств бюджета субъекта Российской Федерации, принимаются и утверждаются нормативным правовым актом высшего исполнительного органа государственной власти субъекта Российской Федерации. В связи с этим ряд программ были признаны утратившими силу:</w:t>
      </w:r>
    </w:p>
    <w:p w:rsidR="0080341C" w:rsidRPr="004C715C" w:rsidRDefault="0080341C" w:rsidP="0080341C">
      <w:pPr>
        <w:ind w:firstLine="709"/>
        <w:jc w:val="both"/>
        <w:rPr>
          <w:color w:val="000000"/>
          <w:sz w:val="28"/>
          <w:szCs w:val="28"/>
        </w:rPr>
      </w:pPr>
      <w:r w:rsidRPr="004C715C">
        <w:rPr>
          <w:sz w:val="28"/>
          <w:szCs w:val="28"/>
        </w:rPr>
        <w:t xml:space="preserve">закон Алтайского края </w:t>
      </w:r>
      <w:r w:rsidRPr="004C715C">
        <w:rPr>
          <w:bCs/>
          <w:sz w:val="28"/>
          <w:szCs w:val="28"/>
        </w:rPr>
        <w:t>«</w:t>
      </w:r>
      <w:r w:rsidRPr="004C715C">
        <w:rPr>
          <w:color w:val="000000"/>
          <w:sz w:val="28"/>
          <w:szCs w:val="28"/>
        </w:rPr>
        <w:t xml:space="preserve">О признании </w:t>
      </w:r>
      <w:proofErr w:type="gramStart"/>
      <w:r w:rsidRPr="004C715C">
        <w:rPr>
          <w:color w:val="000000"/>
          <w:sz w:val="28"/>
          <w:szCs w:val="28"/>
        </w:rPr>
        <w:t>утратившим</w:t>
      </w:r>
      <w:proofErr w:type="gramEnd"/>
      <w:r w:rsidRPr="004C715C">
        <w:rPr>
          <w:color w:val="000000"/>
          <w:sz w:val="28"/>
          <w:szCs w:val="28"/>
        </w:rPr>
        <w:t xml:space="preserve"> силу закона Алтайского края «</w:t>
      </w:r>
      <w:r w:rsidRPr="004C715C">
        <w:rPr>
          <w:sz w:val="28"/>
          <w:szCs w:val="28"/>
        </w:rPr>
        <w:t>Об утверждении краевой целевой комплексной программы «О первоочередных мерах по улучшению социального обслуживания граждан пожилого возраста в Алтайском крае</w:t>
      </w:r>
      <w:r w:rsidRPr="004C715C">
        <w:rPr>
          <w:color w:val="000000"/>
          <w:sz w:val="28"/>
          <w:szCs w:val="28"/>
        </w:rPr>
        <w:t>» на 2005-2010 годы»;</w:t>
      </w:r>
    </w:p>
    <w:p w:rsidR="0080341C" w:rsidRPr="004C715C" w:rsidRDefault="0080341C" w:rsidP="0080341C">
      <w:pPr>
        <w:ind w:firstLine="709"/>
        <w:jc w:val="both"/>
        <w:rPr>
          <w:rFonts w:eastAsia="Calibri"/>
          <w:sz w:val="28"/>
          <w:szCs w:val="28"/>
        </w:rPr>
      </w:pPr>
      <w:r w:rsidRPr="004C715C">
        <w:rPr>
          <w:sz w:val="28"/>
          <w:szCs w:val="28"/>
        </w:rPr>
        <w:t xml:space="preserve">закон Алтайского края «О признании </w:t>
      </w:r>
      <w:proofErr w:type="gramStart"/>
      <w:r w:rsidRPr="004C715C">
        <w:rPr>
          <w:sz w:val="28"/>
          <w:szCs w:val="28"/>
        </w:rPr>
        <w:t>утратившими</w:t>
      </w:r>
      <w:proofErr w:type="gramEnd"/>
      <w:r w:rsidRPr="004C715C">
        <w:rPr>
          <w:sz w:val="28"/>
          <w:szCs w:val="28"/>
        </w:rPr>
        <w:t xml:space="preserve"> силу отдельных законодательных актов Алтайского края, регулирующих отношения, связанные с реализацией </w:t>
      </w:r>
      <w:r w:rsidRPr="004C715C">
        <w:rPr>
          <w:rFonts w:eastAsia="Calibri"/>
          <w:bCs/>
          <w:sz w:val="28"/>
          <w:szCs w:val="28"/>
        </w:rPr>
        <w:t>краевой целевой программы «Подготовка квалифицированных рабочих кадров для различных отраслей экономики Алтайского края» на 2008 - 2012 годы;</w:t>
      </w:r>
    </w:p>
    <w:p w:rsidR="0080341C" w:rsidRPr="004C715C" w:rsidRDefault="0080341C" w:rsidP="0080341C">
      <w:pPr>
        <w:ind w:firstLine="709"/>
        <w:jc w:val="both"/>
        <w:rPr>
          <w:snapToGrid w:val="0"/>
          <w:sz w:val="28"/>
          <w:szCs w:val="28"/>
        </w:rPr>
      </w:pPr>
      <w:r w:rsidRPr="004C715C">
        <w:rPr>
          <w:sz w:val="28"/>
          <w:szCs w:val="28"/>
        </w:rPr>
        <w:t xml:space="preserve">закон Алтайского края «О признании </w:t>
      </w:r>
      <w:proofErr w:type="gramStart"/>
      <w:r w:rsidRPr="004C715C">
        <w:rPr>
          <w:sz w:val="28"/>
          <w:szCs w:val="28"/>
        </w:rPr>
        <w:t>утратившим</w:t>
      </w:r>
      <w:proofErr w:type="gramEnd"/>
      <w:r w:rsidRPr="004C715C">
        <w:rPr>
          <w:sz w:val="28"/>
          <w:szCs w:val="28"/>
        </w:rPr>
        <w:t xml:space="preserve"> силу закона Алтайского края «Об  утверждении краевой целевой программы «Содействие занятости населения Алтайского края» на 2007 - 2010 годы»</w:t>
      </w:r>
      <w:r w:rsidRPr="004C715C">
        <w:rPr>
          <w:snapToGrid w:val="0"/>
          <w:sz w:val="28"/>
          <w:szCs w:val="28"/>
        </w:rPr>
        <w:t xml:space="preserve">. </w:t>
      </w:r>
    </w:p>
    <w:p w:rsidR="0080341C" w:rsidRPr="004C715C" w:rsidRDefault="0080341C" w:rsidP="0080341C">
      <w:pPr>
        <w:ind w:firstLine="709"/>
        <w:jc w:val="both"/>
        <w:rPr>
          <w:rFonts w:eastAsia="Calibri"/>
          <w:sz w:val="28"/>
          <w:szCs w:val="28"/>
        </w:rPr>
      </w:pPr>
    </w:p>
    <w:p w:rsidR="0080341C" w:rsidRPr="004C715C" w:rsidRDefault="0080341C" w:rsidP="0080341C">
      <w:pPr>
        <w:ind w:firstLine="709"/>
        <w:jc w:val="both"/>
        <w:rPr>
          <w:sz w:val="28"/>
          <w:szCs w:val="28"/>
        </w:rPr>
      </w:pPr>
      <w:r w:rsidRPr="004C715C">
        <w:rPr>
          <w:sz w:val="28"/>
          <w:szCs w:val="28"/>
        </w:rPr>
        <w:lastRenderedPageBreak/>
        <w:t xml:space="preserve">В соответствии с постановлением Алтайского краевого </w:t>
      </w:r>
      <w:r w:rsidRPr="004C715C">
        <w:rPr>
          <w:rFonts w:eastAsia="Calibri"/>
          <w:sz w:val="28"/>
          <w:szCs w:val="28"/>
        </w:rPr>
        <w:t xml:space="preserve">Законодательного Собрания </w:t>
      </w:r>
      <w:r w:rsidRPr="004C715C">
        <w:rPr>
          <w:sz w:val="28"/>
          <w:szCs w:val="28"/>
        </w:rPr>
        <w:t xml:space="preserve">«О присвоении звания «Почетный гражданин Алтайского края» почетное звание «Почетный гражданин Алтайского края» присвоено </w:t>
      </w:r>
      <w:proofErr w:type="spellStart"/>
      <w:r w:rsidRPr="004C715C">
        <w:rPr>
          <w:sz w:val="28"/>
          <w:szCs w:val="28"/>
        </w:rPr>
        <w:t>Каргаполову</w:t>
      </w:r>
      <w:proofErr w:type="spellEnd"/>
      <w:r w:rsidRPr="004C715C">
        <w:rPr>
          <w:sz w:val="28"/>
          <w:szCs w:val="28"/>
        </w:rPr>
        <w:t xml:space="preserve"> Вадиму Александровичу –</w:t>
      </w:r>
      <w:r w:rsidRPr="004C715C">
        <w:rPr>
          <w:rFonts w:eastAsiaTheme="minorHAnsi"/>
          <w:sz w:val="28"/>
          <w:szCs w:val="28"/>
          <w:lang w:eastAsia="en-US"/>
        </w:rPr>
        <w:t xml:space="preserve"> </w:t>
      </w:r>
      <w:r w:rsidRPr="004C715C">
        <w:rPr>
          <w:sz w:val="28"/>
          <w:szCs w:val="28"/>
        </w:rPr>
        <w:t>пенсионеру, бывшему директору открытого акционерного общества «</w:t>
      </w:r>
      <w:proofErr w:type="spellStart"/>
      <w:r w:rsidRPr="004C715C">
        <w:rPr>
          <w:sz w:val="28"/>
          <w:szCs w:val="28"/>
        </w:rPr>
        <w:t>Барнаултрансмаш</w:t>
      </w:r>
      <w:proofErr w:type="spellEnd"/>
      <w:r w:rsidRPr="004C715C">
        <w:rPr>
          <w:sz w:val="28"/>
          <w:szCs w:val="28"/>
        </w:rPr>
        <w:t xml:space="preserve">» и </w:t>
      </w:r>
      <w:proofErr w:type="spellStart"/>
      <w:r w:rsidRPr="004C715C">
        <w:rPr>
          <w:sz w:val="28"/>
          <w:szCs w:val="28"/>
        </w:rPr>
        <w:t>Чернышову</w:t>
      </w:r>
      <w:proofErr w:type="spellEnd"/>
      <w:r w:rsidRPr="004C715C">
        <w:rPr>
          <w:sz w:val="28"/>
          <w:szCs w:val="28"/>
        </w:rPr>
        <w:t xml:space="preserve"> Владимиру Филипповичу – главе крестьянского хозяйства «</w:t>
      </w:r>
      <w:proofErr w:type="spellStart"/>
      <w:r w:rsidRPr="004C715C">
        <w:rPr>
          <w:sz w:val="28"/>
          <w:szCs w:val="28"/>
        </w:rPr>
        <w:t>Чернышов</w:t>
      </w:r>
      <w:proofErr w:type="spellEnd"/>
      <w:r w:rsidRPr="004C715C">
        <w:rPr>
          <w:sz w:val="28"/>
          <w:szCs w:val="28"/>
        </w:rPr>
        <w:t xml:space="preserve"> В.Ф.»</w:t>
      </w:r>
      <w:r w:rsidRPr="004C715C">
        <w:rPr>
          <w:color w:val="000000"/>
          <w:sz w:val="28"/>
          <w:szCs w:val="28"/>
        </w:rPr>
        <w:t>.</w:t>
      </w:r>
    </w:p>
    <w:p w:rsidR="0080341C" w:rsidRPr="004C715C" w:rsidRDefault="0080341C" w:rsidP="0080341C">
      <w:pPr>
        <w:ind w:firstLine="709"/>
        <w:jc w:val="both"/>
        <w:rPr>
          <w:sz w:val="28"/>
          <w:szCs w:val="28"/>
        </w:rPr>
      </w:pPr>
      <w:r w:rsidRPr="004C715C">
        <w:rPr>
          <w:sz w:val="28"/>
          <w:szCs w:val="28"/>
        </w:rPr>
        <w:t>В рамках исп</w:t>
      </w:r>
      <w:r w:rsidR="002F1899" w:rsidRPr="004C715C">
        <w:rPr>
          <w:sz w:val="28"/>
          <w:szCs w:val="28"/>
        </w:rPr>
        <w:t>олнения контрольных функций был принят</w:t>
      </w:r>
      <w:r w:rsidRPr="004C715C">
        <w:rPr>
          <w:sz w:val="28"/>
          <w:szCs w:val="28"/>
        </w:rPr>
        <w:t xml:space="preserve"> ряд постановлений.</w:t>
      </w:r>
    </w:p>
    <w:p w:rsidR="0080341C" w:rsidRPr="004C715C" w:rsidRDefault="0080341C" w:rsidP="0080341C">
      <w:pPr>
        <w:autoSpaceDE w:val="0"/>
        <w:autoSpaceDN w:val="0"/>
        <w:adjustRightInd w:val="0"/>
        <w:ind w:firstLine="709"/>
        <w:jc w:val="both"/>
        <w:rPr>
          <w:sz w:val="28"/>
          <w:szCs w:val="28"/>
        </w:rPr>
      </w:pPr>
      <w:proofErr w:type="gramStart"/>
      <w:r w:rsidRPr="004C715C">
        <w:rPr>
          <w:sz w:val="28"/>
          <w:szCs w:val="28"/>
        </w:rPr>
        <w:t>Постановлением Алтайского краевого Законодательного Собрания «О ходе выполнения закона Алтайского края «О присвоении звания «Ветеран труда Алтайского края» Администрации Алтайского края было рекомендовано продолжить работу по расширению перечня видов поощрений, учитываемых при присвоении звания «Ветеран труда Алтайского края», от имени всех объединений, учреждений, организаций, ведомств и других юридических лиц, осуществляющих (осуществлявших) деятельность на территории Алтайского края, утверждённый распоряжением Администрации Алтайского</w:t>
      </w:r>
      <w:proofErr w:type="gramEnd"/>
      <w:r w:rsidRPr="004C715C">
        <w:rPr>
          <w:sz w:val="28"/>
          <w:szCs w:val="28"/>
        </w:rPr>
        <w:t xml:space="preserve"> края от 12 ноября 2007 года № 525-Р, в соответствии с Трудовым кодексом Российской Федерации.</w:t>
      </w:r>
    </w:p>
    <w:p w:rsidR="0080341C" w:rsidRPr="004C715C" w:rsidRDefault="0080341C" w:rsidP="0080341C">
      <w:pPr>
        <w:ind w:firstLine="709"/>
        <w:jc w:val="both"/>
        <w:rPr>
          <w:sz w:val="28"/>
          <w:szCs w:val="28"/>
        </w:rPr>
      </w:pPr>
      <w:proofErr w:type="gramStart"/>
      <w:r w:rsidRPr="004C715C">
        <w:rPr>
          <w:sz w:val="28"/>
          <w:szCs w:val="28"/>
        </w:rPr>
        <w:t>По итогам рассмотрения вопроса «О ходе выполнения закона Алтайского края «О дополнительных мерах социальной поддержки многодетных семей в Алтайском крае» Алтайскому краевому Законодательному Собранию совместно с Администрацией Алтайского края было предложено рассмотреть возможность расширения мер социальной поддержки многодетных семей Алтайского края, в том числе в объёме, предусмотренном Указом Президента Российской Федерации от 5 мая 1992 года № 431 «О мерах по</w:t>
      </w:r>
      <w:proofErr w:type="gramEnd"/>
      <w:r w:rsidRPr="004C715C">
        <w:rPr>
          <w:sz w:val="28"/>
          <w:szCs w:val="28"/>
        </w:rPr>
        <w:t xml:space="preserve"> социальной поддержке многодетных семей».</w:t>
      </w:r>
    </w:p>
    <w:p w:rsidR="0080341C" w:rsidRPr="004C715C" w:rsidRDefault="0080341C" w:rsidP="0080341C">
      <w:pPr>
        <w:pStyle w:val="Heading"/>
        <w:ind w:firstLine="709"/>
        <w:jc w:val="both"/>
        <w:rPr>
          <w:rFonts w:ascii="Times New Roman" w:hAnsi="Times New Roman"/>
          <w:b w:val="0"/>
          <w:sz w:val="28"/>
          <w:szCs w:val="28"/>
        </w:rPr>
      </w:pPr>
      <w:r w:rsidRPr="004C715C">
        <w:rPr>
          <w:rFonts w:ascii="Times New Roman" w:hAnsi="Times New Roman"/>
          <w:b w:val="0"/>
          <w:sz w:val="28"/>
          <w:szCs w:val="28"/>
        </w:rPr>
        <w:t>В декабре 2010 года был рассмотрен вопрос «О ходе выполнения закона Алтайского края «О почётном звании Алтайского края «Заслуженный коллектив самодеятельного художественного творчества Алтайского края». Алтайский край является единственным регионом, в котором принят закон «О почётном звании «Заслуженный коллектив самодеятельного художественного творчества Алтайского края». За период с 2001 по 2010 год данного звания удостоены 30 коллективов</w:t>
      </w:r>
      <w:r w:rsidRPr="004C715C">
        <w:rPr>
          <w:rFonts w:ascii="Times New Roman" w:hAnsi="Times New Roman"/>
          <w:b w:val="0"/>
          <w:iCs/>
          <w:sz w:val="28"/>
          <w:szCs w:val="28"/>
        </w:rPr>
        <w:t xml:space="preserve"> </w:t>
      </w:r>
      <w:r w:rsidRPr="004C715C">
        <w:rPr>
          <w:rFonts w:ascii="Times New Roman" w:hAnsi="Times New Roman"/>
          <w:b w:val="0"/>
          <w:sz w:val="28"/>
          <w:szCs w:val="28"/>
        </w:rPr>
        <w:t xml:space="preserve">любительского искусства. </w:t>
      </w:r>
      <w:proofErr w:type="gramStart"/>
      <w:r w:rsidRPr="004C715C">
        <w:rPr>
          <w:rFonts w:ascii="Times New Roman" w:hAnsi="Times New Roman"/>
          <w:b w:val="0"/>
          <w:sz w:val="28"/>
          <w:szCs w:val="28"/>
        </w:rPr>
        <w:t>Важной особенностью Закона является то, что он впервые ввел материальную форму поощрения коллективов, но на 2010 и 2011 годы утверждённая сумма была существенно сокращена до 225 тыс. руб. В связи с этим Администрации Алтайского края было предложено предусмотреть увеличение средств, выделяемых на приобретение ценных подарков заслуженным коллективам самодеятельного художественного творчества, до 500 тыс. руб.</w:t>
      </w:r>
      <w:proofErr w:type="gramEnd"/>
    </w:p>
    <w:p w:rsidR="0080341C" w:rsidRPr="004C715C" w:rsidRDefault="0080341C" w:rsidP="0080341C">
      <w:pPr>
        <w:autoSpaceDE w:val="0"/>
        <w:autoSpaceDN w:val="0"/>
        <w:adjustRightInd w:val="0"/>
        <w:ind w:firstLine="709"/>
        <w:jc w:val="both"/>
        <w:rPr>
          <w:sz w:val="28"/>
          <w:szCs w:val="28"/>
        </w:rPr>
      </w:pPr>
      <w:r w:rsidRPr="004C715C">
        <w:rPr>
          <w:sz w:val="28"/>
          <w:szCs w:val="28"/>
        </w:rPr>
        <w:t xml:space="preserve">По итогам рассмотрения вопроса «О ходе выполнения постановления Алтайского краевого Законодательного Собрания 435 от 30 июня 2008 года «Об утверждении Положения о Молодежном Парламенте Алтайского края»  было отмечено, что основным результатом реализации постановления стало создание Молодежного Парламента Алтайского края, привлечение молодых </w:t>
      </w:r>
      <w:r w:rsidRPr="004C715C">
        <w:rPr>
          <w:sz w:val="28"/>
          <w:szCs w:val="28"/>
        </w:rPr>
        <w:lastRenderedPageBreak/>
        <w:t xml:space="preserve">граждан к непосредственному участию в формировании и реализации молодежной политики Алтайского края, условий для более полного включения молодежи в социально-экономическую, политическую и культурную жизнь региона и эффективного механизма обратной связи между властью и молодежью. В настоящее время при активном участии Молодежного Парламента Алтайского края создаются молодежные представительные органы и органы по работе с молодежью. В целом охват парламентским движением территорий за третий созыв увеличился более чем в полтора раза. </w:t>
      </w:r>
    </w:p>
    <w:p w:rsidR="0080341C" w:rsidRPr="004C715C" w:rsidRDefault="0080341C" w:rsidP="0080341C">
      <w:pPr>
        <w:suppressAutoHyphens/>
        <w:autoSpaceDE w:val="0"/>
        <w:autoSpaceDN w:val="0"/>
        <w:adjustRightInd w:val="0"/>
        <w:ind w:firstLine="709"/>
        <w:jc w:val="both"/>
        <w:rPr>
          <w:color w:val="000000"/>
          <w:sz w:val="28"/>
          <w:szCs w:val="28"/>
        </w:rPr>
      </w:pPr>
      <w:proofErr w:type="gramStart"/>
      <w:r w:rsidRPr="004C715C">
        <w:rPr>
          <w:sz w:val="28"/>
          <w:szCs w:val="28"/>
        </w:rPr>
        <w:t>Постановлением «О ходе выполнения закона Алтайского края «Об утверждении краевой целевой программы «Молодежь Алтая» на 2007 – 2010 годы» отмечено, что основным результатом реализации программы стало создание системы государственной поддержки молодежной политики, направленной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w:t>
      </w:r>
      <w:proofErr w:type="gramEnd"/>
      <w:r w:rsidRPr="004C715C">
        <w:rPr>
          <w:sz w:val="28"/>
          <w:szCs w:val="28"/>
        </w:rPr>
        <w:t xml:space="preserve"> Увеличилась </w:t>
      </w:r>
      <w:proofErr w:type="spellStart"/>
      <w:r w:rsidRPr="004C715C">
        <w:rPr>
          <w:sz w:val="28"/>
          <w:szCs w:val="28"/>
        </w:rPr>
        <w:t>грантовая</w:t>
      </w:r>
      <w:proofErr w:type="spellEnd"/>
      <w:r w:rsidRPr="004C715C">
        <w:rPr>
          <w:sz w:val="28"/>
          <w:szCs w:val="28"/>
        </w:rPr>
        <w:t xml:space="preserve"> поддержка идей молодёжи более чем в 15 раз, с 46 до 78 увеличилось количество студенческих отрядов, с 4 до 16 возросло количество отрядов патриотической акции «Снежный десант». </w:t>
      </w:r>
    </w:p>
    <w:p w:rsidR="0080341C" w:rsidRPr="004C715C" w:rsidRDefault="0080341C" w:rsidP="0080341C">
      <w:pPr>
        <w:autoSpaceDE w:val="0"/>
        <w:autoSpaceDN w:val="0"/>
        <w:adjustRightInd w:val="0"/>
        <w:ind w:firstLine="709"/>
        <w:jc w:val="both"/>
        <w:outlineLvl w:val="1"/>
        <w:rPr>
          <w:color w:val="000000"/>
          <w:sz w:val="28"/>
          <w:szCs w:val="28"/>
        </w:rPr>
      </w:pPr>
      <w:r w:rsidRPr="004C715C">
        <w:rPr>
          <w:sz w:val="28"/>
          <w:szCs w:val="28"/>
        </w:rPr>
        <w:t>Постановлением Алтайского краевого Законодательного Собрания «</w:t>
      </w:r>
      <w:r w:rsidRPr="004C715C">
        <w:rPr>
          <w:color w:val="000000"/>
          <w:sz w:val="28"/>
          <w:szCs w:val="28"/>
        </w:rPr>
        <w:t>О протесте прокурора Алтайского края на закон Алтайского края «Об охране общественной нравственности»</w:t>
      </w:r>
      <w:r w:rsidRPr="004C715C">
        <w:rPr>
          <w:sz w:val="28"/>
          <w:szCs w:val="28"/>
        </w:rPr>
        <w:t xml:space="preserve"> </w:t>
      </w:r>
      <w:r w:rsidRPr="004C715C">
        <w:rPr>
          <w:color w:val="000000"/>
          <w:sz w:val="28"/>
          <w:szCs w:val="28"/>
        </w:rPr>
        <w:t xml:space="preserve">в </w:t>
      </w:r>
      <w:r w:rsidRPr="004C715C">
        <w:rPr>
          <w:sz w:val="28"/>
          <w:szCs w:val="28"/>
        </w:rPr>
        <w:t xml:space="preserve">соответствии со статьей 78 Регламента Алтайского краевого Законодательного Собрания отклонён протест </w:t>
      </w:r>
      <w:r w:rsidRPr="004C715C">
        <w:rPr>
          <w:color w:val="000000"/>
          <w:sz w:val="28"/>
          <w:szCs w:val="28"/>
        </w:rPr>
        <w:t>прокурора Алтайского края.</w:t>
      </w:r>
    </w:p>
    <w:p w:rsidR="0080341C" w:rsidRPr="004C715C" w:rsidRDefault="0080341C" w:rsidP="0080341C">
      <w:pPr>
        <w:suppressAutoHyphens/>
        <w:autoSpaceDE w:val="0"/>
        <w:autoSpaceDN w:val="0"/>
        <w:adjustRightInd w:val="0"/>
        <w:ind w:firstLine="709"/>
        <w:jc w:val="both"/>
        <w:rPr>
          <w:sz w:val="28"/>
          <w:szCs w:val="28"/>
        </w:rPr>
      </w:pPr>
      <w:r w:rsidRPr="004C715C">
        <w:rPr>
          <w:sz w:val="28"/>
          <w:szCs w:val="28"/>
        </w:rPr>
        <w:t xml:space="preserve">Постановление Алтайского краевого Совета народных депутатов «О внесении изменения в постановление Алтайского краевого Совета народных депутатов «О присвоении </w:t>
      </w:r>
      <w:proofErr w:type="spellStart"/>
      <w:r w:rsidRPr="004C715C">
        <w:rPr>
          <w:sz w:val="28"/>
          <w:szCs w:val="28"/>
        </w:rPr>
        <w:t>Нижнесуетской</w:t>
      </w:r>
      <w:proofErr w:type="spellEnd"/>
      <w:r w:rsidRPr="004C715C">
        <w:rPr>
          <w:sz w:val="28"/>
          <w:szCs w:val="28"/>
        </w:rPr>
        <w:t xml:space="preserve"> средней школе </w:t>
      </w:r>
      <w:proofErr w:type="spellStart"/>
      <w:r w:rsidRPr="004C715C">
        <w:rPr>
          <w:sz w:val="28"/>
          <w:szCs w:val="28"/>
        </w:rPr>
        <w:t>Суетского</w:t>
      </w:r>
      <w:proofErr w:type="spellEnd"/>
      <w:r w:rsidRPr="004C715C">
        <w:rPr>
          <w:sz w:val="28"/>
          <w:szCs w:val="28"/>
        </w:rPr>
        <w:t xml:space="preserve"> района имени Анатолия Карпенко» принято в связи с необходимостью уточнения наименование образовательного учреждения в соответствии со Свидетельством о государственной перерегистрации – «Муниципальное общеобразовательное учреждение «</w:t>
      </w:r>
      <w:proofErr w:type="spellStart"/>
      <w:r w:rsidRPr="004C715C">
        <w:rPr>
          <w:sz w:val="28"/>
          <w:szCs w:val="28"/>
        </w:rPr>
        <w:t>Ниж-Суетская</w:t>
      </w:r>
      <w:proofErr w:type="spellEnd"/>
      <w:r w:rsidRPr="004C715C">
        <w:rPr>
          <w:sz w:val="28"/>
          <w:szCs w:val="28"/>
        </w:rPr>
        <w:t xml:space="preserve"> средняя общеобразовательная школа».</w:t>
      </w:r>
    </w:p>
    <w:p w:rsidR="0080341C" w:rsidRPr="004C715C" w:rsidRDefault="0080341C" w:rsidP="0080341C">
      <w:pPr>
        <w:ind w:firstLine="709"/>
        <w:jc w:val="both"/>
        <w:rPr>
          <w:rFonts w:eastAsia="Calibri"/>
          <w:sz w:val="28"/>
          <w:szCs w:val="28"/>
          <w:lang w:eastAsia="en-US"/>
        </w:rPr>
      </w:pPr>
      <w:r w:rsidRPr="004C715C">
        <w:rPr>
          <w:sz w:val="28"/>
          <w:szCs w:val="28"/>
        </w:rPr>
        <w:t xml:space="preserve">Вопросы об исполнении законов выносились не только на рассмотрение сессии, но и на заседание комитета. Так на заседаниях комитета были рассмотрены следующие вопросы: О ходе исполнения законов Алтайского края «Об утверждении краевой целевой программы «Обеспечение жильём или улучшение жилищных условий молодых семей в Алтайском крае на 2004 – 2010 годы и «Об утверждении краевой целевой программы «Молодёжь Алтая» на 2007- 2010 годы»; </w:t>
      </w:r>
      <w:r w:rsidRPr="004C715C">
        <w:rPr>
          <w:rFonts w:eastAsia="Calibri"/>
          <w:sz w:val="28"/>
          <w:szCs w:val="28"/>
          <w:lang w:eastAsia="en-US"/>
        </w:rPr>
        <w:t>О ходе исполнения закона Алтайского края «О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p w:rsidR="0080341C" w:rsidRPr="004C715C" w:rsidRDefault="0080341C" w:rsidP="0080341C">
      <w:pPr>
        <w:ind w:firstLine="709"/>
        <w:jc w:val="both"/>
        <w:rPr>
          <w:sz w:val="28"/>
          <w:szCs w:val="28"/>
        </w:rPr>
      </w:pPr>
      <w:r w:rsidRPr="004C715C">
        <w:rPr>
          <w:sz w:val="28"/>
          <w:szCs w:val="28"/>
        </w:rPr>
        <w:t xml:space="preserve">На заседании комитета была заслушана информация «О ходе подготовки летней оздоровительной кампании 2010 года». Принято решение </w:t>
      </w:r>
      <w:r w:rsidRPr="004C715C">
        <w:rPr>
          <w:sz w:val="28"/>
          <w:szCs w:val="28"/>
        </w:rPr>
        <w:lastRenderedPageBreak/>
        <w:t>об оказании содействия управлению Алтайского края по образованию и делам молодежи в работе с депутатами муниципальных образований по увеличению финансирования лагерей с дневным пребыванием детей.</w:t>
      </w:r>
    </w:p>
    <w:p w:rsidR="0080341C" w:rsidRPr="004C715C" w:rsidRDefault="0080341C" w:rsidP="0080341C">
      <w:pPr>
        <w:ind w:firstLine="709"/>
        <w:jc w:val="both"/>
        <w:rPr>
          <w:sz w:val="28"/>
          <w:szCs w:val="28"/>
        </w:rPr>
      </w:pPr>
      <w:r w:rsidRPr="004C715C">
        <w:rPr>
          <w:sz w:val="28"/>
          <w:szCs w:val="28"/>
        </w:rPr>
        <w:t>Большая работа была проведена комитетом в период формирования краевого бюджета на 2011 год и плановый период 2012 и 2013 годов. Депутаты активно работали в согласительных комиссиях и рабочих группах, участвовали в круглых столах, публичных слушаниях и консультациях. Комитет внес в проект бюджета целый ряд поправок, большая часть из которых была учтена при доработке. В целом бюджет края на очередной год сохранил свою социальную направленность. Практически все меры социальной поддержки были проиндексированы.</w:t>
      </w:r>
    </w:p>
    <w:p w:rsidR="0080341C" w:rsidRPr="004C715C" w:rsidRDefault="0080341C" w:rsidP="0080341C">
      <w:pPr>
        <w:ind w:firstLine="709"/>
        <w:jc w:val="both"/>
        <w:rPr>
          <w:sz w:val="28"/>
          <w:szCs w:val="28"/>
        </w:rPr>
      </w:pPr>
      <w:r w:rsidRPr="004C715C">
        <w:rPr>
          <w:sz w:val="28"/>
          <w:szCs w:val="28"/>
        </w:rPr>
        <w:t xml:space="preserve">В течение года по профилю комитета проводился мониторинг краевого законодательства на предмет соответствия его федеральному законодательству и наличия в законах Алтайского края </w:t>
      </w:r>
      <w:proofErr w:type="spellStart"/>
      <w:r w:rsidRPr="004C715C">
        <w:rPr>
          <w:sz w:val="28"/>
          <w:szCs w:val="28"/>
        </w:rPr>
        <w:t>коррупциогенных</w:t>
      </w:r>
      <w:proofErr w:type="spellEnd"/>
      <w:r w:rsidRPr="004C715C">
        <w:rPr>
          <w:sz w:val="28"/>
          <w:szCs w:val="28"/>
        </w:rPr>
        <w:t xml:space="preserve"> факторов. </w:t>
      </w:r>
    </w:p>
    <w:p w:rsidR="0080341C" w:rsidRPr="004C715C" w:rsidRDefault="0080341C" w:rsidP="0080341C">
      <w:pPr>
        <w:pStyle w:val="a3"/>
        <w:spacing w:line="240" w:lineRule="auto"/>
        <w:ind w:firstLine="709"/>
        <w:rPr>
          <w:szCs w:val="28"/>
        </w:rPr>
      </w:pPr>
      <w:r w:rsidRPr="004C715C">
        <w:rPr>
          <w:szCs w:val="28"/>
        </w:rPr>
        <w:t>За отчетный период комитетом было проведено 14 заседаний (в том числе 2 выездных) на которых был рассмотрен 81 вопрос. Работа комитета строилась на основе коллективного, свободного, делового обсуждения и решения вопросов, гласности и широкой инициативы членов комитета.</w:t>
      </w:r>
    </w:p>
    <w:p w:rsidR="0080341C" w:rsidRPr="004C715C" w:rsidRDefault="0080341C" w:rsidP="0080341C">
      <w:pPr>
        <w:widowControl w:val="0"/>
        <w:autoSpaceDE w:val="0"/>
        <w:autoSpaceDN w:val="0"/>
        <w:adjustRightInd w:val="0"/>
        <w:ind w:firstLine="709"/>
        <w:jc w:val="both"/>
        <w:rPr>
          <w:sz w:val="28"/>
          <w:szCs w:val="28"/>
        </w:rPr>
      </w:pPr>
      <w:r w:rsidRPr="004C715C">
        <w:rPr>
          <w:sz w:val="28"/>
          <w:szCs w:val="28"/>
        </w:rPr>
        <w:t xml:space="preserve">В феврале 2010 года на заседании комитета был рассмотрен вопрос </w:t>
      </w:r>
      <w:r w:rsidRPr="004C715C">
        <w:rPr>
          <w:color w:val="000000"/>
          <w:sz w:val="28"/>
          <w:szCs w:val="28"/>
        </w:rPr>
        <w:t>«</w:t>
      </w:r>
      <w:r w:rsidRPr="004C715C">
        <w:rPr>
          <w:bCs/>
          <w:sz w:val="28"/>
          <w:szCs w:val="28"/>
        </w:rPr>
        <w:t xml:space="preserve">О ходе выполнения мероприятий в сфере охраны здоровья населения, проживающего в районах падения отделяющихся частей ракет и ракет-носителей» с приглашением всех заинтересованных лиц по данному вопросу. В результате всестороннего обсуждения вопроса Администрации Алтайского края, всем профильным управлениям и органам местного управления было предложено осуществить ряд мер, направленных на оказание </w:t>
      </w:r>
      <w:proofErr w:type="gramStart"/>
      <w:r w:rsidRPr="004C715C">
        <w:rPr>
          <w:bCs/>
          <w:sz w:val="28"/>
          <w:szCs w:val="28"/>
        </w:rPr>
        <w:t xml:space="preserve">помощи </w:t>
      </w:r>
      <w:r w:rsidRPr="004C715C">
        <w:rPr>
          <w:sz w:val="28"/>
          <w:szCs w:val="28"/>
        </w:rPr>
        <w:t xml:space="preserve">местной сети здравоохранения </w:t>
      </w:r>
      <w:r w:rsidRPr="004C715C">
        <w:rPr>
          <w:color w:val="000000"/>
          <w:sz w:val="28"/>
          <w:szCs w:val="28"/>
        </w:rPr>
        <w:t>территорий трех районов края</w:t>
      </w:r>
      <w:proofErr w:type="gramEnd"/>
      <w:r w:rsidRPr="004C715C">
        <w:rPr>
          <w:color w:val="000000"/>
          <w:sz w:val="28"/>
          <w:szCs w:val="28"/>
        </w:rPr>
        <w:t xml:space="preserve">: </w:t>
      </w:r>
      <w:proofErr w:type="spellStart"/>
      <w:r w:rsidRPr="004C715C">
        <w:rPr>
          <w:color w:val="000000"/>
          <w:sz w:val="28"/>
          <w:szCs w:val="28"/>
        </w:rPr>
        <w:t>Змеиногорского</w:t>
      </w:r>
      <w:proofErr w:type="spellEnd"/>
      <w:r w:rsidRPr="004C715C">
        <w:rPr>
          <w:color w:val="000000"/>
          <w:sz w:val="28"/>
          <w:szCs w:val="28"/>
        </w:rPr>
        <w:t xml:space="preserve">, Третьяковского и Чарышского по раннему выявлению заболеваний, их эффективному лечению и предупреждению. </w:t>
      </w:r>
    </w:p>
    <w:p w:rsidR="0080341C" w:rsidRPr="004C715C" w:rsidRDefault="0080341C" w:rsidP="0080341C">
      <w:pPr>
        <w:widowControl w:val="0"/>
        <w:autoSpaceDE w:val="0"/>
        <w:autoSpaceDN w:val="0"/>
        <w:adjustRightInd w:val="0"/>
        <w:ind w:firstLine="709"/>
        <w:jc w:val="both"/>
        <w:rPr>
          <w:bCs/>
          <w:sz w:val="28"/>
          <w:szCs w:val="28"/>
        </w:rPr>
      </w:pPr>
      <w:r w:rsidRPr="004C715C">
        <w:rPr>
          <w:sz w:val="28"/>
          <w:szCs w:val="28"/>
        </w:rPr>
        <w:t xml:space="preserve">С целью осуществления контроля за ранее принятым решением в июне 2010 года состоялось выездное заседание комитета по вопросу: «О ходе выполнения мероприятий в сфере охраны здоровья населения, проживающего в районах падения отделяющихся частей ракет и ракет-носителей», по итогам </w:t>
      </w:r>
      <w:proofErr w:type="gramStart"/>
      <w:r w:rsidRPr="004C715C">
        <w:rPr>
          <w:sz w:val="28"/>
          <w:szCs w:val="28"/>
        </w:rPr>
        <w:t>проведения</w:t>
      </w:r>
      <w:proofErr w:type="gramEnd"/>
      <w:r w:rsidRPr="004C715C">
        <w:rPr>
          <w:sz w:val="28"/>
          <w:szCs w:val="28"/>
        </w:rPr>
        <w:t xml:space="preserve"> которого было предложено п</w:t>
      </w:r>
      <w:r w:rsidRPr="004C715C">
        <w:rPr>
          <w:bCs/>
          <w:sz w:val="28"/>
          <w:szCs w:val="28"/>
        </w:rPr>
        <w:t>родолжить работу по выполнению решения комитета Алтайского краевого Законодательного Собрания по социальной политике от 25 февраля 2010 года № 02/6-02/3Р в сфере охраны здоровья населения, проживающего в районах падения отделяющихся частей ракет и ракет-носителей.</w:t>
      </w:r>
    </w:p>
    <w:p w:rsidR="0080341C" w:rsidRPr="004C715C" w:rsidRDefault="0080341C" w:rsidP="0080341C">
      <w:pPr>
        <w:ind w:firstLine="709"/>
        <w:jc w:val="both"/>
        <w:rPr>
          <w:sz w:val="28"/>
          <w:szCs w:val="28"/>
        </w:rPr>
      </w:pPr>
      <w:proofErr w:type="gramStart"/>
      <w:r w:rsidRPr="004C715C">
        <w:rPr>
          <w:sz w:val="28"/>
          <w:szCs w:val="28"/>
        </w:rPr>
        <w:t>В связи с принятием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внесением в соответствии с этим значительных изменений в существующие нормативные правовые акты, изменением статуса бюджетных учреждений, в ноябре 2010 года комитетом был проведен «круглый стол» по теме:</w:t>
      </w:r>
      <w:proofErr w:type="gramEnd"/>
      <w:r w:rsidRPr="004C715C">
        <w:rPr>
          <w:sz w:val="28"/>
          <w:szCs w:val="28"/>
        </w:rPr>
        <w:t xml:space="preserve"> </w:t>
      </w:r>
      <w:proofErr w:type="gramStart"/>
      <w:r w:rsidRPr="004C715C">
        <w:rPr>
          <w:sz w:val="28"/>
          <w:szCs w:val="28"/>
        </w:rPr>
        <w:t xml:space="preserve">«О реализации </w:t>
      </w:r>
      <w:r w:rsidRPr="004C715C">
        <w:rPr>
          <w:sz w:val="28"/>
          <w:szCs w:val="28"/>
        </w:rPr>
        <w:lastRenderedPageBreak/>
        <w:t>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 территории Алтайского края» с участием председателей комитетов и депутатов Законодательного Собрания, заместителей Губернатора Алтайского края, представителей управлений социальной и финансовой сферы, депутатов муниципальных представительных органов, руководителей бюджетных учреждений.</w:t>
      </w:r>
      <w:proofErr w:type="gramEnd"/>
    </w:p>
    <w:p w:rsidR="0080341C" w:rsidRPr="004C715C" w:rsidRDefault="0080341C" w:rsidP="0080341C">
      <w:pPr>
        <w:ind w:firstLine="709"/>
        <w:jc w:val="both"/>
        <w:rPr>
          <w:sz w:val="28"/>
          <w:szCs w:val="28"/>
        </w:rPr>
      </w:pPr>
      <w:proofErr w:type="gramStart"/>
      <w:r w:rsidRPr="004C715C">
        <w:rPr>
          <w:sz w:val="28"/>
          <w:szCs w:val="28"/>
        </w:rPr>
        <w:t>По итогам круглого стола были приняты рекомендации по обсуждению на зональных совещаниях с представительными органами местного самоуправления вопросов о подготовке к реализации Федерального закона от 8 мая 2010 № 83-ФЗ в муниципальных образованиях, разработке и утверждению органами местного самоуправления Плана мероприятий по совершенствованию правового положения муниципальных учреждений по отраслям бюджетной сферы, проведению органами местного самоуправления анализа экономического и управленческого потенциала муниципальных</w:t>
      </w:r>
      <w:proofErr w:type="gramEnd"/>
      <w:r w:rsidRPr="004C715C">
        <w:rPr>
          <w:sz w:val="28"/>
          <w:szCs w:val="28"/>
        </w:rPr>
        <w:t xml:space="preserve"> учреждений и определению типов муниципальных учреждений по каждой отрасли бюджетной сферы. </w:t>
      </w:r>
    </w:p>
    <w:p w:rsidR="0080341C" w:rsidRPr="004C715C" w:rsidRDefault="0080341C" w:rsidP="0080341C">
      <w:pPr>
        <w:ind w:firstLine="709"/>
        <w:jc w:val="both"/>
        <w:rPr>
          <w:sz w:val="28"/>
          <w:szCs w:val="28"/>
        </w:rPr>
      </w:pPr>
      <w:proofErr w:type="gramStart"/>
      <w:r w:rsidRPr="004C715C">
        <w:rPr>
          <w:sz w:val="28"/>
          <w:szCs w:val="28"/>
        </w:rPr>
        <w:t xml:space="preserve">Во исполнение принятых рекомендаций «круглого стола» в декабре 2010 года состоялось выездное заседание комитета в с. Троицкое с участием представителей Целинного, Зонального, </w:t>
      </w:r>
      <w:proofErr w:type="spellStart"/>
      <w:r w:rsidRPr="004C715C">
        <w:rPr>
          <w:sz w:val="28"/>
          <w:szCs w:val="28"/>
        </w:rPr>
        <w:t>Косихинского</w:t>
      </w:r>
      <w:proofErr w:type="spellEnd"/>
      <w:r w:rsidRPr="004C715C">
        <w:rPr>
          <w:sz w:val="28"/>
          <w:szCs w:val="28"/>
        </w:rPr>
        <w:t xml:space="preserve"> районов, представителей исполнительной власти Алтайского края, руководителей муниципальных комитетов социальной сферы, руководителей бюджетных учреждений по теме «О реализации Федерального закона от 8 мая 2010 года № 83-ФЗ «О внесении изменений в отдельные законодательные акты Российской Федерации в связи</w:t>
      </w:r>
      <w:proofErr w:type="gramEnd"/>
      <w:r w:rsidRPr="004C715C">
        <w:rPr>
          <w:sz w:val="28"/>
          <w:szCs w:val="28"/>
        </w:rPr>
        <w:t xml:space="preserve"> с совершенствованием правового положения государственных (муниципальных) учреждений» на территории Алтайского края». </w:t>
      </w:r>
    </w:p>
    <w:p w:rsidR="0080341C" w:rsidRPr="004C715C" w:rsidRDefault="0080341C" w:rsidP="0080341C">
      <w:pPr>
        <w:pStyle w:val="a5"/>
        <w:spacing w:after="0"/>
        <w:ind w:firstLine="709"/>
        <w:jc w:val="both"/>
        <w:rPr>
          <w:sz w:val="28"/>
          <w:szCs w:val="28"/>
        </w:rPr>
      </w:pPr>
      <w:r w:rsidRPr="004C715C">
        <w:rPr>
          <w:sz w:val="28"/>
          <w:szCs w:val="28"/>
        </w:rPr>
        <w:t>Для подготовки вопросов к рассмотрению комитетом были созданы рабочие группы и проводились заседания с участием депутатов, представителей государственных органов, органов местного самоуправления, общественных объединений.</w:t>
      </w:r>
    </w:p>
    <w:p w:rsidR="0080341C" w:rsidRPr="004C715C" w:rsidRDefault="0080341C" w:rsidP="0080341C">
      <w:pPr>
        <w:autoSpaceDE w:val="0"/>
        <w:autoSpaceDN w:val="0"/>
        <w:adjustRightInd w:val="0"/>
        <w:ind w:firstLine="709"/>
        <w:jc w:val="both"/>
        <w:rPr>
          <w:sz w:val="28"/>
          <w:szCs w:val="28"/>
        </w:rPr>
      </w:pPr>
      <w:r w:rsidRPr="004C715C">
        <w:rPr>
          <w:sz w:val="28"/>
          <w:szCs w:val="28"/>
        </w:rPr>
        <w:t>Для доработки проекта постановления Алтайского краевого Законодательного Собрания «О законодательной инициативе по внесению изменений в Семейный кодекс Российской Федерации» комитетом была создана соответствующая рабочая группа и проведено два заседания (06.09.2010 и 17.12.2010). В рамках подготовки проекта закона Алтайского края «О региональной молодёжной политике в Алтайском крае» в 2010 комитетом проводились совещания по обозначенному вопросу. В сентябре 2010 года состоялся ряд совещаний по проекту закона Алтайского края «О единовременной материальной помощи и компенсации за утраченное жилье гражданам, пострадавшим вследствие чрезвычайной ситуации, сложившейся в результате природных пожаров на территории Михайловского района Алтайского края в сентябре 2010 года».</w:t>
      </w:r>
    </w:p>
    <w:p w:rsidR="0080341C" w:rsidRPr="004C715C" w:rsidRDefault="0080341C" w:rsidP="0080341C">
      <w:pPr>
        <w:ind w:firstLine="709"/>
        <w:jc w:val="both"/>
        <w:rPr>
          <w:sz w:val="28"/>
          <w:szCs w:val="28"/>
        </w:rPr>
      </w:pPr>
    </w:p>
    <w:p w:rsidR="0080341C" w:rsidRPr="004C715C" w:rsidRDefault="0080341C" w:rsidP="0080341C">
      <w:pPr>
        <w:ind w:firstLine="709"/>
        <w:jc w:val="both"/>
        <w:rPr>
          <w:sz w:val="28"/>
          <w:szCs w:val="28"/>
        </w:rPr>
      </w:pPr>
      <w:r w:rsidRPr="004C715C">
        <w:rPr>
          <w:sz w:val="28"/>
          <w:szCs w:val="28"/>
        </w:rPr>
        <w:lastRenderedPageBreak/>
        <w:t>В 2010 году в комитет поступило 1614 различных документов. Большой объем работы комитета по социальной политике по-прежнему связан с письменными и устными обращениями граждан, организаций, общественных объединений. За 2010 год в комитет поступило около 340 обращений граждан. Более половины вопросов содержащихся в обращениях полностью или частично решено, по остальным даны разъяснения. Анализ поступающих обращений показывает, что большое количество обращений связано с предоставлением мер социальной поддержки. Часть обращений граждан касается совершенствования законодательства по различным направлениям. К сожалению, ряд вопросов поднимаемых гражданами в настоящее время не может быть решен из-за дефицита бюджетов всех уровней.</w:t>
      </w:r>
    </w:p>
    <w:p w:rsidR="0080341C" w:rsidRPr="004C715C" w:rsidRDefault="0080341C" w:rsidP="0080341C">
      <w:pPr>
        <w:pStyle w:val="a3"/>
        <w:spacing w:line="240" w:lineRule="auto"/>
        <w:ind w:firstLine="709"/>
        <w:rPr>
          <w:szCs w:val="28"/>
        </w:rPr>
      </w:pPr>
      <w:r w:rsidRPr="004C715C">
        <w:rPr>
          <w:szCs w:val="28"/>
        </w:rPr>
        <w:t>За отчетный период комитет по социальной политике рассмотрел более 150 проектов федеральных законов, поступивших из Государственной Думы Федерального Собрания Российской Федерации и около 20 обращений и законодательных инициатив субъектов Российской Федерации.</w:t>
      </w:r>
    </w:p>
    <w:p w:rsidR="0080341C" w:rsidRPr="004C715C" w:rsidRDefault="0080341C" w:rsidP="0080341C">
      <w:pPr>
        <w:ind w:firstLine="709"/>
        <w:jc w:val="both"/>
        <w:rPr>
          <w:sz w:val="28"/>
          <w:szCs w:val="28"/>
        </w:rPr>
      </w:pPr>
      <w:r w:rsidRPr="004C715C">
        <w:rPr>
          <w:sz w:val="28"/>
          <w:szCs w:val="28"/>
        </w:rPr>
        <w:t>Председателем комитета И.В. Солнцевой принято за отчетный период более 50 человек по личным вопросам. Кроме того, прием по личным вопросам вели в отчетный период заместители председателя и депутаты комитета.</w:t>
      </w:r>
    </w:p>
    <w:p w:rsidR="0080341C" w:rsidRPr="004C715C" w:rsidRDefault="0080341C" w:rsidP="0080341C">
      <w:pPr>
        <w:autoSpaceDE w:val="0"/>
        <w:autoSpaceDN w:val="0"/>
        <w:adjustRightInd w:val="0"/>
        <w:ind w:firstLine="709"/>
        <w:jc w:val="both"/>
        <w:rPr>
          <w:rFonts w:eastAsia="Calibri"/>
          <w:sz w:val="28"/>
          <w:szCs w:val="28"/>
        </w:rPr>
      </w:pPr>
      <w:proofErr w:type="gramStart"/>
      <w:r w:rsidRPr="004C715C">
        <w:rPr>
          <w:sz w:val="28"/>
          <w:szCs w:val="28"/>
        </w:rPr>
        <w:t xml:space="preserve">Председателем комитета в феврале 2010 был проведен «час прямого провода», а в мае 2010 года состоялась интернет-конференция, в ходе которых были даны ответы на интересующие граждан вопросы. </w:t>
      </w:r>
      <w:proofErr w:type="gramEnd"/>
    </w:p>
    <w:p w:rsidR="0080341C" w:rsidRPr="004C715C" w:rsidRDefault="0080341C" w:rsidP="0080341C">
      <w:pPr>
        <w:pStyle w:val="ConsPlusNonformat"/>
        <w:ind w:firstLine="709"/>
        <w:jc w:val="both"/>
        <w:rPr>
          <w:rFonts w:ascii="Times New Roman" w:hAnsi="Times New Roman" w:cs="Times New Roman"/>
          <w:sz w:val="28"/>
          <w:szCs w:val="28"/>
        </w:rPr>
      </w:pPr>
      <w:r w:rsidRPr="004C715C">
        <w:rPr>
          <w:rFonts w:ascii="Times New Roman" w:hAnsi="Times New Roman" w:cs="Times New Roman"/>
          <w:sz w:val="28"/>
          <w:szCs w:val="28"/>
        </w:rPr>
        <w:t xml:space="preserve">Среди проблем, над которыми комитет по социальной политике намерен продолжить работу в текущем году следует отметить: расширение мер социальной поддержки для многодетных семей; поддержка семей с детьми-инвалидами; поддержка детей, оставшихся без попечения родителей, и граждан, воспитывающих детей данной категории; стимулирование развития семейных форм устройства детей-сирот и др. В настоящее время разработан проект закона Алтайского края «О вознаграждении опекунов совершеннолетних недееспособных граждан», которым предлагается установить вознаграждение неработающим трудоспособным опекунам совершеннолетних недееспособных граждан. Как правило, это матери-одиночки детей-инвалидов, которые сейчас являются недееспособными гражданами и в силу заболеваний не способны к самостоятельному обслуживанию, нуждаются в постоянном уходе и требуют ещё большего внимания и сил, чем уход за ребёнком-инвалидом. Поэтому опекун не имеет возможности работать, а жить на пенсию подопечного также не возможно. </w:t>
      </w:r>
    </w:p>
    <w:p w:rsidR="0080341C" w:rsidRPr="004C715C" w:rsidRDefault="0080341C" w:rsidP="0080341C">
      <w:pPr>
        <w:autoSpaceDE w:val="0"/>
        <w:autoSpaceDN w:val="0"/>
        <w:adjustRightInd w:val="0"/>
        <w:ind w:firstLine="709"/>
        <w:jc w:val="both"/>
        <w:outlineLvl w:val="1"/>
        <w:rPr>
          <w:sz w:val="28"/>
          <w:szCs w:val="28"/>
        </w:rPr>
      </w:pPr>
      <w:r w:rsidRPr="004C715C">
        <w:rPr>
          <w:sz w:val="28"/>
          <w:szCs w:val="28"/>
        </w:rPr>
        <w:t>Также комитет намерен продолжить работу по созданию условий для успешного развития потенциала молодёжи Алтайского края.</w:t>
      </w:r>
    </w:p>
    <w:p w:rsidR="0080341C" w:rsidRPr="004C715C" w:rsidRDefault="0080341C" w:rsidP="0080341C">
      <w:pPr>
        <w:autoSpaceDE w:val="0"/>
        <w:autoSpaceDN w:val="0"/>
        <w:adjustRightInd w:val="0"/>
        <w:ind w:firstLine="709"/>
        <w:jc w:val="both"/>
        <w:outlineLvl w:val="1"/>
        <w:rPr>
          <w:sz w:val="28"/>
          <w:szCs w:val="28"/>
        </w:rPr>
      </w:pPr>
      <w:r w:rsidRPr="004C715C">
        <w:rPr>
          <w:sz w:val="28"/>
          <w:szCs w:val="28"/>
        </w:rPr>
        <w:t xml:space="preserve">Депутатам Алтайского краевого Законодательного Собрания поступают обращения о ветхом состоянии надгробных </w:t>
      </w:r>
      <w:proofErr w:type="gramStart"/>
      <w:r w:rsidRPr="004C715C">
        <w:rPr>
          <w:sz w:val="28"/>
          <w:szCs w:val="28"/>
        </w:rPr>
        <w:t>памятников участников</w:t>
      </w:r>
      <w:proofErr w:type="gramEnd"/>
      <w:r w:rsidRPr="004C715C">
        <w:rPr>
          <w:sz w:val="28"/>
          <w:szCs w:val="28"/>
        </w:rPr>
        <w:t xml:space="preserve"> Великой Отечественной войны. </w:t>
      </w:r>
      <w:proofErr w:type="gramStart"/>
      <w:r w:rsidRPr="004C715C">
        <w:rPr>
          <w:sz w:val="28"/>
          <w:szCs w:val="28"/>
        </w:rPr>
        <w:t xml:space="preserve">В 2011 году комитет намерен предложить депутатам рассмотреть возможность принятия Обращении Алтайского краевого Законодательного Собрания к Президенту Российской </w:t>
      </w:r>
      <w:r w:rsidRPr="004C715C">
        <w:rPr>
          <w:sz w:val="28"/>
          <w:szCs w:val="28"/>
        </w:rPr>
        <w:lastRenderedPageBreak/>
        <w:t>Федерации, Совету Федерации Федерального Собрания Российской Федерации, Государственной Думе Федерального Собрания Российской Федерации, Правительству Российской Федерации по вопросу об изготовлении и установлении за счет федерального бюджета надгробных памятников участникам и инвалидам Великой Отечественной войны, умершим (погибшим) до 12 июня 1990 года.</w:t>
      </w:r>
      <w:proofErr w:type="gramEnd"/>
    </w:p>
    <w:p w:rsidR="0080341C" w:rsidRPr="004C715C" w:rsidRDefault="0080341C" w:rsidP="0080341C">
      <w:pPr>
        <w:autoSpaceDE w:val="0"/>
        <w:autoSpaceDN w:val="0"/>
        <w:adjustRightInd w:val="0"/>
        <w:ind w:firstLine="709"/>
        <w:jc w:val="both"/>
        <w:outlineLvl w:val="1"/>
        <w:rPr>
          <w:sz w:val="28"/>
          <w:szCs w:val="28"/>
        </w:rPr>
      </w:pPr>
    </w:p>
    <w:p w:rsidR="0080341C" w:rsidRPr="004C715C" w:rsidRDefault="0080341C" w:rsidP="0080341C">
      <w:pPr>
        <w:autoSpaceDE w:val="0"/>
        <w:autoSpaceDN w:val="0"/>
        <w:adjustRightInd w:val="0"/>
        <w:ind w:firstLine="709"/>
        <w:jc w:val="both"/>
        <w:outlineLvl w:val="1"/>
        <w:rPr>
          <w:sz w:val="28"/>
          <w:szCs w:val="28"/>
        </w:rPr>
      </w:pPr>
    </w:p>
    <w:p w:rsidR="0080341C" w:rsidRPr="004C715C" w:rsidRDefault="0080341C" w:rsidP="0080341C">
      <w:pPr>
        <w:ind w:firstLine="709"/>
        <w:jc w:val="center"/>
        <w:rPr>
          <w:b/>
          <w:sz w:val="28"/>
          <w:szCs w:val="28"/>
        </w:rPr>
      </w:pPr>
      <w:r w:rsidRPr="004C715C">
        <w:rPr>
          <w:b/>
          <w:sz w:val="28"/>
          <w:szCs w:val="28"/>
        </w:rPr>
        <w:t>Мероприятия Молодежного Парламента Алтайского края</w:t>
      </w:r>
    </w:p>
    <w:p w:rsidR="0080341C" w:rsidRPr="004C715C" w:rsidRDefault="0080341C" w:rsidP="0080341C">
      <w:pPr>
        <w:autoSpaceDE w:val="0"/>
        <w:autoSpaceDN w:val="0"/>
        <w:adjustRightInd w:val="0"/>
        <w:ind w:firstLine="709"/>
        <w:jc w:val="both"/>
        <w:outlineLvl w:val="1"/>
        <w:rPr>
          <w:sz w:val="28"/>
          <w:szCs w:val="28"/>
        </w:rPr>
      </w:pPr>
    </w:p>
    <w:p w:rsidR="0080341C" w:rsidRPr="004C715C" w:rsidRDefault="0080341C" w:rsidP="0080341C">
      <w:pPr>
        <w:ind w:firstLine="709"/>
        <w:jc w:val="both"/>
        <w:rPr>
          <w:sz w:val="28"/>
          <w:szCs w:val="28"/>
        </w:rPr>
      </w:pPr>
      <w:r w:rsidRPr="004C715C">
        <w:rPr>
          <w:sz w:val="28"/>
          <w:szCs w:val="28"/>
        </w:rPr>
        <w:t xml:space="preserve">Алтайский край имеет свое представительство в Общественной молодежной палате при Государственной Думе Федерального Собрания Российской Федерации. </w:t>
      </w:r>
      <w:proofErr w:type="gramStart"/>
      <w:r w:rsidRPr="004C715C">
        <w:rPr>
          <w:sz w:val="28"/>
          <w:szCs w:val="28"/>
        </w:rPr>
        <w:t>На заседаниях текущего созыва были представлены законотворческие инициативы, разработанные депутатами Молодежного Парламента Алтайского края: внесение изменений в Федеральный закон «Об основных гарантиях избирательных прав и права на участие в референдуме», внесение изменений в Трудовой Кодекс Российской Федерации, на которое было получено положительное заключение Комитета Государственной Думы Федерального Собрания Российской Федерации по труду и социальной политике.</w:t>
      </w:r>
      <w:proofErr w:type="gramEnd"/>
    </w:p>
    <w:p w:rsidR="0080341C" w:rsidRPr="004C715C" w:rsidRDefault="0080341C" w:rsidP="0080341C">
      <w:pPr>
        <w:pStyle w:val="a7"/>
        <w:spacing w:before="0" w:beforeAutospacing="0" w:after="0" w:afterAutospacing="0"/>
        <w:ind w:firstLine="709"/>
        <w:jc w:val="both"/>
        <w:rPr>
          <w:sz w:val="28"/>
          <w:szCs w:val="28"/>
        </w:rPr>
      </w:pPr>
      <w:r w:rsidRPr="004C715C">
        <w:rPr>
          <w:sz w:val="28"/>
          <w:szCs w:val="28"/>
        </w:rPr>
        <w:t xml:space="preserve">В 2010 году предложены изменения в Кодекс Алтайского края о выборах, референдуме, отзыве депутатов, проект закона «Об обеспечении беспрепятственного доступа инвалидов и других </w:t>
      </w:r>
      <w:proofErr w:type="spellStart"/>
      <w:r w:rsidRPr="004C715C">
        <w:rPr>
          <w:sz w:val="28"/>
          <w:szCs w:val="28"/>
        </w:rPr>
        <w:t>маломобильных</w:t>
      </w:r>
      <w:proofErr w:type="spellEnd"/>
      <w:r w:rsidRPr="004C715C">
        <w:rPr>
          <w:sz w:val="28"/>
          <w:szCs w:val="28"/>
        </w:rPr>
        <w:t xml:space="preserve"> групп населения к объектам социальной, транспортной инфраструктуры».</w:t>
      </w:r>
    </w:p>
    <w:p w:rsidR="0080341C" w:rsidRPr="004C715C" w:rsidRDefault="0080341C" w:rsidP="0080341C">
      <w:pPr>
        <w:ind w:firstLine="709"/>
        <w:jc w:val="both"/>
        <w:rPr>
          <w:sz w:val="28"/>
          <w:szCs w:val="28"/>
        </w:rPr>
      </w:pPr>
      <w:r w:rsidRPr="004C715C">
        <w:rPr>
          <w:sz w:val="28"/>
          <w:szCs w:val="28"/>
        </w:rPr>
        <w:t>Избирательной Комиссией Алтайского края поддержано предложение Молодежного Парламента Алтайского края по созданию Молодежной избирательной комиссии Алтайского края, целями которой являются повышение правовой культуры молодых и будущих избирателей и содействие в формировании молодежных парламентских структур на территории Алтайского края.</w:t>
      </w:r>
    </w:p>
    <w:p w:rsidR="0080341C" w:rsidRPr="004C715C" w:rsidRDefault="0080341C" w:rsidP="0080341C">
      <w:pPr>
        <w:pStyle w:val="a7"/>
        <w:spacing w:before="0" w:beforeAutospacing="0" w:after="0" w:afterAutospacing="0"/>
        <w:ind w:firstLine="709"/>
        <w:jc w:val="both"/>
        <w:rPr>
          <w:color w:val="000000" w:themeColor="text1"/>
          <w:sz w:val="28"/>
          <w:szCs w:val="28"/>
        </w:rPr>
      </w:pPr>
      <w:r w:rsidRPr="004C715C">
        <w:rPr>
          <w:rStyle w:val="a8"/>
          <w:sz w:val="28"/>
          <w:szCs w:val="28"/>
        </w:rPr>
        <w:t xml:space="preserve">Представители </w:t>
      </w:r>
      <w:r w:rsidRPr="004C715C">
        <w:rPr>
          <w:sz w:val="28"/>
          <w:szCs w:val="28"/>
        </w:rPr>
        <w:t xml:space="preserve">Молодежного Парламента приняли участие в </w:t>
      </w:r>
      <w:r w:rsidRPr="004C715C">
        <w:rPr>
          <w:color w:val="000000" w:themeColor="text1"/>
          <w:sz w:val="28"/>
          <w:szCs w:val="28"/>
        </w:rPr>
        <w:t xml:space="preserve">наиболее важных мероприятиях года: международном молодежном форуме «А.Т.Р. Сибирь – 2010: Активность. Творчество. </w:t>
      </w:r>
      <w:proofErr w:type="gramStart"/>
      <w:r w:rsidRPr="004C715C">
        <w:rPr>
          <w:color w:val="000000" w:themeColor="text1"/>
          <w:sz w:val="28"/>
          <w:szCs w:val="28"/>
        </w:rPr>
        <w:t>Развитие.», VII Всероссийском форуме молодежных парламентариев, заседании Общественной молодежной палаты при Государственной Думе, II Всероссийском слете сельской молодежи, Форуме молодежных парламентариев Сибирского, Уральского и Дальневосточного округов, межрегиональной конференции.</w:t>
      </w:r>
      <w:proofErr w:type="gramEnd"/>
    </w:p>
    <w:p w:rsidR="0080341C" w:rsidRPr="00B752C6" w:rsidRDefault="0080341C" w:rsidP="0080341C">
      <w:pPr>
        <w:pStyle w:val="a7"/>
        <w:spacing w:before="0" w:beforeAutospacing="0" w:after="0" w:afterAutospacing="0"/>
        <w:ind w:firstLine="709"/>
        <w:jc w:val="both"/>
        <w:rPr>
          <w:color w:val="000000" w:themeColor="text1"/>
          <w:sz w:val="28"/>
          <w:szCs w:val="28"/>
        </w:rPr>
      </w:pPr>
      <w:proofErr w:type="gramStart"/>
      <w:r w:rsidRPr="004C715C">
        <w:rPr>
          <w:color w:val="000000" w:themeColor="text1"/>
          <w:sz w:val="28"/>
          <w:szCs w:val="28"/>
        </w:rPr>
        <w:t>В апреле 2010 года стартовала краевая молодежная программа «Алтай – территория будущего!», которая охватила 21 муниципальное образования Алтайского края и направлена на вовлечение молодежи в жизнь муниципалитета и края, выявление активной молодежи.</w:t>
      </w:r>
      <w:proofErr w:type="gramEnd"/>
      <w:r w:rsidRPr="004C715C">
        <w:rPr>
          <w:color w:val="000000" w:themeColor="text1"/>
          <w:sz w:val="28"/>
          <w:szCs w:val="28"/>
        </w:rPr>
        <w:t xml:space="preserve"> В п</w:t>
      </w:r>
      <w:r w:rsidRPr="00B752C6">
        <w:rPr>
          <w:color w:val="000000" w:themeColor="text1"/>
          <w:sz w:val="28"/>
          <w:szCs w:val="28"/>
        </w:rPr>
        <w:t>рограмме приняло участие более 130 команд. Также парламентарии участвовали в реализации проекта «Живы как мы! Территория - шко</w:t>
      </w:r>
      <w:r>
        <w:rPr>
          <w:color w:val="000000" w:themeColor="text1"/>
          <w:sz w:val="28"/>
          <w:szCs w:val="28"/>
        </w:rPr>
        <w:t xml:space="preserve">ла», «Школа жизни», </w:t>
      </w:r>
      <w:proofErr w:type="gramStart"/>
      <w:r>
        <w:rPr>
          <w:color w:val="000000" w:themeColor="text1"/>
          <w:sz w:val="28"/>
          <w:szCs w:val="28"/>
        </w:rPr>
        <w:t>направленными</w:t>
      </w:r>
      <w:proofErr w:type="gramEnd"/>
      <w:r w:rsidRPr="00B752C6">
        <w:rPr>
          <w:color w:val="000000" w:themeColor="text1"/>
          <w:sz w:val="28"/>
          <w:szCs w:val="28"/>
        </w:rPr>
        <w:t xml:space="preserve"> на работу с подрастающим поколением. Проведена социальная акция «Вежливый водитель».</w:t>
      </w:r>
    </w:p>
    <w:p w:rsidR="0080341C" w:rsidRPr="00B752C6" w:rsidRDefault="0080341C" w:rsidP="0080341C">
      <w:pPr>
        <w:pStyle w:val="a7"/>
        <w:spacing w:before="0" w:beforeAutospacing="0" w:after="0" w:afterAutospacing="0"/>
        <w:ind w:firstLine="709"/>
        <w:jc w:val="both"/>
        <w:rPr>
          <w:rStyle w:val="a8"/>
          <w:b w:val="0"/>
          <w:sz w:val="28"/>
          <w:szCs w:val="28"/>
        </w:rPr>
      </w:pPr>
      <w:r w:rsidRPr="00B752C6">
        <w:rPr>
          <w:color w:val="000000" w:themeColor="text1"/>
          <w:sz w:val="28"/>
          <w:szCs w:val="28"/>
        </w:rPr>
        <w:lastRenderedPageBreak/>
        <w:t xml:space="preserve">Представители Парламента приняли участие в работе сессий муниципальных Парламентов Павловского, </w:t>
      </w:r>
      <w:proofErr w:type="spellStart"/>
      <w:r w:rsidRPr="00B752C6">
        <w:rPr>
          <w:color w:val="000000" w:themeColor="text1"/>
          <w:sz w:val="28"/>
          <w:szCs w:val="28"/>
        </w:rPr>
        <w:t>Крутихинского</w:t>
      </w:r>
      <w:proofErr w:type="spellEnd"/>
      <w:r w:rsidRPr="00B752C6">
        <w:rPr>
          <w:color w:val="000000" w:themeColor="text1"/>
          <w:sz w:val="28"/>
          <w:szCs w:val="28"/>
        </w:rPr>
        <w:t xml:space="preserve">, </w:t>
      </w:r>
      <w:proofErr w:type="spellStart"/>
      <w:r w:rsidRPr="00B752C6">
        <w:rPr>
          <w:color w:val="000000" w:themeColor="text1"/>
          <w:sz w:val="28"/>
          <w:szCs w:val="28"/>
        </w:rPr>
        <w:t>Топчихинского</w:t>
      </w:r>
      <w:proofErr w:type="spellEnd"/>
      <w:r w:rsidRPr="00B752C6">
        <w:rPr>
          <w:color w:val="000000" w:themeColor="text1"/>
          <w:sz w:val="28"/>
          <w:szCs w:val="28"/>
        </w:rPr>
        <w:t xml:space="preserve">, </w:t>
      </w:r>
      <w:proofErr w:type="spellStart"/>
      <w:r w:rsidRPr="00B752C6">
        <w:rPr>
          <w:color w:val="000000" w:themeColor="text1"/>
          <w:sz w:val="28"/>
          <w:szCs w:val="28"/>
        </w:rPr>
        <w:t>Заринского</w:t>
      </w:r>
      <w:proofErr w:type="spellEnd"/>
      <w:r w:rsidRPr="00B752C6">
        <w:rPr>
          <w:color w:val="000000" w:themeColor="text1"/>
          <w:sz w:val="28"/>
          <w:szCs w:val="28"/>
        </w:rPr>
        <w:t xml:space="preserve">, </w:t>
      </w:r>
      <w:proofErr w:type="spellStart"/>
      <w:r w:rsidRPr="00B752C6">
        <w:rPr>
          <w:color w:val="000000" w:themeColor="text1"/>
          <w:sz w:val="28"/>
          <w:szCs w:val="28"/>
        </w:rPr>
        <w:t>Алейского</w:t>
      </w:r>
      <w:proofErr w:type="spellEnd"/>
      <w:r w:rsidRPr="00B752C6">
        <w:rPr>
          <w:color w:val="000000" w:themeColor="text1"/>
          <w:sz w:val="28"/>
          <w:szCs w:val="28"/>
        </w:rPr>
        <w:t xml:space="preserve"> районов, </w:t>
      </w:r>
      <w:proofErr w:type="gramStart"/>
      <w:r w:rsidRPr="00B752C6">
        <w:rPr>
          <w:color w:val="000000" w:themeColor="text1"/>
          <w:sz w:val="28"/>
          <w:szCs w:val="28"/>
        </w:rPr>
        <w:t>г</w:t>
      </w:r>
      <w:proofErr w:type="gramEnd"/>
      <w:r w:rsidRPr="00B752C6">
        <w:rPr>
          <w:color w:val="000000" w:themeColor="text1"/>
          <w:sz w:val="28"/>
          <w:szCs w:val="28"/>
        </w:rPr>
        <w:t xml:space="preserve">. Новоалтайска. По инициативе и при участии краевого Парламента создан Молодежный парламент </w:t>
      </w:r>
      <w:proofErr w:type="spellStart"/>
      <w:r w:rsidRPr="00B752C6">
        <w:rPr>
          <w:color w:val="000000" w:themeColor="text1"/>
          <w:sz w:val="28"/>
          <w:szCs w:val="28"/>
        </w:rPr>
        <w:t>Хабарского</w:t>
      </w:r>
      <w:proofErr w:type="spellEnd"/>
      <w:r w:rsidRPr="00B752C6">
        <w:rPr>
          <w:color w:val="000000" w:themeColor="text1"/>
          <w:sz w:val="28"/>
          <w:szCs w:val="28"/>
        </w:rPr>
        <w:t xml:space="preserve"> района.</w:t>
      </w:r>
    </w:p>
    <w:p w:rsidR="00680C39" w:rsidRDefault="00680C39"/>
    <w:p w:rsidR="004C715C" w:rsidRPr="004C715C" w:rsidRDefault="004C715C">
      <w:pPr>
        <w:rPr>
          <w:sz w:val="28"/>
          <w:szCs w:val="28"/>
        </w:rPr>
      </w:pPr>
      <w:r w:rsidRPr="004C715C">
        <w:rPr>
          <w:sz w:val="28"/>
          <w:szCs w:val="28"/>
        </w:rPr>
        <w:t>Председатель комитета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И.В. Солнцева</w:t>
      </w:r>
    </w:p>
    <w:sectPr w:rsidR="004C715C" w:rsidRPr="004C715C" w:rsidSect="00680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41C"/>
    <w:rsid w:val="00004A35"/>
    <w:rsid w:val="00006ADB"/>
    <w:rsid w:val="0005029F"/>
    <w:rsid w:val="000545F2"/>
    <w:rsid w:val="00054A9B"/>
    <w:rsid w:val="00056F7E"/>
    <w:rsid w:val="000A2071"/>
    <w:rsid w:val="000A26CB"/>
    <w:rsid w:val="000A6C24"/>
    <w:rsid w:val="000C679A"/>
    <w:rsid w:val="000C7897"/>
    <w:rsid w:val="000D14F5"/>
    <w:rsid w:val="000D6425"/>
    <w:rsid w:val="00103A3A"/>
    <w:rsid w:val="00112622"/>
    <w:rsid w:val="0011725A"/>
    <w:rsid w:val="00140B92"/>
    <w:rsid w:val="00156EFF"/>
    <w:rsid w:val="001621FB"/>
    <w:rsid w:val="001A470C"/>
    <w:rsid w:val="001A67CB"/>
    <w:rsid w:val="001B22F3"/>
    <w:rsid w:val="001D0ED7"/>
    <w:rsid w:val="00207209"/>
    <w:rsid w:val="00247AC1"/>
    <w:rsid w:val="00277B97"/>
    <w:rsid w:val="00286152"/>
    <w:rsid w:val="002B2D11"/>
    <w:rsid w:val="002B7AB6"/>
    <w:rsid w:val="002C11D6"/>
    <w:rsid w:val="002C41B9"/>
    <w:rsid w:val="002E6FBA"/>
    <w:rsid w:val="002F1899"/>
    <w:rsid w:val="002F1905"/>
    <w:rsid w:val="00306311"/>
    <w:rsid w:val="00327D4A"/>
    <w:rsid w:val="0036131F"/>
    <w:rsid w:val="00383696"/>
    <w:rsid w:val="003A1517"/>
    <w:rsid w:val="003A6E00"/>
    <w:rsid w:val="003B3629"/>
    <w:rsid w:val="003D0CA7"/>
    <w:rsid w:val="004203C1"/>
    <w:rsid w:val="00445703"/>
    <w:rsid w:val="00461571"/>
    <w:rsid w:val="0048667F"/>
    <w:rsid w:val="00496727"/>
    <w:rsid w:val="004A47BA"/>
    <w:rsid w:val="004A66DD"/>
    <w:rsid w:val="004C715C"/>
    <w:rsid w:val="004D29EB"/>
    <w:rsid w:val="004F07CF"/>
    <w:rsid w:val="004F19CC"/>
    <w:rsid w:val="004F1C51"/>
    <w:rsid w:val="004F51FF"/>
    <w:rsid w:val="004F68CF"/>
    <w:rsid w:val="0051061E"/>
    <w:rsid w:val="00587A78"/>
    <w:rsid w:val="005C6D61"/>
    <w:rsid w:val="005E6C54"/>
    <w:rsid w:val="005F487E"/>
    <w:rsid w:val="00603270"/>
    <w:rsid w:val="00616EDC"/>
    <w:rsid w:val="00617F08"/>
    <w:rsid w:val="006465FE"/>
    <w:rsid w:val="0065517D"/>
    <w:rsid w:val="00680730"/>
    <w:rsid w:val="00680C39"/>
    <w:rsid w:val="006849DE"/>
    <w:rsid w:val="00695F3E"/>
    <w:rsid w:val="006A41D7"/>
    <w:rsid w:val="006E5B46"/>
    <w:rsid w:val="006F0B91"/>
    <w:rsid w:val="0071159E"/>
    <w:rsid w:val="007253D3"/>
    <w:rsid w:val="00754EB2"/>
    <w:rsid w:val="00764E33"/>
    <w:rsid w:val="00764F90"/>
    <w:rsid w:val="00765A21"/>
    <w:rsid w:val="007907BB"/>
    <w:rsid w:val="007A33F1"/>
    <w:rsid w:val="007C1CD0"/>
    <w:rsid w:val="0080341C"/>
    <w:rsid w:val="00812A18"/>
    <w:rsid w:val="008137B8"/>
    <w:rsid w:val="008326B2"/>
    <w:rsid w:val="008637B6"/>
    <w:rsid w:val="00884796"/>
    <w:rsid w:val="008931D6"/>
    <w:rsid w:val="008C737C"/>
    <w:rsid w:val="008D6B0F"/>
    <w:rsid w:val="00900CD2"/>
    <w:rsid w:val="009074A1"/>
    <w:rsid w:val="0092062F"/>
    <w:rsid w:val="00931DFD"/>
    <w:rsid w:val="0096121B"/>
    <w:rsid w:val="00964D1F"/>
    <w:rsid w:val="00981B18"/>
    <w:rsid w:val="009E0C9C"/>
    <w:rsid w:val="009E5432"/>
    <w:rsid w:val="00A9069D"/>
    <w:rsid w:val="00AA7B21"/>
    <w:rsid w:val="00AB4BFE"/>
    <w:rsid w:val="00AB71CA"/>
    <w:rsid w:val="00AC61F0"/>
    <w:rsid w:val="00AD4E85"/>
    <w:rsid w:val="00AD6BC0"/>
    <w:rsid w:val="00AD7E0E"/>
    <w:rsid w:val="00B3191B"/>
    <w:rsid w:val="00B41909"/>
    <w:rsid w:val="00B62BE4"/>
    <w:rsid w:val="00B645A5"/>
    <w:rsid w:val="00B854B3"/>
    <w:rsid w:val="00B86877"/>
    <w:rsid w:val="00BC1BC5"/>
    <w:rsid w:val="00BD1900"/>
    <w:rsid w:val="00BF2B4C"/>
    <w:rsid w:val="00BF3E3C"/>
    <w:rsid w:val="00C26D58"/>
    <w:rsid w:val="00C34274"/>
    <w:rsid w:val="00C40065"/>
    <w:rsid w:val="00C4269A"/>
    <w:rsid w:val="00CB0935"/>
    <w:rsid w:val="00CB62D1"/>
    <w:rsid w:val="00CF012A"/>
    <w:rsid w:val="00CF5CF1"/>
    <w:rsid w:val="00D13A63"/>
    <w:rsid w:val="00D25579"/>
    <w:rsid w:val="00D4598E"/>
    <w:rsid w:val="00DC3692"/>
    <w:rsid w:val="00DD59F1"/>
    <w:rsid w:val="00E12DAC"/>
    <w:rsid w:val="00E671B1"/>
    <w:rsid w:val="00E76F78"/>
    <w:rsid w:val="00E81B6D"/>
    <w:rsid w:val="00E97291"/>
    <w:rsid w:val="00EB153F"/>
    <w:rsid w:val="00EB6344"/>
    <w:rsid w:val="00EC53BB"/>
    <w:rsid w:val="00EE3995"/>
    <w:rsid w:val="00EE600F"/>
    <w:rsid w:val="00EE77A2"/>
    <w:rsid w:val="00EF32B4"/>
    <w:rsid w:val="00F229EF"/>
    <w:rsid w:val="00F417B4"/>
    <w:rsid w:val="00F476E0"/>
    <w:rsid w:val="00F47C3E"/>
    <w:rsid w:val="00FA491E"/>
    <w:rsid w:val="00FA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0341C"/>
    <w:pPr>
      <w:spacing w:line="360" w:lineRule="auto"/>
      <w:ind w:firstLine="540"/>
      <w:jc w:val="both"/>
    </w:pPr>
    <w:rPr>
      <w:sz w:val="28"/>
    </w:rPr>
  </w:style>
  <w:style w:type="character" w:customStyle="1" w:styleId="a4">
    <w:name w:val="Основной текст с отступом Знак"/>
    <w:basedOn w:val="a0"/>
    <w:link w:val="a3"/>
    <w:rsid w:val="0080341C"/>
    <w:rPr>
      <w:rFonts w:ascii="Times New Roman" w:eastAsia="Times New Roman" w:hAnsi="Times New Roman" w:cs="Times New Roman"/>
      <w:sz w:val="28"/>
      <w:szCs w:val="24"/>
      <w:lang w:eastAsia="ru-RU"/>
    </w:rPr>
  </w:style>
  <w:style w:type="paragraph" w:styleId="a5">
    <w:name w:val="Body Text"/>
    <w:basedOn w:val="a"/>
    <w:link w:val="a6"/>
    <w:rsid w:val="0080341C"/>
    <w:pPr>
      <w:spacing w:after="120"/>
    </w:pPr>
  </w:style>
  <w:style w:type="character" w:customStyle="1" w:styleId="a6">
    <w:name w:val="Основной текст Знак"/>
    <w:basedOn w:val="a0"/>
    <w:link w:val="a5"/>
    <w:rsid w:val="0080341C"/>
    <w:rPr>
      <w:rFonts w:ascii="Times New Roman" w:eastAsia="Times New Roman" w:hAnsi="Times New Roman" w:cs="Times New Roman"/>
      <w:sz w:val="24"/>
      <w:szCs w:val="24"/>
      <w:lang w:eastAsia="ru-RU"/>
    </w:rPr>
  </w:style>
  <w:style w:type="paragraph" w:customStyle="1" w:styleId="Heading">
    <w:name w:val="Heading"/>
    <w:rsid w:val="0080341C"/>
    <w:pPr>
      <w:spacing w:after="0" w:line="240" w:lineRule="auto"/>
    </w:pPr>
    <w:rPr>
      <w:rFonts w:ascii="Arial" w:eastAsia="Times New Roman" w:hAnsi="Arial" w:cs="Times New Roman"/>
      <w:b/>
      <w:szCs w:val="20"/>
      <w:lang w:eastAsia="ru-RU"/>
    </w:rPr>
  </w:style>
  <w:style w:type="paragraph" w:styleId="a7">
    <w:name w:val="Normal (Web)"/>
    <w:basedOn w:val="a"/>
    <w:unhideWhenUsed/>
    <w:rsid w:val="0080341C"/>
    <w:pPr>
      <w:spacing w:before="100" w:beforeAutospacing="1" w:after="100" w:afterAutospacing="1"/>
    </w:pPr>
  </w:style>
  <w:style w:type="character" w:styleId="a8">
    <w:name w:val="Strong"/>
    <w:basedOn w:val="a0"/>
    <w:qFormat/>
    <w:rsid w:val="0080341C"/>
    <w:rPr>
      <w:b/>
      <w:bCs/>
    </w:rPr>
  </w:style>
  <w:style w:type="paragraph" w:customStyle="1" w:styleId="ConsPlusNonformat">
    <w:name w:val="ConsPlusNonformat"/>
    <w:uiPriority w:val="99"/>
    <w:rsid w:val="0080341C"/>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80341C"/>
    <w:pPr>
      <w:widowControl w:val="0"/>
      <w:autoSpaceDE w:val="0"/>
      <w:autoSpaceDN w:val="0"/>
      <w:adjustRightInd w:val="0"/>
      <w:spacing w:after="0" w:line="240" w:lineRule="auto"/>
    </w:pPr>
    <w:rPr>
      <w:rFonts w:ascii="Courier New" w:eastAsia="Times New Roman" w:hAnsi="Courier New" w:cs="Courier New"/>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3335</Words>
  <Characters>19015</Characters>
  <Application>Microsoft Office Word</Application>
  <DocSecurity>0</DocSecurity>
  <Lines>158</Lines>
  <Paragraphs>44</Paragraphs>
  <ScaleCrop>false</ScaleCrop>
  <Company>akzs</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bessonova</dc:creator>
  <cp:keywords/>
  <dc:description/>
  <cp:lastModifiedBy>user</cp:lastModifiedBy>
  <cp:revision>4</cp:revision>
  <dcterms:created xsi:type="dcterms:W3CDTF">2012-02-01T05:04:00Z</dcterms:created>
  <dcterms:modified xsi:type="dcterms:W3CDTF">2012-02-01T10:20:00Z</dcterms:modified>
</cp:coreProperties>
</file>