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5A" w:rsidRPr="00C92F5A" w:rsidRDefault="00C92F5A" w:rsidP="00C92F5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2F5A">
        <w:rPr>
          <w:rFonts w:ascii="Times New Roman" w:eastAsia="Times New Roman" w:hAnsi="Times New Roman" w:cs="Times New Roman"/>
          <w:b/>
          <w:bCs/>
          <w:sz w:val="36"/>
          <w:szCs w:val="36"/>
        </w:rPr>
        <w:t>Информация о работе постоянного комитета Алтайского краевого Законодательного Собрания по здравоохранению и науке за 2012 год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2012 год был первым годом работы комитета по здравоохранению и науке шестого созыва. Работу в составе комитета осуществляют десять депутатов: Лазарев А.Ф. (председатель комитета), </w:t>
      </w:r>
      <w:proofErr w:type="spellStart"/>
      <w:r w:rsidRPr="00C92F5A">
        <w:rPr>
          <w:rFonts w:ascii="Times New Roman" w:eastAsia="Times New Roman" w:hAnsi="Times New Roman" w:cs="Times New Roman"/>
          <w:b/>
          <w:bCs/>
          <w:sz w:val="24"/>
          <w:szCs w:val="24"/>
        </w:rPr>
        <w:t>Лещенко</w:t>
      </w:r>
      <w:proofErr w:type="spellEnd"/>
      <w:r w:rsidRPr="00C92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В.А., Орлов А.С., Солнцева И.В., Якушев Н.Н. (заместители председателя), Белкин В.П., Еремеев С.Н., </w:t>
      </w:r>
      <w:proofErr w:type="spellStart"/>
      <w:r w:rsidRPr="00C92F5A">
        <w:rPr>
          <w:rFonts w:ascii="Times New Roman" w:eastAsia="Times New Roman" w:hAnsi="Times New Roman" w:cs="Times New Roman"/>
          <w:b/>
          <w:bCs/>
          <w:sz w:val="24"/>
          <w:szCs w:val="24"/>
        </w:rPr>
        <w:t>Кайро</w:t>
      </w:r>
      <w:proofErr w:type="spellEnd"/>
      <w:r w:rsidRPr="00C92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Ю.В., Теплова И.Г., Шудра И.П.</w:t>
      </w: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За отчетный период по вопросам ведения комитета по здравоохранению и науке на сессиях Алтайского краевого Законодательного Собрания было рассмотрено и принято 7 законов Алтайского края и 4 постановление Алтайского краевого Законодательного Собрания. Среди них такие законы как: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Закон «О регулировании отдельных отношений в сфере охраны здоровья граждан на территории Алтайского края» (закон принят в первом чтении в марте).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Закон «О внесении изменений в закон Алтайского края «О природных лечебных ресурсах, лечебно-оздоровительных местностях и курортах Алтайского края» (май).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Закон «О внесении изменений в закон Алтайского края «О питьевом водоснабжении» (май).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Закон «О внесении изменений в закон Алтайского края «О радиационной безопасности населения Алтайского края» (май - первое чтение, ноябрь - второе чтение).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Закон «О внесении изменений в отдельные законодательные акты Алтайского края в сфере здравоохранения» (июнь).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Закон «О внесении изменений в закон Алтайского края «О природных лечебных ресурсах, лечебно-оздоровительных местностях и курортах Алтайского края» (сентябрь).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Закон «О признании </w:t>
      </w:r>
      <w:proofErr w:type="gramStart"/>
      <w:r w:rsidRPr="00C92F5A">
        <w:rPr>
          <w:rFonts w:ascii="Times New Roman" w:eastAsia="Times New Roman" w:hAnsi="Times New Roman" w:cs="Times New Roman"/>
          <w:sz w:val="24"/>
          <w:szCs w:val="24"/>
        </w:rPr>
        <w:t>утратившим</w:t>
      </w:r>
      <w:proofErr w:type="gram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силу закона Алтайского края «О питьевом водоснабжении» (декабрь).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Среди постановлений Алтайского краевого Законодательного Собрания необходимо назвать следующие: </w:t>
      </w:r>
      <w:proofErr w:type="gramEnd"/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приложения к постановлению Алтайского краевого Законодательного Собрания от 2 июня 2008 года № 382 «О Совете по науке, наукоемким технологиям и инновационному развитию при Алтайском краевом Законодательном Собрании» (январь).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«О рекомендациях депутатских слушаний на тему «Обсуждение проекта закона Алтайского края «О регулировании отдельных отношений в сфере охраны здоровья граждан на территории Алтайского края» (октябрь).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«Об обращении Алтайского краевого Законодательного Собрания в Государственную Думу Федерального Собрания Российской Федерации по внесению изменений в федеральный закон «О государственной социальной помощи» и «Об обращении </w:t>
      </w:r>
      <w:r w:rsidRPr="00C92F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Алтайского краевого Законодательного Собрания в Правительство Российской Федерации по вопросу внесения изменений в порядок оказания государственной социальной помощи в части обеспечения отдельных категорий граждан необходимыми лекарственными препаратами» (ноябрь). </w:t>
      </w:r>
      <w:proofErr w:type="gramEnd"/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всего года комитет по здравоохранению осуществлял работу по подготовке постановлений на проекты Федеральных законов, поступающих из Государственной Думы Федерального Собрания Российской Федерации, а также оказывал поддержку законопроектов и законодательных инициатив по вопросам ведения комитета, поступающих в Алтайское краевое Законодательное Собрание из законодательных (представительных) органов других субъектов Российской Федерации. Так, в 2012 году было подготовлено 14 постановлений на проекты Федеральных законов и 7 писем, отражающих поддержку законопроектов и законодательных инициатив по вопросам ведения комитета, поступающих из законодательных (представительных) органов других субъектов Российской Федерации.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В 2012 году комитет по здравоохранению и науке совместно с постоянным депутатским объединением - фракция «Единая Россия» подготовил и провел депутатские слушания по теме «Подготовка к принятию во втором чтении проекта закона Алтайского края «О регулировании отдельных отношений в сфере охраны здоровья граждан на территории Алтайского края» (август).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Комитет краевого Законодательного Собрания по здравоохранению и науке продолжает практику по проведению выездных заседаний. Так, в 2012 году комитет провел 17 выездных заседаний по вопросам сельской медицины, программе «Земский доктор», модернизации здравоохранения в крае (январь - февраль). Наиболее активно вели выездную работу заместители председателя комитета Солнцева И.В., </w:t>
      </w:r>
      <w:proofErr w:type="spellStart"/>
      <w:r w:rsidRPr="00C92F5A">
        <w:rPr>
          <w:rFonts w:ascii="Times New Roman" w:eastAsia="Times New Roman" w:hAnsi="Times New Roman" w:cs="Times New Roman"/>
          <w:sz w:val="24"/>
          <w:szCs w:val="24"/>
        </w:rPr>
        <w:t>Лещенко</w:t>
      </w:r>
      <w:proofErr w:type="spell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В.А., Якушев Н.Н.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Кроме того, комитетом проведены расширенные заседания комитета по вопросам «О ходе выполнения закона Алтайского края «Об утверждении краевых целевых программ в области здравоохранения на 2007-2011 годы»; «О ходе реализации Программы модернизации здравоохранения Алтайского края» (март); </w:t>
      </w:r>
      <w:proofErr w:type="gramStart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«О ходе выполнения ведомственной целевой программы «Переподготовка и повышение квалификации медицинских работников» на 2012-2014 годы», «О ходе реализации «Программы модернизации здравоохранения Алтайского края» на 2011-2012 годы» (октябрь), «О медицинском обслуживании учащихся сельских школ», «О ходе выполнения ведомственной целевой программы «Организация сервисного обслуживания, восстановление и приобретение медицинской техники для учреждений здравоохранения Алтайского края» на 2012-2014 годы». </w:t>
      </w:r>
      <w:proofErr w:type="gramEnd"/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         Большая работа проведена депутатами комитета по здравоохранению и науке в период формирования краевого бюджета на 2013 год и на плановый период 2014 и 2015 годов. Депутаты принимали активное участие в публичных слушаниях, круглом столе по теме «Актуальные вопросы формирования краевого бюджета на 2013 год и плановый период 2014 и 2015 годов», рабочих группах, консультациях, внеочередном заседании комитета, посвященных формированию бюджета. </w:t>
      </w:r>
      <w:proofErr w:type="gramStart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В ходе работы комитетом были внесены поправки в краевой бюджет на 2013 год, касающиеся увеличения финансирования краевых и ведомственных целевых программ «Организация сервисного обслуживания, восстановление и приобретение медицинской техники для учреждений здравоохранения Алтайского края» на 2012-2014 годы», «Переподготовка и повышение квалификации медицинских работников» на 2013-2015 годы», «Комплексные меры противодействия </w:t>
      </w:r>
      <w:r w:rsidRPr="00C92F5A">
        <w:rPr>
          <w:rFonts w:ascii="Times New Roman" w:eastAsia="Times New Roman" w:hAnsi="Times New Roman" w:cs="Times New Roman"/>
          <w:sz w:val="24"/>
          <w:szCs w:val="24"/>
        </w:rPr>
        <w:lastRenderedPageBreak/>
        <w:t>злоупотреблению наркотиками и их незаконному обороту в Алтайском крае» на 2009-2013</w:t>
      </w:r>
      <w:proofErr w:type="gram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годы», «Здоровое поколение» на 2011-2013 годы» на питание детей до 3 лет и беременных женщин, финансирования на капитальный ремонт и содержание краевых лечебных учреждений, а также финансирования по статье расходов краевого бюджета «Централизованный закуп медикаментов и медицинского оборудования».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В 2012 году комитет по здравоохранению и науке принял активное участие в подготовке и проведении Дней краевого Законодательного Собрания, проводимых в </w:t>
      </w:r>
      <w:proofErr w:type="spellStart"/>
      <w:r w:rsidRPr="00C92F5A">
        <w:rPr>
          <w:rFonts w:ascii="Times New Roman" w:eastAsia="Times New Roman" w:hAnsi="Times New Roman" w:cs="Times New Roman"/>
          <w:sz w:val="24"/>
          <w:szCs w:val="24"/>
        </w:rPr>
        <w:t>Шипуновском</w:t>
      </w:r>
      <w:proofErr w:type="spell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и Петропавловском районах. Специалистами комитета были подготовлены соответствующие материалы (памятка, справка и т.д.), а также совместно с администрациями районов и Главным управлением Алтайского края по здравоохранению и фармацевтической деятельности своевременно отработаны все критические замечания, высказанные в ходе проведения Дней краевого Законодательного Собрания.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Все без исключения депутаты комитета на протяжении всего года принимали участие в работе сессий Алтайского краевого Законодательного Собрания и комитета по здравоохранению и науке; в работе сессий представительных органов городских округов и муниципальных районов Алтайского края: </w:t>
      </w:r>
      <w:proofErr w:type="gramStart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Дум городов Барнаула, Бийска, Рубцовска, Белокурихи, Новоалтайска, Славгорода, районных советов депутатов </w:t>
      </w:r>
      <w:proofErr w:type="spellStart"/>
      <w:r w:rsidRPr="00C92F5A">
        <w:rPr>
          <w:rFonts w:ascii="Times New Roman" w:eastAsia="Times New Roman" w:hAnsi="Times New Roman" w:cs="Times New Roman"/>
          <w:sz w:val="24"/>
          <w:szCs w:val="24"/>
        </w:rPr>
        <w:t>Быстроистокского</w:t>
      </w:r>
      <w:proofErr w:type="spell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, Петропавловского, Смоленского, Егорьевского, </w:t>
      </w:r>
      <w:proofErr w:type="spellStart"/>
      <w:r w:rsidRPr="00C92F5A">
        <w:rPr>
          <w:rFonts w:ascii="Times New Roman" w:eastAsia="Times New Roman" w:hAnsi="Times New Roman" w:cs="Times New Roman"/>
          <w:sz w:val="24"/>
          <w:szCs w:val="24"/>
        </w:rPr>
        <w:t>Поспелихинского</w:t>
      </w:r>
      <w:proofErr w:type="spell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2F5A">
        <w:rPr>
          <w:rFonts w:ascii="Times New Roman" w:eastAsia="Times New Roman" w:hAnsi="Times New Roman" w:cs="Times New Roman"/>
          <w:sz w:val="24"/>
          <w:szCs w:val="24"/>
        </w:rPr>
        <w:t>Рубцовского</w:t>
      </w:r>
      <w:proofErr w:type="spell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92F5A">
        <w:rPr>
          <w:rFonts w:ascii="Times New Roman" w:eastAsia="Times New Roman" w:hAnsi="Times New Roman" w:cs="Times New Roman"/>
          <w:sz w:val="24"/>
          <w:szCs w:val="24"/>
        </w:rPr>
        <w:t>Топчихинского</w:t>
      </w:r>
      <w:proofErr w:type="spell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районов; работе фракций, политсовета фракции «Единая Россия», сессиях Молодежного парламента. </w:t>
      </w:r>
      <w:proofErr w:type="gramEnd"/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F5A">
        <w:rPr>
          <w:rFonts w:ascii="Times New Roman" w:eastAsia="Times New Roman" w:hAnsi="Times New Roman" w:cs="Times New Roman"/>
          <w:sz w:val="24"/>
          <w:szCs w:val="24"/>
        </w:rPr>
        <w:t>Кроме того, депутаты комитета принимали активное участие в работе Координационных советов Алтайского края по инновационной деятельности, краевом инновационном банке данных и реестре приоритетных инновационных проектов, по местному самоуправлению Межрегиональной ассоциации «Сибирское соглашение»; по реализации приоритетных национальных проектов; в работе Экономического совета Алтайского края по вопросу обсуждения проекта Стратегии социально-экономического развития Алтайского края на период до 2025 года;</w:t>
      </w:r>
      <w:proofErr w:type="gram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в работе Совета по взаимодействию АКЗС с представительными органами муниципальных образований; в работе редакционного совета издания «Экономическая энциклопедия Регионов России. Алтайский край»; в зональных семинарах-совещаниях глав администраций городов, районов, сельских и городских поселений, руководителей представительных органов муниципальных образований Алтайского края; в заседаниях президиума Совета по взаимодействию Алтайского краевого Законодательного Собрания с представительными органами муниципальных образований; </w:t>
      </w:r>
      <w:proofErr w:type="gramStart"/>
      <w:r w:rsidRPr="00C92F5A">
        <w:rPr>
          <w:rFonts w:ascii="Times New Roman" w:eastAsia="Times New Roman" w:hAnsi="Times New Roman" w:cs="Times New Roman"/>
          <w:sz w:val="24"/>
          <w:szCs w:val="24"/>
        </w:rPr>
        <w:t>в мероприятиях, посвященных обсуждению отчетов глав администраций по итогам работы за 2011 год в Центральном, Железнодорожном, Октябрьском, Индустриальном и Ленинском районах г. Барнаула, а также выступление на данных мероприятиях по теме «Повышение качества жизни жителей г. Барнаула и конкретного района, модернизация здравоохранения как составляющая качества жизни», а также отчетов глав администраций городов Барнаула, Белокуриха и Бийска;</w:t>
      </w:r>
      <w:proofErr w:type="gram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в совещании с главами администраций муниципальных образований Алтайского края, руководителями представительных органов муниципальных районов и городских округов по вопросам социально-экономического развития Алтайского края в 2012 году и задачах муниципальных образований на 2013 год, о реализации Программы «75 </w:t>
      </w:r>
      <w:proofErr w:type="spellStart"/>
      <w:r w:rsidRPr="00C92F5A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75» на территории Алтайского края; </w:t>
      </w:r>
      <w:proofErr w:type="gramStart"/>
      <w:r w:rsidRPr="00C92F5A">
        <w:rPr>
          <w:rFonts w:ascii="Times New Roman" w:eastAsia="Times New Roman" w:hAnsi="Times New Roman" w:cs="Times New Roman"/>
          <w:sz w:val="24"/>
          <w:szCs w:val="24"/>
        </w:rPr>
        <w:t>совещании</w:t>
      </w:r>
      <w:proofErr w:type="gram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по вопросу реализации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 в совещании по вопросу «О порядке финансового обеспечения в 2013 году реализации государственных полномочий Алтайского края в сфере здравоохранения», в обучающих выездных семинарах по теме </w:t>
      </w:r>
      <w:r w:rsidRPr="00C92F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«Полномочия представительного органа муниципального образования и его роль в решении вопросов местного значения» в следующих районах края: </w:t>
      </w:r>
      <w:proofErr w:type="gramStart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Петропавловский, </w:t>
      </w:r>
      <w:proofErr w:type="spellStart"/>
      <w:r w:rsidRPr="00C92F5A">
        <w:rPr>
          <w:rFonts w:ascii="Times New Roman" w:eastAsia="Times New Roman" w:hAnsi="Times New Roman" w:cs="Times New Roman"/>
          <w:sz w:val="24"/>
          <w:szCs w:val="24"/>
        </w:rPr>
        <w:t>Поспелихинский</w:t>
      </w:r>
      <w:proofErr w:type="spell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, Егорьевский, </w:t>
      </w:r>
      <w:proofErr w:type="spellStart"/>
      <w:r w:rsidRPr="00C92F5A">
        <w:rPr>
          <w:rFonts w:ascii="Times New Roman" w:eastAsia="Times New Roman" w:hAnsi="Times New Roman" w:cs="Times New Roman"/>
          <w:sz w:val="24"/>
          <w:szCs w:val="24"/>
        </w:rPr>
        <w:t>Ребрихинский</w:t>
      </w:r>
      <w:proofErr w:type="spell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районы, а также районы </w:t>
      </w:r>
      <w:proofErr w:type="spellStart"/>
      <w:r w:rsidRPr="00C92F5A">
        <w:rPr>
          <w:rFonts w:ascii="Times New Roman" w:eastAsia="Times New Roman" w:hAnsi="Times New Roman" w:cs="Times New Roman"/>
          <w:sz w:val="24"/>
          <w:szCs w:val="24"/>
        </w:rPr>
        <w:t>Бийской</w:t>
      </w:r>
      <w:proofErr w:type="spell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группы (Смоленский, Советский, </w:t>
      </w:r>
      <w:proofErr w:type="spellStart"/>
      <w:r w:rsidRPr="00C92F5A">
        <w:rPr>
          <w:rFonts w:ascii="Times New Roman" w:eastAsia="Times New Roman" w:hAnsi="Times New Roman" w:cs="Times New Roman"/>
          <w:sz w:val="24"/>
          <w:szCs w:val="24"/>
        </w:rPr>
        <w:t>Бийский</w:t>
      </w:r>
      <w:proofErr w:type="spell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и г. Бийск); в депутатских слушаниях по теме «Законодательство Алтайского края: состояние, мониторинг и перспективы совершенствования», а также во всех рабочих совещаниях по подготовке данного мероприятия; в конкурсных комиссиях по избранию глав муниципальных образований в г. Барнауле, </w:t>
      </w:r>
      <w:proofErr w:type="spellStart"/>
      <w:r w:rsidRPr="00C92F5A">
        <w:rPr>
          <w:rFonts w:ascii="Times New Roman" w:eastAsia="Times New Roman" w:hAnsi="Times New Roman" w:cs="Times New Roman"/>
          <w:sz w:val="24"/>
          <w:szCs w:val="24"/>
        </w:rPr>
        <w:t>Косихинском</w:t>
      </w:r>
      <w:proofErr w:type="spell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и Егорьевском районах;</w:t>
      </w:r>
      <w:proofErr w:type="gram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в подписании Соглашений о сотрудничестве между Алтайским краем и Бурятией, а также о сотрудничестве с БЮИ МВД и ААЭП; в Коллегиях Главного управления Алтайского края по здравоохранению и фармацевтической деятельности и Управления </w:t>
      </w:r>
      <w:proofErr w:type="spellStart"/>
      <w:r w:rsidRPr="00C92F5A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по Алтайскому краю; </w:t>
      </w:r>
      <w:proofErr w:type="gramStart"/>
      <w:r w:rsidRPr="00C92F5A">
        <w:rPr>
          <w:rFonts w:ascii="Times New Roman" w:eastAsia="Times New Roman" w:hAnsi="Times New Roman" w:cs="Times New Roman"/>
          <w:sz w:val="24"/>
          <w:szCs w:val="24"/>
        </w:rPr>
        <w:t>Расширенной коллегии «О мерах по повышению эффективности работы учреждений здравоохранения края в новых правовых и финансово-экономических условиях», Итоговой коллегии Главного управления Алтайского края по здравоохранению и фармацевтической деятельности за 2012 год по теме «Основные направления модернизации здравоохранения Алтайского края», в заседании Комиссии по присуждению наград Алтайского края, комиссии по подведению итогов конкурса среди научных и научно-педагогических работников, аспирантов и студентов</w:t>
      </w:r>
      <w:proofErr w:type="gram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; в мероприятиях, посвященных месячнику молодого избирателя; в мероприятии, посвященному публичному отчету Алтайской краевой общественной организации «Вместе против рака» и других мероприятиях.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Депутаты комитета принимали и принимают активное участие в торжественных мероприятиях, посвященных значимым событиям и юбилейным или праздничным датам. Все члены комитета активно участвуют в проводимых форумах, слушаниях и «круглых столах», проводимых комитетом Государственной Думы по охране здоровья и другими организаторами. Так, депутаты комитета приняли участие в заседаниях «круглых столов» по темам «Традиционная и народная медицина на современном этапе»; «Профилактика суицида среди детей и подростков»; «Вопросы организации отдыха и лечения детей инвалидов»; «Итоги и перспективы социально-экономического развития города Барнаула»; «Модернизация профессионального образования»; «Модернизация экономики Алтайского края - главный вектор его стратегического развития»; </w:t>
      </w:r>
      <w:proofErr w:type="gramStart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«О порядке финансового обеспечения в 2013 году реализации государственных полномочий Алтайского края в сфере здравоохранения», в работе Всероссийского общественного форума медицинских работников в г. Москва; Международного съезда онкологов и радиологов стран СНГ (г. Астана), Первого Национального съезда врачей Российской Федерации (г. Москва), в заседании рабочей группы по координации работы в сфере профилактики наркомании </w:t>
      </w:r>
      <w:proofErr w:type="spellStart"/>
      <w:r w:rsidRPr="00C92F5A">
        <w:rPr>
          <w:rFonts w:ascii="Times New Roman" w:eastAsia="Times New Roman" w:hAnsi="Times New Roman" w:cs="Times New Roman"/>
          <w:sz w:val="24"/>
          <w:szCs w:val="24"/>
        </w:rPr>
        <w:t>антинаркотической</w:t>
      </w:r>
      <w:proofErr w:type="spell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комиссии Алтайского края;</w:t>
      </w:r>
      <w:proofErr w:type="gramEnd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в III Съезде медицинских работников частного здравоохранения Алтайского края; IV «Ярмарке Инноваций. Алтайский край 2012»; в XVII Межрегиональной специализированной медико-экологической выставке - ярмарке «Человек. Экология. Здоровье», заседании Попечительского совета Алтайского краевого фонда поддержки социальных инициатив «Содействие», Редакционного Совета журнала «Здоровье алтайской семьи» и Комиссии по охране здоровья и экологии Общественной палаты Алтайского края и других мероприятиях.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Необходимо также отметить активное участие депутатов комитета в таких значимых научно-практических конференциях, как «Преобразование Сибири: от реформ Столыпина до современности»; конференция с международным участие «Кардиоваскулярная профилактика и реабилитация 2012», Всероссийская научно-практическая конференция с международным участием «Высокие технологии в онкологии» (Казахстан, Таджикистан). </w:t>
      </w:r>
      <w:proofErr w:type="gramEnd"/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депутаты комитета ведут активную работу на закрепленных за ними округах, проводят приемы граждан по личным вопросам, также проводится работа по письменным обращениям и заявлениям жителей округов. Анализ обращений к депутатам показывает, что основные вопросы, задаваемые жителями края, касаются обеспечения лекарственными средствами, организации получения медицинской помощи, об оснащении лечебных учреждений края, об оказании материальной помощи для проведения оперативного лечения, о предоставлении мер социальной поддержки, хозяйственно-бытовых и других вопросов. Кроме того, депутатами проводились встречи со студентами ВУЗов по вопросу формирования здорового образа жизни, с коллективами медицинских учреждений городов и районов края по вопросам модернизации здравоохранения.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Освещение деятельности депутатов комитета осуществляется через районные и краевые СМИ. Информация о работе комитета регулярно выставляется на сайт Законодательного Собрания. Так, на сайте краевого Законодательного Собрания выставлено около 45 материалов, отражающих работу комитета. Кроме того, депутаты комитета часто выступают на радио, телевидении и в прессе по вопросам деятельности комитета.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Также депутаты участвуют в проведении интернет - конференций, проводимых пресс-службой Алтайского краевого Законодательного Собрания. Так, председатель комитета А.Ф. Лазарев принимал участие в 3 интернет - конференциях (задано около 20 вопросов, касающиеся здравоохранения края и работы комитета).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C92F5A" w:rsidRPr="00C92F5A" w:rsidRDefault="00C92F5A" w:rsidP="00C92F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Показатели работы постоянного комитета </w:t>
      </w:r>
      <w:r w:rsidRPr="00C92F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здравоохранению и науке</w:t>
      </w:r>
      <w:r w:rsidRPr="00C92F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2F5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Алтайского краевого Законодательного Собрания в 2012 году</w:t>
      </w: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27"/>
        <w:gridCol w:w="1503"/>
        <w:gridCol w:w="90"/>
      </w:tblGrid>
      <w:tr w:rsidR="00C92F5A" w:rsidRPr="00C92F5A" w:rsidTr="00C92F5A">
        <w:trPr>
          <w:trHeight w:val="510"/>
          <w:tblHeader/>
          <w:tblCellSpacing w:w="0" w:type="dxa"/>
        </w:trPr>
        <w:tc>
          <w:tcPr>
            <w:tcW w:w="79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I. Проведено:</w:t>
            </w: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заседаний комитетов</w:t>
            </w: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внеочередных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совместных</w:t>
            </w:r>
            <w:proofErr w:type="gramEnd"/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другими комитетами, фракциями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выездных (расширенных)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выездных</w:t>
            </w:r>
            <w:proofErr w:type="gramEnd"/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совместных с другими комитетами, фракциями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54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выездных</w:t>
            </w:r>
            <w:proofErr w:type="gramEnd"/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совместных с органами исполнительной власти, </w:t>
            </w: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общественными организациями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депутатских (публичных) слушаний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«круглых столов»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совещаний по разработке нормативных документов</w:t>
            </w: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85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заседаний рабочих групп</w:t>
            </w: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сформировано при комитете рабочих групп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II. Количество выездов в города и районы края</w:t>
            </w:r>
            <w:proofErr w:type="gramStart"/>
            <w:r w:rsidRPr="00C9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,:</w:t>
            </w: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депутатов работающих на профессиональной основе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том числе с посещением заседаний представительных органов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работников аппарата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том числе с посещением заседаний представительных органов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III.Направленно</w:t>
            </w:r>
            <w:proofErr w:type="spellEnd"/>
            <w:r w:rsidRPr="00C9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обращений по актуальным проблемам </w:t>
            </w:r>
            <w:proofErr w:type="gramStart"/>
            <w:r w:rsidRPr="00C9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 w:rsidRPr="00C9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органы государственной власти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224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научные и учебные учреждения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органы муниципальных образований Алтайского края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IV.Подготовлено</w:t>
            </w:r>
            <w:proofErr w:type="spellEnd"/>
            <w:r w:rsidRPr="00C92F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ответов на обращения:</w:t>
            </w: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граждан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251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юридических лиц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85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органов государственной власти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70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органов муниципальных образований Алтайского края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92F5A" w:rsidRPr="00C92F5A" w:rsidTr="00C92F5A">
        <w:trPr>
          <w:trHeight w:val="285"/>
          <w:tblCellSpacing w:w="0" w:type="dxa"/>
        </w:trPr>
        <w:tc>
          <w:tcPr>
            <w:tcW w:w="7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депутатов всех уровней 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F5A" w:rsidRPr="00C92F5A" w:rsidRDefault="00C92F5A" w:rsidP="00C9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F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2F5A" w:rsidRPr="00C92F5A" w:rsidRDefault="00C92F5A" w:rsidP="00C92F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F5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63DBA" w:rsidRDefault="00063DBA"/>
    <w:sectPr w:rsidR="0006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2F5A"/>
    <w:rsid w:val="00063DBA"/>
    <w:rsid w:val="00C9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2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2F5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C9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2F5A"/>
    <w:rPr>
      <w:b/>
      <w:bCs/>
    </w:rPr>
  </w:style>
  <w:style w:type="character" w:styleId="a5">
    <w:name w:val="Emphasis"/>
    <w:basedOn w:val="a0"/>
    <w:uiPriority w:val="20"/>
    <w:qFormat/>
    <w:rsid w:val="00C92F5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2419</Words>
  <Characters>13793</Characters>
  <Application>Microsoft Office Word</Application>
  <DocSecurity>0</DocSecurity>
  <Lines>114</Lines>
  <Paragraphs>32</Paragraphs>
  <ScaleCrop>false</ScaleCrop>
  <Company>akzs</Company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cherskih</dc:creator>
  <cp:keywords/>
  <dc:description/>
  <cp:lastModifiedBy>cherskih</cp:lastModifiedBy>
  <cp:revision>2</cp:revision>
  <dcterms:created xsi:type="dcterms:W3CDTF">2013-02-12T03:46:00Z</dcterms:created>
  <dcterms:modified xsi:type="dcterms:W3CDTF">2013-02-12T03:46:00Z</dcterms:modified>
</cp:coreProperties>
</file>