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04" w:rsidRDefault="000F4004" w:rsidP="00BA71DB">
      <w:pPr>
        <w:rPr>
          <w:szCs w:val="28"/>
        </w:rPr>
      </w:pPr>
    </w:p>
    <w:p w:rsidR="00A11CD5" w:rsidRPr="00141820" w:rsidRDefault="00A11CD5" w:rsidP="00BA71DB">
      <w:pPr>
        <w:rPr>
          <w:szCs w:val="28"/>
        </w:rPr>
      </w:pPr>
    </w:p>
    <w:tbl>
      <w:tblPr>
        <w:tblStyle w:val="a3"/>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895DCD" w:rsidTr="005E210E">
        <w:tc>
          <w:tcPr>
            <w:tcW w:w="4678" w:type="dxa"/>
          </w:tcPr>
          <w:p w:rsidR="00895DCD" w:rsidRPr="00E57D8D" w:rsidRDefault="00942C84" w:rsidP="00571487">
            <w:pPr>
              <w:ind w:left="-108"/>
              <w:jc w:val="both"/>
              <w:rPr>
                <w:szCs w:val="28"/>
              </w:rPr>
            </w:pPr>
            <w:r w:rsidRPr="003C3E8C">
              <w:rPr>
                <w:szCs w:val="28"/>
              </w:rPr>
              <w:t xml:space="preserve">О </w:t>
            </w:r>
            <w:r w:rsidRPr="00616578">
              <w:rPr>
                <w:szCs w:val="28"/>
              </w:rPr>
              <w:t xml:space="preserve">рекомендациях депутатских слушаний на тему «Обсуждение проекта закона Алтайского края </w:t>
            </w:r>
            <w:r w:rsidR="00FA272D">
              <w:rPr>
                <w:szCs w:val="28"/>
              </w:rPr>
              <w:t xml:space="preserve">   </w:t>
            </w:r>
            <w:r w:rsidR="00571487">
              <w:rPr>
                <w:szCs w:val="28"/>
              </w:rPr>
              <w:t xml:space="preserve"> </w:t>
            </w:r>
            <w:proofErr w:type="gramStart"/>
            <w:r w:rsidR="00571487">
              <w:rPr>
                <w:szCs w:val="28"/>
              </w:rPr>
              <w:t xml:space="preserve">  </w:t>
            </w:r>
            <w:r w:rsidR="00FA272D">
              <w:rPr>
                <w:szCs w:val="28"/>
              </w:rPr>
              <w:t xml:space="preserve"> </w:t>
            </w:r>
            <w:r w:rsidRPr="00616578">
              <w:rPr>
                <w:szCs w:val="28"/>
              </w:rPr>
              <w:t>«</w:t>
            </w:r>
            <w:proofErr w:type="gramEnd"/>
            <w:r w:rsidR="00616578" w:rsidRPr="00616578">
              <w:rPr>
                <w:bCs/>
                <w:color w:val="000000"/>
                <w:szCs w:val="28"/>
              </w:rPr>
              <w:t>Об установлении на территории Алтайского края ограничения розничной продажи несовершенно</w:t>
            </w:r>
            <w:r w:rsidR="00FA272D">
              <w:rPr>
                <w:bCs/>
                <w:color w:val="000000"/>
                <w:szCs w:val="28"/>
              </w:rPr>
              <w:t>-</w:t>
            </w:r>
            <w:r w:rsidR="00616578" w:rsidRPr="00616578">
              <w:rPr>
                <w:bCs/>
                <w:color w:val="000000"/>
                <w:szCs w:val="28"/>
              </w:rPr>
              <w:t>летним электронных систем доставки никотина, жидкостей для электронных систем доставки никотина</w:t>
            </w:r>
            <w:r w:rsidRPr="00616578">
              <w:rPr>
                <w:szCs w:val="28"/>
              </w:rPr>
              <w:t>»</w:t>
            </w:r>
          </w:p>
        </w:tc>
        <w:tc>
          <w:tcPr>
            <w:tcW w:w="4961" w:type="dxa"/>
          </w:tcPr>
          <w:p w:rsidR="00895DCD" w:rsidRDefault="00895DCD" w:rsidP="007D1376">
            <w:pPr>
              <w:ind w:right="-82"/>
              <w:jc w:val="right"/>
              <w:rPr>
                <w:szCs w:val="28"/>
              </w:rPr>
            </w:pPr>
            <w:r>
              <w:rPr>
                <w:szCs w:val="28"/>
              </w:rPr>
              <w:t>Проект</w:t>
            </w:r>
          </w:p>
        </w:tc>
      </w:tr>
    </w:tbl>
    <w:p w:rsidR="00895DCD" w:rsidRDefault="00895DCD">
      <w:pPr>
        <w:rPr>
          <w:szCs w:val="28"/>
        </w:rPr>
      </w:pPr>
    </w:p>
    <w:p w:rsidR="00095AAA" w:rsidRDefault="00095AAA">
      <w:pPr>
        <w:rPr>
          <w:szCs w:val="28"/>
        </w:rPr>
      </w:pPr>
    </w:p>
    <w:p w:rsidR="00942C84" w:rsidRPr="00D32C8B" w:rsidRDefault="00942C84" w:rsidP="00942C84">
      <w:pPr>
        <w:pStyle w:val="Heading"/>
        <w:ind w:firstLine="720"/>
        <w:jc w:val="both"/>
        <w:rPr>
          <w:rFonts w:ascii="Times New Roman" w:hAnsi="Times New Roman"/>
          <w:b w:val="0"/>
          <w:sz w:val="28"/>
          <w:szCs w:val="28"/>
        </w:rPr>
      </w:pPr>
      <w:r w:rsidRPr="00D32C8B">
        <w:rPr>
          <w:rFonts w:ascii="Times New Roman" w:hAnsi="Times New Roman"/>
          <w:b w:val="0"/>
          <w:sz w:val="28"/>
          <w:szCs w:val="28"/>
        </w:rPr>
        <w:t>В соответствии со статьей 73 Устава (Основного Закона) Алтайского края, статьей 8 закона Алтайского края от 1 ноября 1995 года № 20-ЗС «О депутатских слушаниях в Алтайском краевом Законодательном Собрании» Алтайское краевое Законодательное Собрание ПОСТАНОВЛЯЕТ:</w:t>
      </w:r>
    </w:p>
    <w:p w:rsidR="00942C84" w:rsidRPr="00D32C8B" w:rsidRDefault="00942C84" w:rsidP="00942C84">
      <w:pPr>
        <w:jc w:val="both"/>
        <w:rPr>
          <w:szCs w:val="28"/>
        </w:rPr>
      </w:pPr>
    </w:p>
    <w:p w:rsidR="00942C84" w:rsidRPr="00936357" w:rsidRDefault="00942C84" w:rsidP="00942C84">
      <w:pPr>
        <w:ind w:firstLine="720"/>
        <w:jc w:val="both"/>
      </w:pPr>
      <w:r>
        <w:t>1. </w:t>
      </w:r>
      <w:r w:rsidRPr="00936357">
        <w:t>Одобрить рекомендации депутатских слушаний на тему «</w:t>
      </w:r>
      <w:r w:rsidRPr="001920C3">
        <w:rPr>
          <w:szCs w:val="28"/>
        </w:rPr>
        <w:t>Обсуждение</w:t>
      </w:r>
      <w:r>
        <w:rPr>
          <w:szCs w:val="28"/>
        </w:rPr>
        <w:t xml:space="preserve"> проекта</w:t>
      </w:r>
      <w:r w:rsidRPr="001920C3">
        <w:rPr>
          <w:szCs w:val="28"/>
        </w:rPr>
        <w:t xml:space="preserve"> закона Алтайского края </w:t>
      </w:r>
      <w:r w:rsidRPr="00616578">
        <w:rPr>
          <w:szCs w:val="28"/>
        </w:rPr>
        <w:t>«</w:t>
      </w:r>
      <w:r w:rsidR="00616578" w:rsidRPr="00616578">
        <w:rPr>
          <w:bCs/>
          <w:color w:val="000000"/>
          <w:szCs w:val="28"/>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r w:rsidR="00616578">
        <w:t>», состоявшихся 28</w:t>
      </w:r>
      <w:r w:rsidRPr="00936357">
        <w:t xml:space="preserve"> </w:t>
      </w:r>
      <w:r>
        <w:t>марта</w:t>
      </w:r>
      <w:r w:rsidRPr="00936357">
        <w:t xml:space="preserve"> 201</w:t>
      </w:r>
      <w:r w:rsidR="00616578">
        <w:t>9</w:t>
      </w:r>
      <w:r w:rsidRPr="00936357">
        <w:t xml:space="preserve"> года </w:t>
      </w:r>
      <w:r>
        <w:rPr>
          <w:szCs w:val="28"/>
        </w:rPr>
        <w:t>(</w:t>
      </w:r>
      <w:r>
        <w:t>прилагаются</w:t>
      </w:r>
      <w:r>
        <w:rPr>
          <w:szCs w:val="28"/>
        </w:rPr>
        <w:t>)</w:t>
      </w:r>
      <w:r w:rsidRPr="00936357">
        <w:t>.</w:t>
      </w:r>
    </w:p>
    <w:p w:rsidR="00942C84" w:rsidRPr="00936357" w:rsidRDefault="00942C84" w:rsidP="00942C84">
      <w:pPr>
        <w:jc w:val="both"/>
      </w:pPr>
    </w:p>
    <w:p w:rsidR="00942C84" w:rsidRDefault="00942C84" w:rsidP="00942C84">
      <w:pPr>
        <w:tabs>
          <w:tab w:val="left" w:pos="709"/>
        </w:tabs>
        <w:jc w:val="both"/>
      </w:pPr>
      <w:r>
        <w:tab/>
        <w:t>2. К</w:t>
      </w:r>
      <w:r w:rsidRPr="00C14DB3">
        <w:t>онтроль за выполнением настоящего постановления</w:t>
      </w:r>
      <w:r w:rsidRPr="00936357">
        <w:t xml:space="preserve"> возложить на комитет Алтайского краевого Законодательного Собрания по здравоохранению и науке.</w:t>
      </w:r>
    </w:p>
    <w:p w:rsidR="00942C84" w:rsidRDefault="00942C84" w:rsidP="00942C84">
      <w:pPr>
        <w:tabs>
          <w:tab w:val="left" w:pos="709"/>
        </w:tabs>
        <w:jc w:val="both"/>
      </w:pPr>
    </w:p>
    <w:p w:rsidR="00942C84" w:rsidRPr="00936357" w:rsidRDefault="00942C84" w:rsidP="00942C84">
      <w:pPr>
        <w:tabs>
          <w:tab w:val="left" w:pos="709"/>
        </w:tabs>
        <w:jc w:val="both"/>
      </w:pPr>
      <w:r>
        <w:tab/>
        <w:t>3. Опубликовать н</w:t>
      </w:r>
      <w:r w:rsidRPr="00C14DB3">
        <w:t>астоящее постановление</w:t>
      </w:r>
      <w:r>
        <w:t xml:space="preserve"> в газете «Алтайская правда».</w:t>
      </w:r>
    </w:p>
    <w:p w:rsidR="00942C84" w:rsidRPr="00936357" w:rsidRDefault="00942C84" w:rsidP="003D0FE2">
      <w:pPr>
        <w:jc w:val="both"/>
      </w:pPr>
    </w:p>
    <w:p w:rsidR="00942C84" w:rsidRDefault="00942C84" w:rsidP="003D0FE2">
      <w:pPr>
        <w:jc w:val="both"/>
      </w:pPr>
    </w:p>
    <w:p w:rsidR="00942C84" w:rsidRDefault="00942C84" w:rsidP="003D0FE2">
      <w:pPr>
        <w:jc w:val="both"/>
      </w:pPr>
    </w:p>
    <w:tbl>
      <w:tblPr>
        <w:tblW w:w="0" w:type="auto"/>
        <w:tblLayout w:type="fixed"/>
        <w:tblLook w:val="01E0" w:firstRow="1" w:lastRow="1" w:firstColumn="1" w:lastColumn="1" w:noHBand="0" w:noVBand="0"/>
      </w:tblPr>
      <w:tblGrid>
        <w:gridCol w:w="5069"/>
        <w:gridCol w:w="5069"/>
      </w:tblGrid>
      <w:tr w:rsidR="00942C84" w:rsidRPr="00E533D4" w:rsidTr="00781A6D">
        <w:tc>
          <w:tcPr>
            <w:tcW w:w="5069" w:type="dxa"/>
          </w:tcPr>
          <w:p w:rsidR="00942C84" w:rsidRDefault="00942C84" w:rsidP="00571487">
            <w:pPr>
              <w:pStyle w:val="21"/>
              <w:ind w:hanging="108"/>
              <w:jc w:val="left"/>
              <w:rPr>
                <w:color w:val="auto"/>
                <w:sz w:val="28"/>
                <w:szCs w:val="28"/>
              </w:rPr>
            </w:pPr>
            <w:r w:rsidRPr="00E533D4">
              <w:rPr>
                <w:color w:val="auto"/>
                <w:sz w:val="28"/>
                <w:szCs w:val="28"/>
              </w:rPr>
              <w:t>Председатель Алтайского краевого</w:t>
            </w:r>
          </w:p>
          <w:p w:rsidR="00942C84" w:rsidRPr="00E533D4" w:rsidRDefault="00942C84" w:rsidP="00571487">
            <w:pPr>
              <w:pStyle w:val="21"/>
              <w:ind w:hanging="108"/>
              <w:jc w:val="left"/>
              <w:rPr>
                <w:color w:val="auto"/>
                <w:sz w:val="28"/>
                <w:szCs w:val="28"/>
              </w:rPr>
            </w:pPr>
            <w:r w:rsidRPr="00E533D4">
              <w:rPr>
                <w:color w:val="auto"/>
                <w:sz w:val="28"/>
                <w:szCs w:val="28"/>
              </w:rPr>
              <w:t>Законодательного Собрания</w:t>
            </w:r>
          </w:p>
        </w:tc>
        <w:tc>
          <w:tcPr>
            <w:tcW w:w="5069" w:type="dxa"/>
          </w:tcPr>
          <w:p w:rsidR="00942C84" w:rsidRPr="00E533D4" w:rsidRDefault="00942C84" w:rsidP="00781A6D">
            <w:pPr>
              <w:pStyle w:val="21"/>
              <w:ind w:firstLine="0"/>
              <w:jc w:val="right"/>
              <w:rPr>
                <w:color w:val="auto"/>
                <w:sz w:val="28"/>
                <w:szCs w:val="28"/>
              </w:rPr>
            </w:pPr>
          </w:p>
          <w:p w:rsidR="00942C84" w:rsidRPr="00E533D4" w:rsidRDefault="00167351" w:rsidP="00571487">
            <w:pPr>
              <w:pStyle w:val="21"/>
              <w:tabs>
                <w:tab w:val="left" w:pos="4462"/>
              </w:tabs>
              <w:ind w:right="-1" w:firstLine="0"/>
              <w:jc w:val="center"/>
              <w:rPr>
                <w:color w:val="auto"/>
                <w:sz w:val="28"/>
                <w:szCs w:val="28"/>
              </w:rPr>
            </w:pPr>
            <w:r>
              <w:rPr>
                <w:color w:val="auto"/>
                <w:sz w:val="28"/>
                <w:szCs w:val="28"/>
              </w:rPr>
              <w:t xml:space="preserve">                      </w:t>
            </w:r>
            <w:r w:rsidR="007D1376">
              <w:rPr>
                <w:color w:val="auto"/>
                <w:sz w:val="28"/>
                <w:szCs w:val="28"/>
              </w:rPr>
              <w:t xml:space="preserve">      </w:t>
            </w:r>
            <w:r w:rsidR="00B168EF">
              <w:rPr>
                <w:color w:val="auto"/>
                <w:sz w:val="28"/>
                <w:szCs w:val="28"/>
              </w:rPr>
              <w:t xml:space="preserve"> </w:t>
            </w:r>
            <w:r w:rsidR="00513BBE">
              <w:rPr>
                <w:color w:val="auto"/>
                <w:sz w:val="28"/>
                <w:szCs w:val="28"/>
              </w:rPr>
              <w:t xml:space="preserve"> </w:t>
            </w:r>
            <w:r w:rsidR="00942C84">
              <w:rPr>
                <w:color w:val="auto"/>
                <w:sz w:val="28"/>
                <w:szCs w:val="28"/>
              </w:rPr>
              <w:t>А.А. Романенко</w:t>
            </w:r>
          </w:p>
        </w:tc>
      </w:tr>
    </w:tbl>
    <w:p w:rsidR="00942C84" w:rsidRPr="00CC349A" w:rsidRDefault="00942C84" w:rsidP="00942C84">
      <w:pPr>
        <w:rPr>
          <w:szCs w:val="28"/>
        </w:rPr>
      </w:pPr>
    </w:p>
    <w:p w:rsidR="00942C84" w:rsidRDefault="00942C84" w:rsidP="00942C84">
      <w:pPr>
        <w:pStyle w:val="Heading"/>
        <w:tabs>
          <w:tab w:val="left" w:pos="2008"/>
        </w:tabs>
        <w:ind w:left="6237"/>
        <w:jc w:val="both"/>
        <w:rPr>
          <w:rFonts w:ascii="Times New Roman" w:hAnsi="Times New Roman"/>
          <w:b w:val="0"/>
          <w:sz w:val="28"/>
          <w:szCs w:val="28"/>
        </w:rPr>
      </w:pPr>
      <w:r>
        <w:rPr>
          <w:rFonts w:ascii="Times New Roman" w:hAnsi="Times New Roman"/>
          <w:b w:val="0"/>
          <w:sz w:val="28"/>
          <w:szCs w:val="28"/>
        </w:rPr>
        <w:lastRenderedPageBreak/>
        <w:t>ПРИЛОЖЕНИЕ</w:t>
      </w:r>
    </w:p>
    <w:p w:rsidR="00942C84" w:rsidRDefault="00942C84" w:rsidP="007D1376">
      <w:pPr>
        <w:ind w:left="6237"/>
        <w:rPr>
          <w:szCs w:val="28"/>
        </w:rPr>
      </w:pPr>
      <w:r>
        <w:rPr>
          <w:szCs w:val="28"/>
        </w:rPr>
        <w:t xml:space="preserve">к постановлению Алтайского краевого Законодательного Собрания </w:t>
      </w:r>
    </w:p>
    <w:p w:rsidR="00942C84" w:rsidRDefault="00616578" w:rsidP="00942C84">
      <w:pPr>
        <w:ind w:left="6237"/>
        <w:rPr>
          <w:szCs w:val="28"/>
        </w:rPr>
      </w:pPr>
      <w:r>
        <w:rPr>
          <w:szCs w:val="28"/>
        </w:rPr>
        <w:t>от___________№_______</w:t>
      </w:r>
      <w:r w:rsidR="00942C84">
        <w:rPr>
          <w:szCs w:val="28"/>
        </w:rPr>
        <w:t>__</w:t>
      </w:r>
    </w:p>
    <w:p w:rsidR="00942C84" w:rsidRDefault="00942C84" w:rsidP="00942C84">
      <w:pPr>
        <w:ind w:left="6096"/>
        <w:rPr>
          <w:szCs w:val="28"/>
        </w:rPr>
      </w:pPr>
    </w:p>
    <w:p w:rsidR="003D0FE2" w:rsidRDefault="003D0FE2" w:rsidP="00942C84">
      <w:pPr>
        <w:ind w:left="6096"/>
        <w:rPr>
          <w:szCs w:val="28"/>
        </w:rPr>
      </w:pPr>
    </w:p>
    <w:p w:rsidR="003D0FE2" w:rsidRDefault="003D0FE2" w:rsidP="003D0FE2">
      <w:pPr>
        <w:jc w:val="center"/>
        <w:rPr>
          <w:szCs w:val="28"/>
        </w:rPr>
      </w:pPr>
      <w:r>
        <w:rPr>
          <w:szCs w:val="28"/>
        </w:rPr>
        <w:t>РЕКОМЕНДАЦИИ</w:t>
      </w:r>
    </w:p>
    <w:p w:rsidR="00C14030" w:rsidRDefault="003D0FE2" w:rsidP="003D0FE2">
      <w:pPr>
        <w:jc w:val="center"/>
        <w:rPr>
          <w:szCs w:val="28"/>
        </w:rPr>
      </w:pPr>
      <w:r>
        <w:rPr>
          <w:szCs w:val="28"/>
        </w:rPr>
        <w:t>депутатских слушаний на тему «</w:t>
      </w:r>
      <w:r w:rsidRPr="00606C19">
        <w:rPr>
          <w:szCs w:val="28"/>
        </w:rPr>
        <w:t xml:space="preserve">Обсуждение проекта закона </w:t>
      </w:r>
    </w:p>
    <w:p w:rsidR="00C14030" w:rsidRDefault="003D0FE2" w:rsidP="00C14030">
      <w:pPr>
        <w:jc w:val="center"/>
        <w:rPr>
          <w:bCs/>
          <w:color w:val="000000"/>
          <w:szCs w:val="28"/>
        </w:rPr>
      </w:pPr>
      <w:r w:rsidRPr="00606C19">
        <w:rPr>
          <w:szCs w:val="28"/>
        </w:rPr>
        <w:t>Алтайского края «</w:t>
      </w:r>
      <w:r w:rsidRPr="00606C19">
        <w:rPr>
          <w:bCs/>
          <w:color w:val="000000"/>
          <w:szCs w:val="28"/>
        </w:rPr>
        <w:t xml:space="preserve">Об установлении на территории Алтайского </w:t>
      </w:r>
    </w:p>
    <w:p w:rsidR="00C14030" w:rsidRDefault="003D0FE2" w:rsidP="00C14030">
      <w:pPr>
        <w:jc w:val="center"/>
        <w:rPr>
          <w:bCs/>
          <w:color w:val="000000"/>
          <w:szCs w:val="28"/>
        </w:rPr>
      </w:pPr>
      <w:r w:rsidRPr="00606C19">
        <w:rPr>
          <w:bCs/>
          <w:color w:val="000000"/>
          <w:szCs w:val="28"/>
        </w:rPr>
        <w:t xml:space="preserve">края ограничения розничной продажи несовершеннолетним </w:t>
      </w:r>
    </w:p>
    <w:p w:rsidR="00C14030" w:rsidRDefault="003D0FE2" w:rsidP="00C14030">
      <w:pPr>
        <w:jc w:val="center"/>
        <w:rPr>
          <w:bCs/>
          <w:color w:val="000000"/>
          <w:szCs w:val="28"/>
        </w:rPr>
      </w:pPr>
      <w:r w:rsidRPr="00606C19">
        <w:rPr>
          <w:bCs/>
          <w:color w:val="000000"/>
          <w:szCs w:val="28"/>
        </w:rPr>
        <w:t>электронных систем доставки</w:t>
      </w:r>
      <w:r w:rsidR="00C14030">
        <w:rPr>
          <w:bCs/>
          <w:color w:val="000000"/>
          <w:szCs w:val="28"/>
        </w:rPr>
        <w:t xml:space="preserve"> </w:t>
      </w:r>
      <w:r w:rsidRPr="00606C19">
        <w:rPr>
          <w:bCs/>
          <w:color w:val="000000"/>
          <w:szCs w:val="28"/>
        </w:rPr>
        <w:t xml:space="preserve">никотина, жидкостей </w:t>
      </w:r>
    </w:p>
    <w:p w:rsidR="003D0FE2" w:rsidRPr="00C14030" w:rsidRDefault="003D0FE2" w:rsidP="00C14030">
      <w:pPr>
        <w:jc w:val="center"/>
        <w:rPr>
          <w:bCs/>
          <w:color w:val="000000"/>
          <w:szCs w:val="28"/>
        </w:rPr>
      </w:pPr>
      <w:r w:rsidRPr="00606C19">
        <w:rPr>
          <w:bCs/>
          <w:color w:val="000000"/>
          <w:szCs w:val="28"/>
        </w:rPr>
        <w:t>для электронных систем доставки никотина</w:t>
      </w:r>
      <w:r>
        <w:rPr>
          <w:szCs w:val="28"/>
        </w:rPr>
        <w:t>»</w:t>
      </w:r>
    </w:p>
    <w:p w:rsidR="003D0FE2" w:rsidRPr="00CC349A" w:rsidRDefault="003D0FE2" w:rsidP="003D0FE2">
      <w:pPr>
        <w:jc w:val="both"/>
        <w:rPr>
          <w:szCs w:val="28"/>
        </w:rPr>
      </w:pPr>
    </w:p>
    <w:p w:rsidR="003D0FE2" w:rsidRPr="00AE36AD" w:rsidRDefault="003D0FE2" w:rsidP="003D0FE2">
      <w:pPr>
        <w:autoSpaceDE w:val="0"/>
        <w:autoSpaceDN w:val="0"/>
        <w:adjustRightInd w:val="0"/>
        <w:ind w:firstLine="709"/>
        <w:jc w:val="both"/>
        <w:rPr>
          <w:szCs w:val="28"/>
        </w:rPr>
      </w:pPr>
      <w:r w:rsidRPr="00AE36AD">
        <w:rPr>
          <w:szCs w:val="28"/>
        </w:rPr>
        <w:t xml:space="preserve">Заслушав </w:t>
      </w:r>
      <w:r w:rsidR="00C14030" w:rsidRPr="00AE36AD">
        <w:rPr>
          <w:szCs w:val="28"/>
        </w:rPr>
        <w:t xml:space="preserve">представленные доклады </w:t>
      </w:r>
      <w:r w:rsidRPr="00AE36AD">
        <w:rPr>
          <w:szCs w:val="28"/>
        </w:rPr>
        <w:t>и обсудив выступления, участники депутатских слушаний считают необходимым до принятия соответствующего федерального закона ввести законодательное регулирование ограничения розничной продажи на территории Алтайского края электронных систем доставки никотина, жидкостей для электронных систем доставки никотина в целях обеспечения общественного порядка, защиты здоровья, нравственности, прав и законных интересов жителей Алтайского края, в том числе в целях предупреждения причинения вреда здоровью лицам, не достигш</w:t>
      </w:r>
      <w:r w:rsidR="00C14030">
        <w:rPr>
          <w:szCs w:val="28"/>
        </w:rPr>
        <w:t>им восемнадцатилетнего возраста</w:t>
      </w:r>
      <w:r w:rsidRPr="00AE36AD">
        <w:rPr>
          <w:szCs w:val="28"/>
        </w:rPr>
        <w:t>.</w:t>
      </w:r>
    </w:p>
    <w:p w:rsidR="003D0FE2" w:rsidRPr="00AE36AD" w:rsidRDefault="003D0FE2" w:rsidP="003D0FE2">
      <w:pPr>
        <w:pStyle w:val="Default"/>
        <w:ind w:firstLine="709"/>
        <w:jc w:val="both"/>
        <w:rPr>
          <w:sz w:val="28"/>
          <w:szCs w:val="28"/>
        </w:rPr>
      </w:pPr>
      <w:r w:rsidRPr="00AE36AD">
        <w:rPr>
          <w:sz w:val="28"/>
          <w:szCs w:val="28"/>
        </w:rPr>
        <w:t>Федеральной службой по надзору в сфере защиты прав потребителей и благополучия человека в информационно-аналитических материалах, подготовленных к заседанию круглого стола Комитета Государственной Думы Федерального Собрания Российской Федерации по охране здоровья на тему: «Законодательные аспекты разработки и реализации Концепции осуществления государственной политики противодействия потреблению табака на 2017</w:t>
      </w:r>
      <w:r w:rsidR="00C14030">
        <w:rPr>
          <w:sz w:val="28"/>
          <w:szCs w:val="28"/>
        </w:rPr>
        <w:t xml:space="preserve"> </w:t>
      </w:r>
      <w:r w:rsidRPr="00AE36AD">
        <w:rPr>
          <w:sz w:val="28"/>
          <w:szCs w:val="28"/>
        </w:rPr>
        <w:t>-</w:t>
      </w:r>
      <w:r w:rsidR="00C14030">
        <w:rPr>
          <w:sz w:val="28"/>
          <w:szCs w:val="28"/>
        </w:rPr>
        <w:t xml:space="preserve"> </w:t>
      </w:r>
      <w:r w:rsidRPr="00AE36AD">
        <w:rPr>
          <w:sz w:val="28"/>
          <w:szCs w:val="28"/>
        </w:rPr>
        <w:t>2022 годы и дальнейшую перспективу», которое состоялось 9 марта 2017 года</w:t>
      </w:r>
      <w:r>
        <w:rPr>
          <w:sz w:val="28"/>
          <w:szCs w:val="28"/>
        </w:rPr>
        <w:t xml:space="preserve">, отмечено, что </w:t>
      </w:r>
      <w:r w:rsidRPr="00AE36AD">
        <w:rPr>
          <w:sz w:val="28"/>
          <w:szCs w:val="28"/>
        </w:rPr>
        <w:t>связи с</w:t>
      </w:r>
      <w:r w:rsidR="00C14030">
        <w:rPr>
          <w:sz w:val="28"/>
          <w:szCs w:val="28"/>
        </w:rPr>
        <w:t>о</w:t>
      </w:r>
      <w:r w:rsidRPr="00AE36AD">
        <w:rPr>
          <w:sz w:val="28"/>
          <w:szCs w:val="28"/>
        </w:rPr>
        <w:t xml:space="preserve"> вступлением в силу Федерального з</w:t>
      </w:r>
      <w:r w:rsidR="00C14030">
        <w:rPr>
          <w:sz w:val="28"/>
          <w:szCs w:val="28"/>
        </w:rPr>
        <w:t xml:space="preserve">акона от 23 декабря </w:t>
      </w:r>
      <w:r w:rsidRPr="00AE36AD">
        <w:rPr>
          <w:sz w:val="28"/>
          <w:szCs w:val="28"/>
        </w:rPr>
        <w:t xml:space="preserve">2013 </w:t>
      </w:r>
      <w:r w:rsidR="00C14030">
        <w:rPr>
          <w:sz w:val="28"/>
          <w:szCs w:val="28"/>
        </w:rPr>
        <w:t xml:space="preserve">года </w:t>
      </w:r>
      <w:r w:rsidRPr="00AE36AD">
        <w:rPr>
          <w:sz w:val="28"/>
          <w:szCs w:val="28"/>
        </w:rPr>
        <w:t>№ 15-ФЗ «Об охране здоровья граждан от воздействия окружающего табачного дыма и последствий потребления табака», запрещающего курение табака в общественных местах, в России активизировалось использование различных электронных систем доставки никотина или продуктов, не являющихся никотином</w:t>
      </w:r>
      <w:r w:rsidR="00C14030">
        <w:rPr>
          <w:sz w:val="28"/>
          <w:szCs w:val="28"/>
        </w:rPr>
        <w:t>, - (</w:t>
      </w:r>
      <w:proofErr w:type="spellStart"/>
      <w:r w:rsidR="00C14030">
        <w:rPr>
          <w:sz w:val="28"/>
          <w:szCs w:val="28"/>
        </w:rPr>
        <w:t>вейпинг</w:t>
      </w:r>
      <w:proofErr w:type="spellEnd"/>
      <w:r w:rsidR="00C14030">
        <w:rPr>
          <w:sz w:val="28"/>
          <w:szCs w:val="28"/>
        </w:rPr>
        <w:t>)</w:t>
      </w:r>
      <w:r w:rsidRPr="00AE36AD">
        <w:rPr>
          <w:sz w:val="28"/>
          <w:szCs w:val="28"/>
        </w:rPr>
        <w:t>. Электронные системы доставки никотина, наиболее распространенным вариантом которых являются «электронные</w:t>
      </w:r>
      <w:r w:rsidR="006F2AD8">
        <w:rPr>
          <w:sz w:val="28"/>
          <w:szCs w:val="28"/>
        </w:rPr>
        <w:t>» сигареты</w:t>
      </w:r>
      <w:r w:rsidRPr="00AE36AD">
        <w:rPr>
          <w:sz w:val="28"/>
          <w:szCs w:val="28"/>
        </w:rPr>
        <w:t xml:space="preserve"> и «</w:t>
      </w:r>
      <w:proofErr w:type="spellStart"/>
      <w:r w:rsidRPr="00AE36AD">
        <w:rPr>
          <w:sz w:val="28"/>
          <w:szCs w:val="28"/>
        </w:rPr>
        <w:t>вейпы</w:t>
      </w:r>
      <w:proofErr w:type="spellEnd"/>
      <w:r w:rsidRPr="00AE36AD">
        <w:rPr>
          <w:sz w:val="28"/>
          <w:szCs w:val="28"/>
        </w:rPr>
        <w:t xml:space="preserve">», представляют собой устройства, в которых вместо сжигания или использования табачного листа происходит испарение раствора для его последующего вдыхания пользователем. </w:t>
      </w:r>
    </w:p>
    <w:p w:rsidR="003D0FE2" w:rsidRDefault="003D0FE2" w:rsidP="003D0FE2">
      <w:pPr>
        <w:autoSpaceDE w:val="0"/>
        <w:autoSpaceDN w:val="0"/>
        <w:adjustRightInd w:val="0"/>
        <w:ind w:firstLine="709"/>
        <w:jc w:val="both"/>
        <w:rPr>
          <w:szCs w:val="28"/>
        </w:rPr>
      </w:pPr>
      <w:r>
        <w:rPr>
          <w:szCs w:val="28"/>
        </w:rPr>
        <w:t xml:space="preserve">По итогам проведения </w:t>
      </w:r>
      <w:r w:rsidR="00126BEA">
        <w:rPr>
          <w:szCs w:val="28"/>
        </w:rPr>
        <w:t xml:space="preserve">вышеуказанного </w:t>
      </w:r>
      <w:r>
        <w:rPr>
          <w:szCs w:val="28"/>
        </w:rPr>
        <w:t xml:space="preserve">«круглого стола» его участниками отмечена особая важность осуществления регулирования производства, обращения, продвижения электронных средств доставки никотина, не являющихся лекарственными средствами, в том числе запрет продажи их несовершеннолетним, запрет рекламы таких изделий, ограничение их </w:t>
      </w:r>
      <w:r>
        <w:rPr>
          <w:szCs w:val="28"/>
        </w:rPr>
        <w:lastRenderedPageBreak/>
        <w:t>потребления и продажи в местах, где запрещены курение табака и розничная торговля табачными изделиями и табачной продукцией.</w:t>
      </w:r>
    </w:p>
    <w:p w:rsidR="003D0FE2" w:rsidRPr="00AE36AD" w:rsidRDefault="003D0FE2" w:rsidP="00126BEA">
      <w:pPr>
        <w:autoSpaceDE w:val="0"/>
        <w:autoSpaceDN w:val="0"/>
        <w:adjustRightInd w:val="0"/>
        <w:ind w:firstLine="709"/>
        <w:jc w:val="both"/>
        <w:rPr>
          <w:szCs w:val="28"/>
        </w:rPr>
      </w:pPr>
      <w:r w:rsidRPr="00AE36AD">
        <w:rPr>
          <w:szCs w:val="28"/>
        </w:rPr>
        <w:t>На Шестой сессии Конференции Сторон Рамочной конвенци</w:t>
      </w:r>
      <w:r>
        <w:rPr>
          <w:szCs w:val="28"/>
        </w:rPr>
        <w:t>и Всемирной организации здравоохранения</w:t>
      </w:r>
      <w:r w:rsidRPr="00AE36AD">
        <w:rPr>
          <w:szCs w:val="28"/>
        </w:rPr>
        <w:t xml:space="preserve"> по борьбе против табака, прошедшей в Москве в октябре 2014 года, была представлена позиция экспертов</w:t>
      </w:r>
      <w:r w:rsidRPr="008E6E73">
        <w:rPr>
          <w:szCs w:val="28"/>
        </w:rPr>
        <w:t xml:space="preserve"> </w:t>
      </w:r>
      <w:r>
        <w:rPr>
          <w:szCs w:val="28"/>
        </w:rPr>
        <w:t>Всемирной организации здравоохранения</w:t>
      </w:r>
      <w:r w:rsidRPr="00AE36AD">
        <w:rPr>
          <w:szCs w:val="28"/>
        </w:rPr>
        <w:t>. Согласно докладу экспертов</w:t>
      </w:r>
      <w:r w:rsidRPr="00EA284D">
        <w:rPr>
          <w:szCs w:val="28"/>
        </w:rPr>
        <w:t xml:space="preserve"> </w:t>
      </w:r>
      <w:r w:rsidRPr="00AE36AD">
        <w:rPr>
          <w:szCs w:val="28"/>
        </w:rPr>
        <w:t>конвенци</w:t>
      </w:r>
      <w:r>
        <w:rPr>
          <w:szCs w:val="28"/>
        </w:rPr>
        <w:t xml:space="preserve">и Всемирной организации </w:t>
      </w:r>
      <w:proofErr w:type="gramStart"/>
      <w:r>
        <w:rPr>
          <w:szCs w:val="28"/>
        </w:rPr>
        <w:t>здравоохранения</w:t>
      </w:r>
      <w:proofErr w:type="gramEnd"/>
      <w:r w:rsidRPr="00AE36AD">
        <w:rPr>
          <w:szCs w:val="28"/>
        </w:rPr>
        <w:t xml:space="preserve"> существующие фактические данные свидетельствуют о том, что аэрозоль электронных систем доставки никотина не является всего лишь «водяным паром», как это часто утверждается в процессе сбыта этих изделий. </w:t>
      </w:r>
      <w:r>
        <w:rPr>
          <w:szCs w:val="28"/>
        </w:rPr>
        <w:t>Электронные</w:t>
      </w:r>
      <w:r w:rsidRPr="00AE36AD">
        <w:rPr>
          <w:szCs w:val="28"/>
        </w:rPr>
        <w:t xml:space="preserve"> систем</w:t>
      </w:r>
      <w:r>
        <w:rPr>
          <w:szCs w:val="28"/>
        </w:rPr>
        <w:t>ы</w:t>
      </w:r>
      <w:r w:rsidRPr="00AE36AD">
        <w:rPr>
          <w:szCs w:val="28"/>
        </w:rPr>
        <w:t xml:space="preserve"> доставки никотина </w:t>
      </w:r>
      <w:r w:rsidR="00BB7E2E" w:rsidRPr="00AE36AD">
        <w:rPr>
          <w:szCs w:val="28"/>
        </w:rPr>
        <w:t>усиливают воздействие никотина и ряда токсичных веществ на окружающих</w:t>
      </w:r>
      <w:r w:rsidR="00BB7E2E">
        <w:rPr>
          <w:szCs w:val="28"/>
        </w:rPr>
        <w:t xml:space="preserve">, в том числе </w:t>
      </w:r>
      <w:r w:rsidRPr="00AE36AD">
        <w:rPr>
          <w:szCs w:val="28"/>
        </w:rPr>
        <w:t>создают серьезную угрозу для подростков и плода.</w:t>
      </w:r>
    </w:p>
    <w:p w:rsidR="003D0FE2" w:rsidRPr="00AE36AD" w:rsidRDefault="003D0FE2" w:rsidP="003D0FE2">
      <w:pPr>
        <w:autoSpaceDE w:val="0"/>
        <w:autoSpaceDN w:val="0"/>
        <w:adjustRightInd w:val="0"/>
        <w:ind w:firstLine="709"/>
        <w:jc w:val="both"/>
        <w:rPr>
          <w:szCs w:val="28"/>
        </w:rPr>
      </w:pPr>
      <w:r w:rsidRPr="00AE36AD">
        <w:rPr>
          <w:szCs w:val="28"/>
        </w:rPr>
        <w:t xml:space="preserve">На данный момент нет убедительных фактических данных о том, что </w:t>
      </w:r>
      <w:r>
        <w:rPr>
          <w:szCs w:val="28"/>
        </w:rPr>
        <w:t>э</w:t>
      </w:r>
      <w:r w:rsidRPr="00AE36AD">
        <w:rPr>
          <w:szCs w:val="28"/>
        </w:rPr>
        <w:t>лектронные системы доставки никотина</w:t>
      </w:r>
      <w:r>
        <w:rPr>
          <w:szCs w:val="28"/>
        </w:rPr>
        <w:t xml:space="preserve"> </w:t>
      </w:r>
      <w:r w:rsidR="006F2AD8">
        <w:rPr>
          <w:szCs w:val="28"/>
        </w:rPr>
        <w:t xml:space="preserve">являются </w:t>
      </w:r>
      <w:r w:rsidRPr="00AE36AD">
        <w:rPr>
          <w:szCs w:val="28"/>
        </w:rPr>
        <w:t xml:space="preserve">эффективным вспомогательным средством при отказе от курения. Для помощи взрослым в отказе от курения </w:t>
      </w:r>
      <w:r>
        <w:rPr>
          <w:szCs w:val="28"/>
        </w:rPr>
        <w:t>Всемирная организация здравоохранения</w:t>
      </w:r>
      <w:r w:rsidRPr="00AE36AD">
        <w:rPr>
          <w:szCs w:val="28"/>
        </w:rPr>
        <w:t xml:space="preserve"> рекомендует использовать лицензированные типы </w:t>
      </w:r>
      <w:proofErr w:type="spellStart"/>
      <w:r w:rsidRPr="00AE36AD">
        <w:rPr>
          <w:szCs w:val="28"/>
        </w:rPr>
        <w:t>никотинозамещающей</w:t>
      </w:r>
      <w:proofErr w:type="spellEnd"/>
      <w:r w:rsidRPr="00AE36AD">
        <w:rPr>
          <w:szCs w:val="28"/>
        </w:rPr>
        <w:t xml:space="preserve"> терапии. Краткосрочные последствия пользования </w:t>
      </w:r>
      <w:r>
        <w:rPr>
          <w:szCs w:val="28"/>
        </w:rPr>
        <w:t>электронных</w:t>
      </w:r>
      <w:r w:rsidRPr="00AE36AD">
        <w:rPr>
          <w:szCs w:val="28"/>
        </w:rPr>
        <w:t xml:space="preserve"> систем доставки никотина включают раздражение глаз и дыхательных путей под воздействием содержащегося в них </w:t>
      </w:r>
      <w:proofErr w:type="spellStart"/>
      <w:r w:rsidRPr="00AE36AD">
        <w:rPr>
          <w:szCs w:val="28"/>
        </w:rPr>
        <w:t>пропиленгликоля</w:t>
      </w:r>
      <w:proofErr w:type="spellEnd"/>
      <w:r w:rsidRPr="00AE36AD">
        <w:rPr>
          <w:szCs w:val="28"/>
        </w:rPr>
        <w:t xml:space="preserve">. </w:t>
      </w:r>
      <w:r w:rsidR="006F2AD8">
        <w:rPr>
          <w:szCs w:val="28"/>
        </w:rPr>
        <w:t xml:space="preserve">В настоящее время </w:t>
      </w:r>
      <w:r w:rsidRPr="00AE36AD">
        <w:rPr>
          <w:szCs w:val="28"/>
        </w:rPr>
        <w:t xml:space="preserve">нет исследований, подтверждающих наличие связи между пассивным вдыханием </w:t>
      </w:r>
      <w:r w:rsidR="006F2AD8">
        <w:rPr>
          <w:szCs w:val="28"/>
        </w:rPr>
        <w:t xml:space="preserve">растворов </w:t>
      </w:r>
      <w:r w:rsidRPr="00AE36AD">
        <w:rPr>
          <w:szCs w:val="28"/>
        </w:rPr>
        <w:t xml:space="preserve">аэрозоля электронных сигарет и развитием конкретных заболеваний, однако известно, что </w:t>
      </w:r>
      <w:r w:rsidR="006F2AD8">
        <w:rPr>
          <w:szCs w:val="28"/>
        </w:rPr>
        <w:t xml:space="preserve">применяемый в них </w:t>
      </w:r>
      <w:r w:rsidRPr="00AE36AD">
        <w:rPr>
          <w:szCs w:val="28"/>
        </w:rPr>
        <w:t>аэрозоль со</w:t>
      </w:r>
      <w:r w:rsidR="006F2AD8">
        <w:rPr>
          <w:szCs w:val="28"/>
        </w:rPr>
        <w:t>держит никотин и мелкие частицы,</w:t>
      </w:r>
      <w:r w:rsidRPr="00AE36AD">
        <w:rPr>
          <w:szCs w:val="28"/>
        </w:rPr>
        <w:t xml:space="preserve"> </w:t>
      </w:r>
      <w:r w:rsidR="006F2AD8">
        <w:rPr>
          <w:szCs w:val="28"/>
        </w:rPr>
        <w:t>представляющие</w:t>
      </w:r>
      <w:r w:rsidRPr="00AE36AD">
        <w:rPr>
          <w:szCs w:val="28"/>
        </w:rPr>
        <w:t xml:space="preserve"> собой микроскопические капли, которые переносят на своей поверхности токсичные вещества. Было установлено, что в продукции некоторых </w:t>
      </w:r>
      <w:r w:rsidR="006F2AD8">
        <w:rPr>
          <w:szCs w:val="28"/>
        </w:rPr>
        <w:t xml:space="preserve">торговых марок </w:t>
      </w:r>
      <w:r w:rsidRPr="00AE36AD">
        <w:rPr>
          <w:szCs w:val="28"/>
        </w:rPr>
        <w:t xml:space="preserve">уровень содержания веществ, </w:t>
      </w:r>
      <w:r w:rsidR="006F2AD8" w:rsidRPr="00AE36AD">
        <w:rPr>
          <w:szCs w:val="28"/>
        </w:rPr>
        <w:t>вызывающих рак</w:t>
      </w:r>
      <w:r w:rsidR="006F2AD8">
        <w:rPr>
          <w:szCs w:val="28"/>
        </w:rPr>
        <w:t>,</w:t>
      </w:r>
      <w:r w:rsidR="006F2AD8" w:rsidRPr="00AE36AD">
        <w:rPr>
          <w:szCs w:val="28"/>
        </w:rPr>
        <w:t xml:space="preserve"> </w:t>
      </w:r>
      <w:r w:rsidRPr="00AE36AD">
        <w:rPr>
          <w:szCs w:val="28"/>
        </w:rPr>
        <w:t>например, формальдегида, и других токсичных веществ, например, акролеина, столь же высок, как и в дыме сигарет.</w:t>
      </w:r>
    </w:p>
    <w:p w:rsidR="003D0FE2" w:rsidRPr="00AE36AD" w:rsidRDefault="003D0FE2" w:rsidP="00126BEA">
      <w:pPr>
        <w:autoSpaceDE w:val="0"/>
        <w:autoSpaceDN w:val="0"/>
        <w:adjustRightInd w:val="0"/>
        <w:ind w:firstLine="709"/>
        <w:jc w:val="both"/>
        <w:rPr>
          <w:szCs w:val="28"/>
        </w:rPr>
      </w:pPr>
      <w:r w:rsidRPr="00AE36AD">
        <w:rPr>
          <w:szCs w:val="28"/>
        </w:rPr>
        <w:t xml:space="preserve">Кроме того, </w:t>
      </w:r>
      <w:r>
        <w:rPr>
          <w:szCs w:val="28"/>
        </w:rPr>
        <w:t>Всемирная организация здравоохранения</w:t>
      </w:r>
      <w:r w:rsidRPr="00AE36AD">
        <w:rPr>
          <w:szCs w:val="28"/>
        </w:rPr>
        <w:t xml:space="preserve"> отмечает, что пользователи сами заправляют жидкость в электронные сигареты, таким образом, уровень никотина определяет не </w:t>
      </w:r>
      <w:r w:rsidR="00571487">
        <w:rPr>
          <w:szCs w:val="28"/>
        </w:rPr>
        <w:t>производитель, а пользователь, что п</w:t>
      </w:r>
      <w:r w:rsidRPr="00AE36AD">
        <w:rPr>
          <w:szCs w:val="28"/>
        </w:rPr>
        <w:t>ри некорректном использовании взрослыми и, особенно, детьми может прив</w:t>
      </w:r>
      <w:r w:rsidR="00126BEA">
        <w:rPr>
          <w:szCs w:val="28"/>
        </w:rPr>
        <w:t>ести к негативным последствиям.</w:t>
      </w:r>
    </w:p>
    <w:p w:rsidR="003D0FE2" w:rsidRPr="00722FC9" w:rsidRDefault="003D0FE2" w:rsidP="003D0FE2">
      <w:pPr>
        <w:autoSpaceDE w:val="0"/>
        <w:autoSpaceDN w:val="0"/>
        <w:adjustRightInd w:val="0"/>
        <w:ind w:firstLine="709"/>
        <w:jc w:val="both"/>
        <w:rPr>
          <w:szCs w:val="28"/>
        </w:rPr>
      </w:pPr>
      <w:r w:rsidRPr="00AE36AD">
        <w:rPr>
          <w:szCs w:val="28"/>
        </w:rPr>
        <w:t>Согласно Р</w:t>
      </w:r>
      <w:r w:rsidR="00571487">
        <w:rPr>
          <w:szCs w:val="28"/>
        </w:rPr>
        <w:t>ешению Шестой сессии Конференции</w:t>
      </w:r>
      <w:r w:rsidRPr="00AE36AD">
        <w:rPr>
          <w:szCs w:val="28"/>
        </w:rPr>
        <w:t xml:space="preserve"> Сторон Рамочной конвенции </w:t>
      </w:r>
      <w:r>
        <w:rPr>
          <w:szCs w:val="28"/>
        </w:rPr>
        <w:t>Всемирной организации здравоохранения</w:t>
      </w:r>
      <w:r w:rsidRPr="00AE36AD">
        <w:rPr>
          <w:szCs w:val="28"/>
        </w:rPr>
        <w:t xml:space="preserve"> предлагается в процессе решения проблемы </w:t>
      </w:r>
      <w:r>
        <w:rPr>
          <w:szCs w:val="28"/>
        </w:rPr>
        <w:t>электронных систем</w:t>
      </w:r>
      <w:r w:rsidRPr="00AE36AD">
        <w:rPr>
          <w:szCs w:val="28"/>
        </w:rPr>
        <w:t xml:space="preserve"> доставки никотина</w:t>
      </w:r>
      <w:r>
        <w:rPr>
          <w:szCs w:val="28"/>
        </w:rPr>
        <w:t xml:space="preserve"> </w:t>
      </w:r>
      <w:r w:rsidRPr="00AE36AD">
        <w:rPr>
          <w:szCs w:val="28"/>
        </w:rPr>
        <w:t xml:space="preserve">рассмотреть </w:t>
      </w:r>
      <w:r w:rsidRPr="00722FC9">
        <w:rPr>
          <w:szCs w:val="28"/>
        </w:rPr>
        <w:t>возможность запрета или регулирования электронных систем доставки никотина.</w:t>
      </w:r>
    </w:p>
    <w:p w:rsidR="003D0FE2" w:rsidRPr="005B67A0" w:rsidRDefault="003D0FE2" w:rsidP="003D0FE2">
      <w:pPr>
        <w:ind w:firstLine="708"/>
        <w:jc w:val="both"/>
        <w:outlineLvl w:val="0"/>
        <w:rPr>
          <w:bCs/>
          <w:kern w:val="36"/>
          <w:szCs w:val="28"/>
        </w:rPr>
      </w:pPr>
      <w:r>
        <w:rPr>
          <w:bCs/>
          <w:kern w:val="36"/>
          <w:szCs w:val="28"/>
        </w:rPr>
        <w:t>Министерством здравоохранения Российской Федерации разработан проект Концепции</w:t>
      </w:r>
      <w:r w:rsidRPr="00722FC9">
        <w:rPr>
          <w:bCs/>
          <w:kern w:val="36"/>
          <w:szCs w:val="28"/>
        </w:rPr>
        <w:t xml:space="preserve"> осуществления государственной политики противодействия потреблению табака на 2017 - 2022 годы и дальнейшую перспективу</w:t>
      </w:r>
      <w:r>
        <w:rPr>
          <w:bCs/>
          <w:kern w:val="36"/>
          <w:szCs w:val="28"/>
        </w:rPr>
        <w:t>. В качестве одной из о</w:t>
      </w:r>
      <w:r>
        <w:t xml:space="preserve">сновных мер, направленных на реализацию стимулирования </w:t>
      </w:r>
      <w:r w:rsidR="00571487">
        <w:t xml:space="preserve">запрета </w:t>
      </w:r>
      <w:r>
        <w:t xml:space="preserve">продажи </w:t>
      </w:r>
      <w:r w:rsidR="00126BEA">
        <w:t>табачных изделий, предусмотрено</w:t>
      </w:r>
      <w:r>
        <w:t xml:space="preserve"> осуществление регулирования производства, обращения, продвижения и </w:t>
      </w:r>
      <w:bookmarkStart w:id="0" w:name="_GoBack"/>
      <w:bookmarkEnd w:id="0"/>
      <w:r>
        <w:t xml:space="preserve">потребления электронных средств доставки никотина, не являющихся медицинскими изделиями и лекарственными </w:t>
      </w:r>
      <w:r>
        <w:lastRenderedPageBreak/>
        <w:t>средствами, в том числе запрет продажи их несовершеннолетним, запрет выкладки и рекламы таких изделий, ограничение их потребления и продажи в местах, где запрещены курение табака и розничная торговля табачными изделиями и табачной продукцией.</w:t>
      </w:r>
    </w:p>
    <w:p w:rsidR="003D0FE2" w:rsidRPr="00AE36AD" w:rsidRDefault="003D0FE2" w:rsidP="003D0FE2">
      <w:pPr>
        <w:autoSpaceDE w:val="0"/>
        <w:autoSpaceDN w:val="0"/>
        <w:adjustRightInd w:val="0"/>
        <w:ind w:firstLine="708"/>
        <w:jc w:val="both"/>
        <w:rPr>
          <w:rFonts w:eastAsia="Calibri"/>
          <w:szCs w:val="28"/>
        </w:rPr>
      </w:pPr>
      <w:r w:rsidRPr="00722FC9">
        <w:rPr>
          <w:szCs w:val="28"/>
        </w:rPr>
        <w:t>В целях совершенствования</w:t>
      </w:r>
      <w:r w:rsidRPr="00AE36AD">
        <w:rPr>
          <w:szCs w:val="28"/>
        </w:rPr>
        <w:t xml:space="preserve"> регионального законодательства в сфере охраны здоровья граждан комитетом Алтайского краевого Законодательного Собрания </w:t>
      </w:r>
      <w:r w:rsidR="002F3957" w:rsidRPr="00571487">
        <w:rPr>
          <w:szCs w:val="28"/>
        </w:rPr>
        <w:t xml:space="preserve">по здравоохранению и науке </w:t>
      </w:r>
      <w:r w:rsidRPr="00AE36AD">
        <w:rPr>
          <w:szCs w:val="28"/>
        </w:rPr>
        <w:t xml:space="preserve">разработан проект закона </w:t>
      </w:r>
      <w:r w:rsidR="002F3957">
        <w:rPr>
          <w:szCs w:val="28"/>
        </w:rPr>
        <w:t xml:space="preserve">                             </w:t>
      </w:r>
      <w:r w:rsidRPr="00AE36AD">
        <w:rPr>
          <w:szCs w:val="28"/>
        </w:rPr>
        <w:t>«</w:t>
      </w:r>
      <w:r w:rsidRPr="00AE36AD">
        <w:rPr>
          <w:bCs/>
          <w:color w:val="000000"/>
          <w:szCs w:val="28"/>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r w:rsidRPr="00AE36AD">
        <w:rPr>
          <w:szCs w:val="28"/>
        </w:rPr>
        <w:t xml:space="preserve">», в соответствии с которым </w:t>
      </w:r>
      <w:r w:rsidRPr="00AE36AD">
        <w:rPr>
          <w:rFonts w:eastAsia="Calibri"/>
          <w:szCs w:val="28"/>
        </w:rPr>
        <w:t>на территории Алтайского края не допускается розничная продажа электронных систем доставки никотина, жидкостей для электронных систем доставки никотина несовершеннолетним. Законопроектом также предусматривается, что в случае возникновения у про</w:t>
      </w:r>
      <w:r w:rsidR="00D87F70">
        <w:rPr>
          <w:rFonts w:eastAsia="Calibri"/>
          <w:szCs w:val="28"/>
        </w:rPr>
        <w:t>давца</w:t>
      </w:r>
      <w:r w:rsidRPr="00AE36AD">
        <w:rPr>
          <w:rFonts w:eastAsia="Calibri"/>
          <w:szCs w:val="28"/>
        </w:rPr>
        <w:t xml:space="preserve"> сомнения в достижении покупателем совершеннолетия </w:t>
      </w:r>
      <w:r w:rsidR="00D87F70">
        <w:rPr>
          <w:rFonts w:eastAsia="Calibri"/>
          <w:szCs w:val="28"/>
        </w:rPr>
        <w:t xml:space="preserve">он </w:t>
      </w:r>
      <w:r w:rsidRPr="00AE36AD">
        <w:rPr>
          <w:rFonts w:eastAsia="Calibri"/>
          <w:szCs w:val="28"/>
        </w:rPr>
        <w:t>обязан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Продавец обязан отказать покупателю в продаже электронной системы доставки никотина, жидкости для электронных систем доставки никотина,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3D0FE2" w:rsidRPr="00AE36AD" w:rsidRDefault="00AB7B5F" w:rsidP="003D0FE2">
      <w:pPr>
        <w:autoSpaceDE w:val="0"/>
        <w:autoSpaceDN w:val="0"/>
        <w:adjustRightInd w:val="0"/>
        <w:ind w:firstLine="720"/>
        <w:jc w:val="both"/>
        <w:rPr>
          <w:bCs/>
          <w:color w:val="000000"/>
          <w:szCs w:val="28"/>
        </w:rPr>
      </w:pPr>
      <w:r>
        <w:rPr>
          <w:szCs w:val="28"/>
        </w:rPr>
        <w:t>В настоящее время 27</w:t>
      </w:r>
      <w:r w:rsidR="003D0FE2">
        <w:rPr>
          <w:szCs w:val="28"/>
        </w:rPr>
        <w:t xml:space="preserve"> субъектов</w:t>
      </w:r>
      <w:r w:rsidR="003D0FE2" w:rsidRPr="00AE36AD">
        <w:rPr>
          <w:szCs w:val="28"/>
        </w:rPr>
        <w:t xml:space="preserve"> Российской Федерации приняли законы, устанавливающие </w:t>
      </w:r>
      <w:r w:rsidR="003D0FE2" w:rsidRPr="00AE36AD">
        <w:rPr>
          <w:bCs/>
          <w:color w:val="000000"/>
          <w:szCs w:val="28"/>
        </w:rPr>
        <w:t>ограничения розничной продажи несовершеннолетним электронных систем доставки никотина, жидкостей для электронных систем доставки никотина.</w:t>
      </w:r>
    </w:p>
    <w:p w:rsidR="003D0FE2" w:rsidRPr="00362AE1" w:rsidRDefault="003D0FE2" w:rsidP="003D0FE2">
      <w:pPr>
        <w:pStyle w:val="ConsPlusNormal"/>
        <w:ind w:firstLine="708"/>
        <w:jc w:val="both"/>
        <w:rPr>
          <w:rFonts w:ascii="Times New Roman" w:hAnsi="Times New Roman" w:cs="Times New Roman"/>
          <w:sz w:val="28"/>
          <w:szCs w:val="28"/>
        </w:rPr>
      </w:pPr>
      <w:r>
        <w:rPr>
          <w:rFonts w:ascii="Times New Roman" w:hAnsi="Times New Roman" w:cs="Times New Roman"/>
          <w:bCs/>
          <w:sz w:val="28"/>
          <w:szCs w:val="28"/>
        </w:rPr>
        <w:t>К</w:t>
      </w:r>
      <w:r w:rsidRPr="00AE36AD">
        <w:rPr>
          <w:rFonts w:ascii="Times New Roman" w:hAnsi="Times New Roman" w:cs="Times New Roman"/>
          <w:bCs/>
          <w:sz w:val="28"/>
          <w:szCs w:val="28"/>
        </w:rPr>
        <w:t xml:space="preserve">о второму чтению проведена </w:t>
      </w:r>
      <w:r w:rsidRPr="00AE36AD">
        <w:rPr>
          <w:rFonts w:ascii="Times New Roman" w:hAnsi="Times New Roman" w:cs="Times New Roman"/>
          <w:sz w:val="28"/>
          <w:szCs w:val="28"/>
        </w:rPr>
        <w:t>оценка регулирующего воздействия законопроекта в соответствии с Постановлением Администраци</w:t>
      </w:r>
      <w:r w:rsidR="009F62B9">
        <w:rPr>
          <w:rFonts w:ascii="Times New Roman" w:hAnsi="Times New Roman" w:cs="Times New Roman"/>
          <w:sz w:val="28"/>
          <w:szCs w:val="28"/>
        </w:rPr>
        <w:t xml:space="preserve">и Алтайского края от 30 июля </w:t>
      </w:r>
      <w:r>
        <w:rPr>
          <w:rFonts w:ascii="Times New Roman" w:hAnsi="Times New Roman" w:cs="Times New Roman"/>
          <w:sz w:val="28"/>
          <w:szCs w:val="28"/>
        </w:rPr>
        <w:t>2015</w:t>
      </w:r>
      <w:r w:rsidRPr="00AE36AD">
        <w:rPr>
          <w:rFonts w:ascii="Times New Roman" w:hAnsi="Times New Roman" w:cs="Times New Roman"/>
          <w:sz w:val="28"/>
          <w:szCs w:val="28"/>
        </w:rPr>
        <w:t xml:space="preserve"> </w:t>
      </w:r>
      <w:r w:rsidR="009F62B9">
        <w:rPr>
          <w:rFonts w:ascii="Times New Roman" w:hAnsi="Times New Roman" w:cs="Times New Roman"/>
          <w:sz w:val="28"/>
          <w:szCs w:val="28"/>
        </w:rPr>
        <w:t xml:space="preserve">года </w:t>
      </w:r>
      <w:r w:rsidRPr="00AE36AD">
        <w:rPr>
          <w:rFonts w:ascii="Times New Roman" w:hAnsi="Times New Roman" w:cs="Times New Roman"/>
          <w:sz w:val="28"/>
          <w:szCs w:val="28"/>
        </w:rPr>
        <w:t xml:space="preserve">№ 312 «Об организации работы по оценке регулирующего воздействия проектов нормативных правовых актов Алтайского края и экспертизе нормативных правовых актов Алтайского края». С учетом замечаний, высказанных в ходе проведения публичных консультаций, из законопроекта исключена часть 4 статьи 3, запрещающая </w:t>
      </w:r>
      <w:r w:rsidRPr="00AE36AD">
        <w:rPr>
          <w:rFonts w:ascii="Times New Roman" w:hAnsi="Times New Roman"/>
          <w:sz w:val="28"/>
          <w:szCs w:val="28"/>
        </w:rPr>
        <w:t>розничную продажу электронных систем доставки никотина, жидкостей для электронных систем доставки никотина на территориях и в помещениях детских, образовательных и медицинских организаций, в физкультурно-оздоровительных и спортивных сооружениях, в местах проведения культурно-массовых мероприятий с участием несовершеннолетних.</w:t>
      </w:r>
      <w:r w:rsidRPr="00AE36AD">
        <w:rPr>
          <w:rFonts w:ascii="Times New Roman" w:hAnsi="Times New Roman" w:cs="Times New Roman"/>
          <w:sz w:val="28"/>
          <w:szCs w:val="28"/>
        </w:rPr>
        <w:t xml:space="preserve"> </w:t>
      </w:r>
    </w:p>
    <w:p w:rsidR="003D0FE2" w:rsidRPr="00AE36AD" w:rsidRDefault="003D0FE2" w:rsidP="003D0FE2">
      <w:pPr>
        <w:ind w:firstLine="709"/>
        <w:jc w:val="both"/>
        <w:rPr>
          <w:szCs w:val="28"/>
        </w:rPr>
      </w:pPr>
      <w:r w:rsidRPr="00AE36AD">
        <w:rPr>
          <w:szCs w:val="28"/>
        </w:rPr>
        <w:t>Участники депутатских слушаний поддерживают принятие закона Алтайского края «</w:t>
      </w:r>
      <w:r w:rsidRPr="00606C19">
        <w:rPr>
          <w:bCs/>
          <w:color w:val="000000"/>
          <w:szCs w:val="28"/>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r w:rsidRPr="00AE36AD">
        <w:rPr>
          <w:szCs w:val="28"/>
        </w:rPr>
        <w:t>» и рекомендуют:</w:t>
      </w:r>
    </w:p>
    <w:p w:rsidR="003D0FE2" w:rsidRPr="003D0FE2" w:rsidRDefault="003D0FE2" w:rsidP="003D0FE2">
      <w:pPr>
        <w:ind w:firstLine="709"/>
        <w:jc w:val="both"/>
        <w:rPr>
          <w:rFonts w:eastAsiaTheme="minorHAnsi"/>
          <w:szCs w:val="28"/>
          <w:lang w:eastAsia="en-US"/>
        </w:rPr>
      </w:pPr>
      <w:r w:rsidRPr="003D0FE2">
        <w:rPr>
          <w:rFonts w:eastAsiaTheme="minorHAnsi"/>
          <w:szCs w:val="28"/>
          <w:lang w:eastAsia="en-US"/>
        </w:rPr>
        <w:t>1. Алтайскому краевому Законодательному Собранию:</w:t>
      </w:r>
    </w:p>
    <w:p w:rsidR="003D0FE2" w:rsidRDefault="00905A06" w:rsidP="003D0FE2">
      <w:pPr>
        <w:ind w:firstLine="709"/>
        <w:jc w:val="both"/>
        <w:rPr>
          <w:rFonts w:eastAsiaTheme="minorHAnsi"/>
          <w:szCs w:val="28"/>
          <w:lang w:eastAsia="en-US"/>
        </w:rPr>
      </w:pPr>
      <w:r>
        <w:rPr>
          <w:rFonts w:eastAsiaTheme="minorHAnsi"/>
          <w:szCs w:val="28"/>
          <w:lang w:eastAsia="en-US"/>
        </w:rPr>
        <w:lastRenderedPageBreak/>
        <w:t>а)</w:t>
      </w:r>
      <w:r w:rsidR="003D0FE2">
        <w:rPr>
          <w:rFonts w:eastAsiaTheme="minorHAnsi"/>
          <w:szCs w:val="28"/>
          <w:lang w:eastAsia="en-US"/>
        </w:rPr>
        <w:t> </w:t>
      </w:r>
      <w:r w:rsidR="003D0FE2" w:rsidRPr="003D0FE2">
        <w:rPr>
          <w:rFonts w:eastAsiaTheme="minorHAnsi"/>
          <w:szCs w:val="28"/>
          <w:lang w:eastAsia="en-US"/>
        </w:rPr>
        <w:t xml:space="preserve">поддержать принятие проекта закона Алтайского края </w:t>
      </w:r>
      <w:r w:rsidR="003D0FE2">
        <w:rPr>
          <w:rFonts w:eastAsiaTheme="minorHAnsi"/>
          <w:szCs w:val="28"/>
          <w:lang w:eastAsia="en-US"/>
        </w:rPr>
        <w:t xml:space="preserve">                              </w:t>
      </w:r>
      <w:proofErr w:type="gramStart"/>
      <w:r w:rsidR="003D0FE2">
        <w:rPr>
          <w:rFonts w:eastAsiaTheme="minorHAnsi"/>
          <w:szCs w:val="28"/>
          <w:lang w:eastAsia="en-US"/>
        </w:rPr>
        <w:t xml:space="preserve">   </w:t>
      </w:r>
      <w:r w:rsidR="003D0FE2" w:rsidRPr="003D0FE2">
        <w:rPr>
          <w:rFonts w:eastAsiaTheme="minorHAnsi"/>
          <w:szCs w:val="28"/>
          <w:lang w:eastAsia="en-US"/>
        </w:rPr>
        <w:t>«</w:t>
      </w:r>
      <w:proofErr w:type="gramEnd"/>
      <w:r w:rsidR="002F3957" w:rsidRPr="00D87F70">
        <w:rPr>
          <w:rFonts w:eastAsiaTheme="minorHAnsi"/>
          <w:bCs/>
          <w:szCs w:val="28"/>
          <w:lang w:eastAsia="en-US"/>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r w:rsidR="003D0FE2" w:rsidRPr="003D0FE2">
        <w:rPr>
          <w:rFonts w:eastAsiaTheme="minorHAnsi"/>
          <w:szCs w:val="28"/>
          <w:lang w:eastAsia="en-US"/>
        </w:rPr>
        <w:t>» в окончательной редакции;</w:t>
      </w:r>
    </w:p>
    <w:p w:rsidR="003B04E8" w:rsidRPr="003D0FE2" w:rsidRDefault="00905A06" w:rsidP="003D0FE2">
      <w:pPr>
        <w:ind w:firstLine="709"/>
        <w:jc w:val="both"/>
        <w:rPr>
          <w:rFonts w:eastAsiaTheme="minorHAnsi"/>
          <w:szCs w:val="28"/>
          <w:lang w:eastAsia="en-US"/>
        </w:rPr>
      </w:pPr>
      <w:r>
        <w:rPr>
          <w:rFonts w:eastAsiaTheme="minorHAnsi"/>
          <w:szCs w:val="28"/>
          <w:lang w:eastAsia="en-US"/>
        </w:rPr>
        <w:t>б)</w:t>
      </w:r>
      <w:r w:rsidR="003B04E8">
        <w:rPr>
          <w:rFonts w:eastAsiaTheme="minorHAnsi"/>
          <w:szCs w:val="28"/>
          <w:lang w:eastAsia="en-US"/>
        </w:rPr>
        <w:t> </w:t>
      </w:r>
      <w:r w:rsidR="003B04E8" w:rsidRPr="003D0FE2">
        <w:rPr>
          <w:rFonts w:eastAsiaTheme="minorHAnsi"/>
          <w:szCs w:val="28"/>
          <w:lang w:eastAsia="en-US"/>
        </w:rPr>
        <w:t>поддержать принятие проект</w:t>
      </w:r>
      <w:r w:rsidR="003B04E8">
        <w:rPr>
          <w:rFonts w:eastAsiaTheme="minorHAnsi"/>
          <w:szCs w:val="28"/>
          <w:lang w:eastAsia="en-US"/>
        </w:rPr>
        <w:t>а</w:t>
      </w:r>
      <w:r w:rsidR="003B04E8" w:rsidRPr="003D0FE2">
        <w:rPr>
          <w:rFonts w:eastAsiaTheme="minorHAnsi"/>
          <w:szCs w:val="28"/>
          <w:lang w:eastAsia="en-US"/>
        </w:rPr>
        <w:t xml:space="preserve"> закона Алтайского края </w:t>
      </w:r>
      <w:r w:rsidR="003B04E8" w:rsidRPr="003D0FE2">
        <w:rPr>
          <w:rFonts w:eastAsiaTheme="minorHAnsi"/>
          <w:bCs/>
          <w:szCs w:val="28"/>
          <w:lang w:eastAsia="en-US"/>
        </w:rPr>
        <w:t xml:space="preserve">«О внесении изменений в закон Алтайского края «Об административной ответственности за совершение правонарушений на территории Алтайского края» в части </w:t>
      </w:r>
      <w:r w:rsidR="003B04E8" w:rsidRPr="003D0FE2">
        <w:rPr>
          <w:rFonts w:eastAsiaTheme="minorHAnsi" w:cstheme="minorBidi"/>
          <w:szCs w:val="28"/>
        </w:rPr>
        <w:t>установления административной ответственности за нарушение установленного законом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p w:rsidR="003D0FE2" w:rsidRPr="003D0FE2" w:rsidRDefault="00905A06" w:rsidP="003D0FE2">
      <w:pPr>
        <w:ind w:firstLine="709"/>
        <w:jc w:val="both"/>
        <w:rPr>
          <w:rFonts w:eastAsiaTheme="minorHAnsi"/>
          <w:szCs w:val="28"/>
          <w:lang w:eastAsia="en-US"/>
        </w:rPr>
      </w:pPr>
      <w:r>
        <w:rPr>
          <w:rFonts w:eastAsiaTheme="minorHAnsi"/>
          <w:szCs w:val="28"/>
          <w:lang w:eastAsia="en-US"/>
        </w:rPr>
        <w:t>в)</w:t>
      </w:r>
      <w:r w:rsidR="003D0FE2" w:rsidRPr="003D0FE2">
        <w:rPr>
          <w:rFonts w:eastAsiaTheme="minorHAnsi"/>
          <w:szCs w:val="28"/>
          <w:lang w:eastAsia="en-US"/>
        </w:rPr>
        <w:t xml:space="preserve"> </w:t>
      </w:r>
      <w:r w:rsidR="003D0FE2" w:rsidRPr="003D0FE2">
        <w:rPr>
          <w:rFonts w:eastAsiaTheme="minorHAnsi"/>
          <w:color w:val="000000"/>
          <w:szCs w:val="28"/>
          <w:lang w:eastAsia="en-US"/>
        </w:rPr>
        <w:t>осуществлять контроль за исполнением</w:t>
      </w:r>
      <w:r w:rsidR="003D0FE2" w:rsidRPr="003D0FE2">
        <w:rPr>
          <w:rFonts w:eastAsiaTheme="minorHAnsi"/>
          <w:szCs w:val="28"/>
          <w:lang w:eastAsia="en-US"/>
        </w:rPr>
        <w:t xml:space="preserve"> закона Алтайского края </w:t>
      </w:r>
      <w:r w:rsidR="003D0FE2">
        <w:rPr>
          <w:rFonts w:eastAsiaTheme="minorHAnsi"/>
          <w:szCs w:val="28"/>
          <w:lang w:eastAsia="en-US"/>
        </w:rPr>
        <w:t xml:space="preserve">         </w:t>
      </w:r>
      <w:proofErr w:type="gramStart"/>
      <w:r>
        <w:rPr>
          <w:rFonts w:eastAsiaTheme="minorHAnsi"/>
          <w:szCs w:val="28"/>
          <w:lang w:eastAsia="en-US"/>
        </w:rPr>
        <w:t xml:space="preserve">   </w:t>
      </w:r>
      <w:r w:rsidR="003D0FE2" w:rsidRPr="003D0FE2">
        <w:rPr>
          <w:rFonts w:eastAsiaTheme="minorHAnsi"/>
          <w:szCs w:val="28"/>
          <w:lang w:eastAsia="en-US"/>
        </w:rPr>
        <w:t>«</w:t>
      </w:r>
      <w:proofErr w:type="gramEnd"/>
      <w:r w:rsidR="003D0FE2" w:rsidRPr="003D0FE2">
        <w:rPr>
          <w:rFonts w:eastAsiaTheme="minorHAnsi"/>
          <w:bCs/>
          <w:color w:val="000000"/>
          <w:szCs w:val="28"/>
          <w:lang w:eastAsia="en-US"/>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r w:rsidR="003D0FE2" w:rsidRPr="003D0FE2">
        <w:rPr>
          <w:rFonts w:eastAsiaTheme="minorHAnsi"/>
          <w:szCs w:val="28"/>
          <w:lang w:eastAsia="en-US"/>
        </w:rPr>
        <w:t>»</w:t>
      </w:r>
      <w:r w:rsidR="003B04E8">
        <w:rPr>
          <w:rFonts w:eastAsiaTheme="minorHAnsi"/>
          <w:szCs w:val="28"/>
          <w:lang w:eastAsia="en-US"/>
        </w:rPr>
        <w:t xml:space="preserve"> и </w:t>
      </w:r>
      <w:r w:rsidR="003B04E8" w:rsidRPr="003D0FE2">
        <w:rPr>
          <w:rFonts w:eastAsiaTheme="minorHAnsi"/>
          <w:szCs w:val="28"/>
          <w:lang w:eastAsia="en-US"/>
        </w:rPr>
        <w:t xml:space="preserve">закона Алтайского края </w:t>
      </w:r>
      <w:r w:rsidR="003B04E8" w:rsidRPr="003D0FE2">
        <w:rPr>
          <w:rFonts w:eastAsiaTheme="minorHAnsi"/>
          <w:bCs/>
          <w:szCs w:val="28"/>
          <w:lang w:eastAsia="en-US"/>
        </w:rPr>
        <w:t xml:space="preserve">«О внесении изменений в закон Алтайского края «Об административной ответственности за совершение правонарушений на территории Алтайского края» </w:t>
      </w:r>
      <w:r w:rsidR="003B04E8">
        <w:rPr>
          <w:rFonts w:eastAsiaTheme="minorHAnsi"/>
          <w:szCs w:val="28"/>
          <w:lang w:eastAsia="en-US"/>
        </w:rPr>
        <w:t>после вступления их</w:t>
      </w:r>
      <w:r w:rsidR="00126BEA">
        <w:rPr>
          <w:rFonts w:eastAsiaTheme="minorHAnsi"/>
          <w:szCs w:val="28"/>
          <w:lang w:eastAsia="en-US"/>
        </w:rPr>
        <w:t xml:space="preserve"> в силу</w:t>
      </w:r>
      <w:r w:rsidR="003B04E8">
        <w:rPr>
          <w:rFonts w:eastAsiaTheme="minorHAnsi"/>
          <w:szCs w:val="28"/>
          <w:lang w:eastAsia="en-US"/>
        </w:rPr>
        <w:t>.</w:t>
      </w:r>
    </w:p>
    <w:p w:rsidR="003D0FE2" w:rsidRPr="003D0FE2" w:rsidRDefault="003D0FE2" w:rsidP="003D0FE2">
      <w:pPr>
        <w:ind w:firstLine="709"/>
        <w:jc w:val="both"/>
        <w:rPr>
          <w:rFonts w:eastAsiaTheme="minorHAnsi"/>
          <w:szCs w:val="28"/>
          <w:lang w:eastAsia="en-US"/>
        </w:rPr>
      </w:pPr>
      <w:r w:rsidRPr="003D0FE2">
        <w:rPr>
          <w:rFonts w:eastAsiaTheme="minorHAnsi"/>
          <w:szCs w:val="28"/>
          <w:lang w:eastAsia="en-US"/>
        </w:rPr>
        <w:t xml:space="preserve">2. Министерству здравоохранения Алтайского края, Министерству образования и науки Алтайского края проводить разъяснительную работу среди несовершеннолетних и родительской общественности по пропаганде здорового образа жизни и опасности курения электронных </w:t>
      </w:r>
      <w:r w:rsidRPr="003D0FE2">
        <w:rPr>
          <w:rFonts w:eastAsiaTheme="minorHAnsi"/>
          <w:bCs/>
          <w:color w:val="000000"/>
          <w:szCs w:val="28"/>
          <w:lang w:eastAsia="en-US"/>
        </w:rPr>
        <w:t>систем доставки никотина</w:t>
      </w:r>
      <w:r w:rsidRPr="003D0FE2">
        <w:rPr>
          <w:rFonts w:eastAsiaTheme="minorHAnsi"/>
          <w:szCs w:val="28"/>
          <w:lang w:eastAsia="en-US"/>
        </w:rPr>
        <w:t>.</w:t>
      </w:r>
    </w:p>
    <w:p w:rsidR="001274F6" w:rsidRPr="003E020B" w:rsidRDefault="003D0FE2" w:rsidP="003E020B">
      <w:pPr>
        <w:ind w:firstLine="709"/>
        <w:jc w:val="both"/>
        <w:rPr>
          <w:rFonts w:eastAsiaTheme="minorHAnsi"/>
          <w:szCs w:val="28"/>
          <w:lang w:eastAsia="en-US"/>
        </w:rPr>
      </w:pPr>
      <w:r w:rsidRPr="003D0FE2">
        <w:rPr>
          <w:rFonts w:eastAsiaTheme="minorHAnsi"/>
          <w:szCs w:val="28"/>
          <w:lang w:eastAsia="en-US"/>
        </w:rPr>
        <w:t>3. Органам местного самоуправления, общественным организациям, средствам массовой информации проинформировать различные группы населения о положениях закона Алтайского края «</w:t>
      </w:r>
      <w:r w:rsidRPr="003D0FE2">
        <w:rPr>
          <w:rFonts w:eastAsiaTheme="minorHAnsi"/>
          <w:bCs/>
          <w:color w:val="000000"/>
          <w:szCs w:val="28"/>
          <w:lang w:eastAsia="en-US"/>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r w:rsidRPr="003D0FE2">
        <w:rPr>
          <w:rFonts w:eastAsiaTheme="minorHAnsi"/>
          <w:szCs w:val="28"/>
          <w:lang w:eastAsia="en-US"/>
        </w:rPr>
        <w:t>».</w:t>
      </w:r>
    </w:p>
    <w:sectPr w:rsidR="001274F6" w:rsidRPr="003E020B" w:rsidSect="004A5EC0">
      <w:headerReference w:type="default" r:id="rId7"/>
      <w:headerReference w:type="first" r:id="rId8"/>
      <w:pgSz w:w="11906" w:h="16838"/>
      <w:pgMar w:top="1134"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C2" w:rsidRDefault="00B05FC2" w:rsidP="00CB49DE">
      <w:r>
        <w:separator/>
      </w:r>
    </w:p>
  </w:endnote>
  <w:endnote w:type="continuationSeparator" w:id="0">
    <w:p w:rsidR="00B05FC2" w:rsidRDefault="00B05FC2" w:rsidP="00CB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C2" w:rsidRDefault="00B05FC2" w:rsidP="00CB49DE">
      <w:r>
        <w:separator/>
      </w:r>
    </w:p>
  </w:footnote>
  <w:footnote w:type="continuationSeparator" w:id="0">
    <w:p w:rsidR="00B05FC2" w:rsidRDefault="00B05FC2" w:rsidP="00CB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343498"/>
      <w:docPartObj>
        <w:docPartGallery w:val="Page Numbers (Top of Page)"/>
        <w:docPartUnique/>
      </w:docPartObj>
    </w:sdtPr>
    <w:sdtEndPr>
      <w:rPr>
        <w:sz w:val="24"/>
        <w:szCs w:val="24"/>
      </w:rPr>
    </w:sdtEndPr>
    <w:sdtContent>
      <w:p w:rsidR="00CB49DE" w:rsidRPr="00CB49DE" w:rsidRDefault="00CB49DE">
        <w:pPr>
          <w:pStyle w:val="a4"/>
          <w:jc w:val="right"/>
          <w:rPr>
            <w:sz w:val="24"/>
            <w:szCs w:val="24"/>
          </w:rPr>
        </w:pPr>
        <w:r w:rsidRPr="00CB49DE">
          <w:rPr>
            <w:sz w:val="24"/>
            <w:szCs w:val="24"/>
          </w:rPr>
          <w:fldChar w:fldCharType="begin"/>
        </w:r>
        <w:r w:rsidRPr="00CB49DE">
          <w:rPr>
            <w:sz w:val="24"/>
            <w:szCs w:val="24"/>
          </w:rPr>
          <w:instrText>PAGE   \* MERGEFORMAT</w:instrText>
        </w:r>
        <w:r w:rsidRPr="00CB49DE">
          <w:rPr>
            <w:sz w:val="24"/>
            <w:szCs w:val="24"/>
          </w:rPr>
          <w:fldChar w:fldCharType="separate"/>
        </w:r>
        <w:r w:rsidR="00BB7E2E">
          <w:rPr>
            <w:noProof/>
            <w:sz w:val="24"/>
            <w:szCs w:val="24"/>
          </w:rPr>
          <w:t>4</w:t>
        </w:r>
        <w:r w:rsidRPr="00CB49DE">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DE" w:rsidRPr="00575331" w:rsidRDefault="00CB49DE" w:rsidP="00444F8F">
    <w:pPr>
      <w:spacing w:line="480" w:lineRule="auto"/>
      <w:jc w:val="center"/>
      <w:rPr>
        <w:sz w:val="26"/>
        <w:szCs w:val="26"/>
      </w:rPr>
    </w:pPr>
    <w:r w:rsidRPr="007C6341">
      <w:rPr>
        <w:noProof/>
      </w:rPr>
      <w:drawing>
        <wp:inline distT="0" distB="0" distL="0" distR="0" wp14:anchorId="7BAA4736" wp14:editId="4E7AEAFC">
          <wp:extent cx="723900" cy="723900"/>
          <wp:effectExtent l="0" t="0" r="0" b="0"/>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lt5_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44F8F" w:rsidRDefault="00E7259F" w:rsidP="00444F8F">
    <w:pPr>
      <w:spacing w:line="480" w:lineRule="auto"/>
      <w:jc w:val="center"/>
      <w:rPr>
        <w:b/>
        <w:sz w:val="26"/>
        <w:szCs w:val="26"/>
      </w:rPr>
    </w:pPr>
    <w:r w:rsidRPr="00B4417F">
      <w:rPr>
        <w:b/>
        <w:sz w:val="26"/>
        <w:szCs w:val="26"/>
      </w:rPr>
      <w:t>АЛТАЙСКО</w:t>
    </w:r>
    <w:r>
      <w:rPr>
        <w:b/>
        <w:sz w:val="26"/>
        <w:szCs w:val="26"/>
      </w:rPr>
      <w:t>Е</w:t>
    </w:r>
    <w:r w:rsidRPr="00B4417F">
      <w:rPr>
        <w:b/>
        <w:sz w:val="26"/>
        <w:szCs w:val="26"/>
      </w:rPr>
      <w:t xml:space="preserve"> КРАЕВО</w:t>
    </w:r>
    <w:r>
      <w:rPr>
        <w:b/>
        <w:sz w:val="26"/>
        <w:szCs w:val="26"/>
      </w:rPr>
      <w:t>Е</w:t>
    </w:r>
    <w:r w:rsidRPr="00B4417F">
      <w:rPr>
        <w:b/>
        <w:sz w:val="26"/>
        <w:szCs w:val="26"/>
      </w:rPr>
      <w:t xml:space="preserve"> </w:t>
    </w:r>
    <w:r w:rsidR="00CB49DE" w:rsidRPr="00B4417F">
      <w:rPr>
        <w:b/>
        <w:sz w:val="26"/>
        <w:szCs w:val="26"/>
      </w:rPr>
      <w:t>ЗАКОНОДАТЕЛЬНО</w:t>
    </w:r>
    <w:r>
      <w:rPr>
        <w:b/>
        <w:sz w:val="26"/>
        <w:szCs w:val="26"/>
      </w:rPr>
      <w:t>Е СОБРАНИЕ</w:t>
    </w:r>
  </w:p>
  <w:p w:rsidR="00CB49DE" w:rsidRPr="00444F8F" w:rsidRDefault="00444F8F" w:rsidP="00444F8F">
    <w:pPr>
      <w:spacing w:line="480" w:lineRule="auto"/>
      <w:jc w:val="center"/>
      <w:rPr>
        <w:b/>
        <w:spacing w:val="80"/>
        <w:sz w:val="36"/>
        <w:szCs w:val="36"/>
      </w:rPr>
    </w:pPr>
    <w:r w:rsidRPr="00444F8F">
      <w:rPr>
        <w:b/>
        <w:spacing w:val="80"/>
        <w:sz w:val="36"/>
        <w:szCs w:val="36"/>
      </w:rPr>
      <w:t>ПОСТАНОВЛЕНИЕ</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gridCol w:w="454"/>
      <w:gridCol w:w="2665"/>
    </w:tblGrid>
    <w:tr w:rsidR="0067025C" w:rsidTr="005E210E">
      <w:tc>
        <w:tcPr>
          <w:tcW w:w="2551" w:type="dxa"/>
          <w:tcBorders>
            <w:bottom w:val="single" w:sz="4" w:space="0" w:color="auto"/>
          </w:tcBorders>
        </w:tcPr>
        <w:p w:rsidR="00C9273B" w:rsidRDefault="00C9273B" w:rsidP="00CB49DE">
          <w:pPr>
            <w:rPr>
              <w:szCs w:val="28"/>
            </w:rPr>
          </w:pPr>
        </w:p>
      </w:tc>
      <w:tc>
        <w:tcPr>
          <w:tcW w:w="3969" w:type="dxa"/>
        </w:tcPr>
        <w:p w:rsidR="00C9273B" w:rsidRPr="00C9273B" w:rsidRDefault="00C9273B" w:rsidP="00C9273B">
          <w:pPr>
            <w:jc w:val="center"/>
            <w:rPr>
              <w:sz w:val="24"/>
              <w:szCs w:val="24"/>
            </w:rPr>
          </w:pPr>
        </w:p>
      </w:tc>
      <w:tc>
        <w:tcPr>
          <w:tcW w:w="454" w:type="dxa"/>
        </w:tcPr>
        <w:p w:rsidR="00C9273B" w:rsidRPr="00C9273B" w:rsidRDefault="00C9273B" w:rsidP="00C9273B">
          <w:pPr>
            <w:rPr>
              <w:sz w:val="24"/>
              <w:szCs w:val="24"/>
            </w:rPr>
          </w:pPr>
          <w:r w:rsidRPr="00C9273B">
            <w:rPr>
              <w:sz w:val="24"/>
              <w:szCs w:val="24"/>
            </w:rPr>
            <w:t>№</w:t>
          </w:r>
        </w:p>
      </w:tc>
      <w:tc>
        <w:tcPr>
          <w:tcW w:w="2665" w:type="dxa"/>
          <w:tcBorders>
            <w:bottom w:val="single" w:sz="4" w:space="0" w:color="auto"/>
          </w:tcBorders>
        </w:tcPr>
        <w:p w:rsidR="00C9273B" w:rsidRDefault="00C9273B" w:rsidP="00CB49DE">
          <w:pPr>
            <w:rPr>
              <w:szCs w:val="28"/>
            </w:rPr>
          </w:pPr>
        </w:p>
      </w:tc>
    </w:tr>
  </w:tbl>
  <w:p w:rsidR="00CB49DE" w:rsidRDefault="00516428" w:rsidP="007A21AF">
    <w:pPr>
      <w:jc w:val="center"/>
      <w:rPr>
        <w:sz w:val="24"/>
        <w:szCs w:val="24"/>
      </w:rPr>
    </w:pPr>
    <w:r w:rsidRPr="00516428">
      <w:rPr>
        <w:sz w:val="24"/>
        <w:szCs w:val="24"/>
      </w:rPr>
      <w:t>г. Барнаул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DB"/>
    <w:rsid w:val="00035C35"/>
    <w:rsid w:val="000736D8"/>
    <w:rsid w:val="00073A35"/>
    <w:rsid w:val="00092DC5"/>
    <w:rsid w:val="00095AAA"/>
    <w:rsid w:val="00097134"/>
    <w:rsid w:val="000C4E14"/>
    <w:rsid w:val="000E4B95"/>
    <w:rsid w:val="000F4004"/>
    <w:rsid w:val="000F61AC"/>
    <w:rsid w:val="0010391B"/>
    <w:rsid w:val="0011797B"/>
    <w:rsid w:val="00126BEA"/>
    <w:rsid w:val="001274F6"/>
    <w:rsid w:val="00141820"/>
    <w:rsid w:val="00143F5D"/>
    <w:rsid w:val="00151C3C"/>
    <w:rsid w:val="00166A8F"/>
    <w:rsid w:val="00167351"/>
    <w:rsid w:val="00173FFE"/>
    <w:rsid w:val="00195A56"/>
    <w:rsid w:val="001D4848"/>
    <w:rsid w:val="001D4B91"/>
    <w:rsid w:val="00242BB6"/>
    <w:rsid w:val="0024389B"/>
    <w:rsid w:val="00243BCC"/>
    <w:rsid w:val="00261493"/>
    <w:rsid w:val="002D57BC"/>
    <w:rsid w:val="002F3957"/>
    <w:rsid w:val="00350AF1"/>
    <w:rsid w:val="00361202"/>
    <w:rsid w:val="00376668"/>
    <w:rsid w:val="003766B6"/>
    <w:rsid w:val="00391D61"/>
    <w:rsid w:val="003A0F97"/>
    <w:rsid w:val="003B04E8"/>
    <w:rsid w:val="003D0FE2"/>
    <w:rsid w:val="003E020B"/>
    <w:rsid w:val="003E29C0"/>
    <w:rsid w:val="003E31F6"/>
    <w:rsid w:val="004074BC"/>
    <w:rsid w:val="00444F8F"/>
    <w:rsid w:val="0049249D"/>
    <w:rsid w:val="004956E1"/>
    <w:rsid w:val="004A5EC0"/>
    <w:rsid w:val="004D75A4"/>
    <w:rsid w:val="0051231B"/>
    <w:rsid w:val="00513BBE"/>
    <w:rsid w:val="00516428"/>
    <w:rsid w:val="00547253"/>
    <w:rsid w:val="00561D2E"/>
    <w:rsid w:val="00565ACA"/>
    <w:rsid w:val="00571487"/>
    <w:rsid w:val="00575331"/>
    <w:rsid w:val="00586354"/>
    <w:rsid w:val="00594FD7"/>
    <w:rsid w:val="005B54A0"/>
    <w:rsid w:val="005C31F7"/>
    <w:rsid w:val="005E210E"/>
    <w:rsid w:val="00614A64"/>
    <w:rsid w:val="00616578"/>
    <w:rsid w:val="00624F32"/>
    <w:rsid w:val="0067025C"/>
    <w:rsid w:val="006E49C5"/>
    <w:rsid w:val="006F2AD8"/>
    <w:rsid w:val="007030DD"/>
    <w:rsid w:val="00715166"/>
    <w:rsid w:val="007207AC"/>
    <w:rsid w:val="00726C5B"/>
    <w:rsid w:val="00727C3D"/>
    <w:rsid w:val="00731E4C"/>
    <w:rsid w:val="00743A30"/>
    <w:rsid w:val="00755A37"/>
    <w:rsid w:val="007A21AF"/>
    <w:rsid w:val="007A6021"/>
    <w:rsid w:val="007D1376"/>
    <w:rsid w:val="007F3DCE"/>
    <w:rsid w:val="008121B0"/>
    <w:rsid w:val="00853E7F"/>
    <w:rsid w:val="00854720"/>
    <w:rsid w:val="00863C48"/>
    <w:rsid w:val="00876889"/>
    <w:rsid w:val="00895DCD"/>
    <w:rsid w:val="00897449"/>
    <w:rsid w:val="0090402A"/>
    <w:rsid w:val="00905A06"/>
    <w:rsid w:val="00917FD6"/>
    <w:rsid w:val="00942C84"/>
    <w:rsid w:val="0096572D"/>
    <w:rsid w:val="00986163"/>
    <w:rsid w:val="009A69E6"/>
    <w:rsid w:val="009F62B9"/>
    <w:rsid w:val="00A11CD5"/>
    <w:rsid w:val="00A54244"/>
    <w:rsid w:val="00AA6655"/>
    <w:rsid w:val="00AB7B5F"/>
    <w:rsid w:val="00AC177E"/>
    <w:rsid w:val="00AE0A7D"/>
    <w:rsid w:val="00AF7E2C"/>
    <w:rsid w:val="00B00B76"/>
    <w:rsid w:val="00B05FC2"/>
    <w:rsid w:val="00B168EF"/>
    <w:rsid w:val="00B32093"/>
    <w:rsid w:val="00B4417F"/>
    <w:rsid w:val="00B622E6"/>
    <w:rsid w:val="00BA71DB"/>
    <w:rsid w:val="00BB7E2E"/>
    <w:rsid w:val="00BD3B4E"/>
    <w:rsid w:val="00BF2A94"/>
    <w:rsid w:val="00C14030"/>
    <w:rsid w:val="00C214E9"/>
    <w:rsid w:val="00C26A60"/>
    <w:rsid w:val="00C335A5"/>
    <w:rsid w:val="00C46731"/>
    <w:rsid w:val="00C819F3"/>
    <w:rsid w:val="00C9273B"/>
    <w:rsid w:val="00C92880"/>
    <w:rsid w:val="00C939D7"/>
    <w:rsid w:val="00CB49DE"/>
    <w:rsid w:val="00CC1981"/>
    <w:rsid w:val="00D051DA"/>
    <w:rsid w:val="00D271AE"/>
    <w:rsid w:val="00D47D99"/>
    <w:rsid w:val="00D87F70"/>
    <w:rsid w:val="00DD3AE0"/>
    <w:rsid w:val="00DE0375"/>
    <w:rsid w:val="00E44ED8"/>
    <w:rsid w:val="00E57D8D"/>
    <w:rsid w:val="00E7259F"/>
    <w:rsid w:val="00E761A0"/>
    <w:rsid w:val="00EB116C"/>
    <w:rsid w:val="00F24DD1"/>
    <w:rsid w:val="00F31092"/>
    <w:rsid w:val="00F36525"/>
    <w:rsid w:val="00F52DB4"/>
    <w:rsid w:val="00FA01A3"/>
    <w:rsid w:val="00FA272D"/>
    <w:rsid w:val="00FB5B3A"/>
    <w:rsid w:val="00FE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440215-D042-455F-AA65-3118DAEB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274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44F8F"/>
    <w:pPr>
      <w:keepNext/>
      <w:jc w:val="center"/>
      <w:outlineLvl w:val="1"/>
    </w:pPr>
    <w:rPr>
      <w:b/>
      <w:spacing w:val="80"/>
      <w:sz w:val="36"/>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character" w:customStyle="1" w:styleId="10">
    <w:name w:val="Заголовок 1 Знак"/>
    <w:basedOn w:val="a0"/>
    <w:link w:val="1"/>
    <w:uiPriority w:val="9"/>
    <w:rsid w:val="001274F6"/>
    <w:rPr>
      <w:rFonts w:asciiTheme="majorHAnsi" w:eastAsiaTheme="majorEastAsia" w:hAnsiTheme="majorHAnsi" w:cstheme="majorBidi"/>
      <w:color w:val="2E74B5" w:themeColor="accent1" w:themeShade="BF"/>
      <w:sz w:val="32"/>
      <w:szCs w:val="32"/>
      <w:lang w:eastAsia="ru-RU"/>
    </w:rPr>
  </w:style>
  <w:style w:type="paragraph" w:customStyle="1" w:styleId="Heading">
    <w:name w:val="Heading"/>
    <w:rsid w:val="001274F6"/>
    <w:pPr>
      <w:spacing w:after="0" w:line="240" w:lineRule="auto"/>
    </w:pPr>
    <w:rPr>
      <w:rFonts w:ascii="Arial" w:eastAsia="Times New Roman" w:hAnsi="Arial" w:cs="Times New Roman"/>
      <w:b/>
      <w:szCs w:val="20"/>
      <w:lang w:eastAsia="ru-RU"/>
    </w:rPr>
  </w:style>
  <w:style w:type="paragraph" w:styleId="ab">
    <w:name w:val="Normal (Web)"/>
    <w:basedOn w:val="a"/>
    <w:uiPriority w:val="99"/>
    <w:rsid w:val="00B622E6"/>
    <w:pPr>
      <w:spacing w:before="100" w:beforeAutospacing="1" w:after="100" w:afterAutospacing="1"/>
    </w:pPr>
    <w:rPr>
      <w:sz w:val="24"/>
      <w:szCs w:val="24"/>
    </w:rPr>
  </w:style>
  <w:style w:type="paragraph" w:customStyle="1" w:styleId="ConsPlusCell">
    <w:name w:val="ConsPlusCell"/>
    <w:uiPriority w:val="99"/>
    <w:rsid w:val="00B622E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Основной текст 21"/>
    <w:basedOn w:val="a"/>
    <w:rsid w:val="00942C84"/>
    <w:pPr>
      <w:ind w:firstLine="720"/>
      <w:jc w:val="both"/>
    </w:pPr>
    <w:rPr>
      <w:color w:val="000000"/>
      <w:sz w:val="26"/>
    </w:rPr>
  </w:style>
  <w:style w:type="paragraph" w:customStyle="1" w:styleId="ConsPlusNormal">
    <w:name w:val="ConsPlusNormal"/>
    <w:rsid w:val="003D0F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D0F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E96F-BAB2-4E34-81FE-D3A4F6E2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Валерьевич Пособилов</dc:creator>
  <cp:keywords/>
  <dc:description/>
  <cp:lastModifiedBy>Любовь Юрьевна Медведева</cp:lastModifiedBy>
  <cp:revision>17</cp:revision>
  <cp:lastPrinted>2019-04-09T03:02:00Z</cp:lastPrinted>
  <dcterms:created xsi:type="dcterms:W3CDTF">2019-04-03T07:47:00Z</dcterms:created>
  <dcterms:modified xsi:type="dcterms:W3CDTF">2019-04-11T03:49:00Z</dcterms:modified>
</cp:coreProperties>
</file>