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BD1D27"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7766E7" w:rsidP="006E7388">
            <w:pPr>
              <w:jc w:val="both"/>
              <w:rPr>
                <w:rFonts w:ascii="Times New Roman" w:hAnsi="Times New Roman" w:cs="Times New Roman"/>
                <w:sz w:val="24"/>
                <w:szCs w:val="24"/>
              </w:rPr>
            </w:pPr>
            <w:r w:rsidRPr="007766E7">
              <w:rPr>
                <w:rFonts w:ascii="Times New Roman" w:hAnsi="Times New Roman" w:cs="Times New Roman"/>
                <w:sz w:val="24"/>
                <w:szCs w:val="24"/>
              </w:rPr>
              <w:t xml:space="preserve">№ 672511-7 «О внесении изменений в статьи 2.4, 19.5, 19.7.3 и 23.74 Кодекса Российской Федерации об административных правонарушениях» (в части снижения административной ответственности </w:t>
            </w:r>
            <w:proofErr w:type="spellStart"/>
            <w:r w:rsidRPr="007766E7">
              <w:rPr>
                <w:rFonts w:ascii="Times New Roman" w:hAnsi="Times New Roman" w:cs="Times New Roman"/>
                <w:sz w:val="24"/>
                <w:szCs w:val="24"/>
              </w:rPr>
              <w:t>микрофинансовых</w:t>
            </w:r>
            <w:proofErr w:type="spellEnd"/>
            <w:r w:rsidRPr="007766E7">
              <w:rPr>
                <w:rFonts w:ascii="Times New Roman" w:hAnsi="Times New Roman" w:cs="Times New Roman"/>
                <w:sz w:val="24"/>
                <w:szCs w:val="24"/>
              </w:rPr>
              <w:t xml:space="preserve"> организаций за невыполнение предписания Банка России)</w:t>
            </w:r>
          </w:p>
        </w:tc>
        <w:tc>
          <w:tcPr>
            <w:tcW w:w="5811" w:type="dxa"/>
          </w:tcPr>
          <w:p w:rsidR="001D58BF" w:rsidRPr="008340AC" w:rsidRDefault="007766E7" w:rsidP="007766E7">
            <w:pPr>
              <w:jc w:val="both"/>
              <w:rPr>
                <w:rFonts w:ascii="Times New Roman" w:hAnsi="Times New Roman" w:cs="Times New Roman"/>
                <w:sz w:val="24"/>
                <w:szCs w:val="24"/>
              </w:rPr>
            </w:pPr>
            <w:r w:rsidRPr="007766E7">
              <w:rPr>
                <w:rFonts w:ascii="Times New Roman" w:hAnsi="Times New Roman" w:cs="Times New Roman"/>
                <w:sz w:val="24"/>
                <w:szCs w:val="24"/>
              </w:rPr>
              <w:t xml:space="preserve">Предлагается применить принцип соразмерности применения административных санкций в зависимости от объемов деятельности специфичных участников финансового рынка – </w:t>
            </w:r>
            <w:proofErr w:type="spellStart"/>
            <w:r w:rsidRPr="007766E7">
              <w:rPr>
                <w:rFonts w:ascii="Times New Roman" w:hAnsi="Times New Roman" w:cs="Times New Roman"/>
                <w:sz w:val="24"/>
                <w:szCs w:val="24"/>
              </w:rPr>
              <w:t>микрокредитных</w:t>
            </w:r>
            <w:proofErr w:type="spellEnd"/>
            <w:r w:rsidRPr="007766E7">
              <w:rPr>
                <w:rFonts w:ascii="Times New Roman" w:hAnsi="Times New Roman" w:cs="Times New Roman"/>
                <w:sz w:val="24"/>
                <w:szCs w:val="24"/>
              </w:rPr>
              <w:t xml:space="preserve"> компаний, кредитных потребительских кооперативов, общее число членов которого не превышает три тысячи физических и (или) юридических лиц, сельскохозяйственных потребительских кредитных кооперативов, общее число членов и ассоциированных членов которых не превышает три тысячи физических и (или) юридических лиц, ломбардов, жилищных накопительных кооперативов</w:t>
            </w:r>
          </w:p>
        </w:tc>
        <w:tc>
          <w:tcPr>
            <w:tcW w:w="1843" w:type="dxa"/>
          </w:tcPr>
          <w:p w:rsidR="001D58BF" w:rsidRPr="00C966D0" w:rsidRDefault="007766E7" w:rsidP="007766E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7766E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7766E7">
              <w:rPr>
                <w:rFonts w:ascii="Times New Roman" w:hAnsi="Times New Roman"/>
                <w:sz w:val="24"/>
                <w:szCs w:val="24"/>
                <w:lang w:eastAsia="ru-RU"/>
              </w:rPr>
              <w:t>Е.Б.</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Шулепов</w:t>
            </w:r>
            <w:proofErr w:type="spellEnd"/>
            <w:r w:rsidRPr="007766E7">
              <w:rPr>
                <w:rFonts w:ascii="Times New Roman" w:hAnsi="Times New Roman"/>
                <w:sz w:val="24"/>
                <w:szCs w:val="24"/>
                <w:lang w:eastAsia="ru-RU"/>
              </w:rPr>
              <w:t>, В.Б.</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Кидяев</w:t>
            </w:r>
            <w:proofErr w:type="spellEnd"/>
            <w:r w:rsidRPr="007766E7">
              <w:rPr>
                <w:rFonts w:ascii="Times New Roman" w:hAnsi="Times New Roman"/>
                <w:sz w:val="24"/>
                <w:szCs w:val="24"/>
                <w:lang w:eastAsia="ru-RU"/>
              </w:rPr>
              <w:t>, А.К.</w:t>
            </w:r>
            <w:r>
              <w:rPr>
                <w:rFonts w:ascii="Times New Roman" w:hAnsi="Times New Roman"/>
                <w:sz w:val="24"/>
                <w:szCs w:val="24"/>
                <w:lang w:eastAsia="ru-RU"/>
              </w:rPr>
              <w:t xml:space="preserve"> </w:t>
            </w:r>
            <w:r w:rsidRPr="007766E7">
              <w:rPr>
                <w:rFonts w:ascii="Times New Roman" w:hAnsi="Times New Roman"/>
                <w:sz w:val="24"/>
                <w:szCs w:val="24"/>
                <w:lang w:eastAsia="ru-RU"/>
              </w:rPr>
              <w:t>Исаев, И.Б.</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Дивинский</w:t>
            </w:r>
            <w:proofErr w:type="spellEnd"/>
            <w:r w:rsidRPr="007766E7">
              <w:rPr>
                <w:rFonts w:ascii="Times New Roman" w:hAnsi="Times New Roman"/>
                <w:sz w:val="24"/>
                <w:szCs w:val="24"/>
                <w:lang w:eastAsia="ru-RU"/>
              </w:rPr>
              <w:t>, В.И.</w:t>
            </w:r>
            <w:r>
              <w:rPr>
                <w:rFonts w:ascii="Times New Roman" w:hAnsi="Times New Roman"/>
                <w:sz w:val="24"/>
                <w:szCs w:val="24"/>
                <w:lang w:eastAsia="ru-RU"/>
              </w:rPr>
              <w:t xml:space="preserve"> Пискарев, </w:t>
            </w:r>
            <w:r w:rsidRPr="007766E7">
              <w:rPr>
                <w:rFonts w:ascii="Times New Roman" w:hAnsi="Times New Roman"/>
                <w:sz w:val="24"/>
                <w:szCs w:val="24"/>
                <w:lang w:eastAsia="ru-RU"/>
              </w:rPr>
              <w:t>А.А.</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Гетта</w:t>
            </w:r>
            <w:proofErr w:type="spellEnd"/>
            <w:r w:rsidRPr="007766E7">
              <w:rPr>
                <w:rFonts w:ascii="Times New Roman" w:hAnsi="Times New Roman"/>
                <w:sz w:val="24"/>
                <w:szCs w:val="24"/>
                <w:lang w:eastAsia="ru-RU"/>
              </w:rPr>
              <w:t>, В.И.</w:t>
            </w:r>
            <w:r>
              <w:rPr>
                <w:rFonts w:ascii="Times New Roman" w:hAnsi="Times New Roman"/>
                <w:sz w:val="24"/>
                <w:szCs w:val="24"/>
                <w:lang w:eastAsia="ru-RU"/>
              </w:rPr>
              <w:t xml:space="preserve"> Афонский и другие</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876D24" w:rsidRPr="007D6443" w:rsidTr="00876D24">
        <w:trPr>
          <w:trHeight w:val="2191"/>
        </w:trPr>
        <w:tc>
          <w:tcPr>
            <w:tcW w:w="674" w:type="dxa"/>
            <w:tcBorders>
              <w:bottom w:val="single" w:sz="4" w:space="0" w:color="auto"/>
            </w:tcBorders>
          </w:tcPr>
          <w:p w:rsidR="00876D24" w:rsidRDefault="00876D24" w:rsidP="00876D24">
            <w:pPr>
              <w:rPr>
                <w:rFonts w:ascii="Times New Roman" w:hAnsi="Times New Roman" w:cs="Times New Roman"/>
                <w:sz w:val="24"/>
                <w:szCs w:val="24"/>
              </w:rPr>
            </w:pPr>
            <w:r>
              <w:rPr>
                <w:rFonts w:ascii="Times New Roman" w:hAnsi="Times New Roman" w:cs="Times New Roman"/>
                <w:sz w:val="24"/>
                <w:szCs w:val="24"/>
              </w:rPr>
              <w:t>2</w:t>
            </w:r>
          </w:p>
        </w:tc>
        <w:tc>
          <w:tcPr>
            <w:tcW w:w="3149" w:type="dxa"/>
            <w:tcBorders>
              <w:bottom w:val="single" w:sz="4" w:space="0" w:color="auto"/>
            </w:tcBorders>
          </w:tcPr>
          <w:p w:rsidR="00876D24" w:rsidRPr="00BF6EC4"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 682012-7 «О внесении изменений в Федеральный закон «О государственной социальной помощи» (в части порядка информирования граждан о мерах социальной защиты (поддержки), социальных услугах и иных социальных гарантиях)</w:t>
            </w:r>
          </w:p>
        </w:tc>
        <w:tc>
          <w:tcPr>
            <w:tcW w:w="5811" w:type="dxa"/>
            <w:tcBorders>
              <w:bottom w:val="single" w:sz="4" w:space="0" w:color="auto"/>
            </w:tcBorders>
          </w:tcPr>
          <w:p w:rsidR="00876D24" w:rsidRPr="00F50732"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Законопроектом предлагается наделить субъект Российской Федерации правом информировать заявителей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на которые могут претендовать заявители</w:t>
            </w:r>
          </w:p>
        </w:tc>
        <w:tc>
          <w:tcPr>
            <w:tcW w:w="1843" w:type="dxa"/>
            <w:tcBorders>
              <w:bottom w:val="single" w:sz="4" w:space="0" w:color="auto"/>
            </w:tcBorders>
          </w:tcPr>
          <w:p w:rsidR="00876D24" w:rsidRPr="004544CE"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876D24">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876D24">
              <w:rPr>
                <w:rFonts w:ascii="Times New Roman" w:hAnsi="Times New Roman"/>
                <w:sz w:val="24"/>
                <w:szCs w:val="24"/>
                <w:lang w:eastAsia="ru-RU"/>
              </w:rPr>
              <w:t>И.А.</w:t>
            </w:r>
            <w:r>
              <w:rPr>
                <w:rFonts w:ascii="Times New Roman" w:hAnsi="Times New Roman"/>
                <w:sz w:val="24"/>
                <w:szCs w:val="24"/>
                <w:lang w:eastAsia="ru-RU"/>
              </w:rPr>
              <w:t xml:space="preserve"> </w:t>
            </w:r>
            <w:r w:rsidRPr="00876D24">
              <w:rPr>
                <w:rFonts w:ascii="Times New Roman" w:hAnsi="Times New Roman"/>
                <w:sz w:val="24"/>
                <w:szCs w:val="24"/>
                <w:lang w:eastAsia="ru-RU"/>
              </w:rPr>
              <w:t>Яровая, И.Х.</w:t>
            </w:r>
            <w:r>
              <w:rPr>
                <w:rFonts w:ascii="Times New Roman" w:hAnsi="Times New Roman"/>
                <w:sz w:val="24"/>
                <w:szCs w:val="24"/>
                <w:lang w:eastAsia="ru-RU"/>
              </w:rPr>
              <w:t xml:space="preserve"> </w:t>
            </w:r>
            <w:r w:rsidRPr="00876D24">
              <w:rPr>
                <w:rFonts w:ascii="Times New Roman" w:hAnsi="Times New Roman"/>
                <w:sz w:val="24"/>
                <w:szCs w:val="24"/>
                <w:lang w:eastAsia="ru-RU"/>
              </w:rPr>
              <w:t>Зиннуров, И.В.</w:t>
            </w:r>
            <w:r>
              <w:rPr>
                <w:rFonts w:ascii="Times New Roman" w:hAnsi="Times New Roman"/>
                <w:sz w:val="24"/>
                <w:szCs w:val="24"/>
                <w:lang w:eastAsia="ru-RU"/>
              </w:rPr>
              <w:t xml:space="preserve"> </w:t>
            </w:r>
            <w:r w:rsidRPr="00876D24">
              <w:rPr>
                <w:rFonts w:ascii="Times New Roman" w:hAnsi="Times New Roman"/>
                <w:sz w:val="24"/>
                <w:szCs w:val="24"/>
                <w:lang w:eastAsia="ru-RU"/>
              </w:rPr>
              <w:t>Станкевич, А.В.Ч</w:t>
            </w:r>
            <w:r>
              <w:rPr>
                <w:rFonts w:ascii="Times New Roman" w:hAnsi="Times New Roman"/>
                <w:sz w:val="24"/>
                <w:szCs w:val="24"/>
                <w:lang w:eastAsia="ru-RU"/>
              </w:rPr>
              <w:t xml:space="preserve"> </w:t>
            </w:r>
            <w:proofErr w:type="spellStart"/>
            <w:r w:rsidRPr="00876D24">
              <w:rPr>
                <w:rFonts w:ascii="Times New Roman" w:hAnsi="Times New Roman"/>
                <w:sz w:val="24"/>
                <w:szCs w:val="24"/>
                <w:lang w:eastAsia="ru-RU"/>
              </w:rPr>
              <w:t>ернышев</w:t>
            </w:r>
            <w:proofErr w:type="spellEnd"/>
            <w:r w:rsidRPr="00876D24">
              <w:rPr>
                <w:rFonts w:ascii="Times New Roman" w:hAnsi="Times New Roman"/>
                <w:sz w:val="24"/>
                <w:szCs w:val="24"/>
                <w:lang w:eastAsia="ru-RU"/>
              </w:rPr>
              <w:t>, И.М.</w:t>
            </w:r>
            <w:r>
              <w:rPr>
                <w:rFonts w:ascii="Times New Roman" w:hAnsi="Times New Roman"/>
                <w:sz w:val="24"/>
                <w:szCs w:val="24"/>
                <w:lang w:eastAsia="ru-RU"/>
              </w:rPr>
              <w:t xml:space="preserve"> Гусева, Н.В. и другие</w:t>
            </w:r>
          </w:p>
        </w:tc>
        <w:tc>
          <w:tcPr>
            <w:tcW w:w="1701" w:type="dxa"/>
            <w:tcBorders>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w:t>
            </w:r>
            <w:r w:rsidRPr="00F66902">
              <w:rPr>
                <w:rFonts w:ascii="Times New Roman" w:hAnsi="Times New Roman" w:cs="Times New Roman"/>
                <w:sz w:val="24"/>
                <w:szCs w:val="24"/>
              </w:rPr>
              <w:t>оддержать</w:t>
            </w:r>
          </w:p>
        </w:tc>
      </w:tr>
      <w:tr w:rsidR="00876D24" w:rsidRPr="007D6443" w:rsidTr="00876D24">
        <w:trPr>
          <w:trHeight w:val="465"/>
        </w:trPr>
        <w:tc>
          <w:tcPr>
            <w:tcW w:w="674" w:type="dxa"/>
            <w:tcBorders>
              <w:top w:val="single" w:sz="4" w:space="0" w:color="auto"/>
              <w:bottom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3</w:t>
            </w:r>
          </w:p>
        </w:tc>
        <w:tc>
          <w:tcPr>
            <w:tcW w:w="3149" w:type="dxa"/>
            <w:tcBorders>
              <w:top w:val="single" w:sz="4" w:space="0" w:color="auto"/>
              <w:bottom w:val="single" w:sz="4" w:space="0" w:color="auto"/>
            </w:tcBorders>
          </w:tcPr>
          <w:p w:rsidR="00876D24" w:rsidRPr="00BF6EC4"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 683391-7 «О внесении изменений в статью 7</w:t>
            </w:r>
            <w:r w:rsidRPr="00876D24">
              <w:rPr>
                <w:rFonts w:ascii="Times New Roman" w:hAnsi="Times New Roman" w:cs="Times New Roman"/>
                <w:sz w:val="24"/>
                <w:szCs w:val="24"/>
                <w:vertAlign w:val="superscript"/>
              </w:rPr>
              <w:t xml:space="preserve">1-1 </w:t>
            </w:r>
            <w:r w:rsidRPr="00876D24">
              <w:rPr>
                <w:rFonts w:ascii="Times New Roman" w:hAnsi="Times New Roman" w:cs="Times New Roman"/>
                <w:sz w:val="24"/>
                <w:szCs w:val="24"/>
              </w:rPr>
              <w:t xml:space="preserve">Закона Российской Федерации «О занятости населения в Российской Федерации» (в части перевода услуг по информированию о положении на рынке труда в субъекте </w:t>
            </w:r>
            <w:r w:rsidRPr="00876D24">
              <w:rPr>
                <w:rFonts w:ascii="Times New Roman" w:hAnsi="Times New Roman" w:cs="Times New Roman"/>
                <w:sz w:val="24"/>
                <w:szCs w:val="24"/>
              </w:rPr>
              <w:lastRenderedPageBreak/>
              <w:t>Российской Федерации и организации ярмарок вакансий и учебных рабочих мест в число полномочий органов государственной власти субъектов Российской Федерации в области содействия занятости населения)</w:t>
            </w:r>
          </w:p>
        </w:tc>
        <w:tc>
          <w:tcPr>
            <w:tcW w:w="5811" w:type="dxa"/>
            <w:tcBorders>
              <w:top w:val="single" w:sz="4" w:space="0" w:color="auto"/>
              <w:bottom w:val="single" w:sz="4" w:space="0" w:color="auto"/>
            </w:tcBorders>
          </w:tcPr>
          <w:p w:rsidR="00876D24" w:rsidRPr="00F50732"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lastRenderedPageBreak/>
              <w:t>Законопроектом предлагается в целях совершенствования механизма по информированию о положении на рынке труда в субъекте Российской Федерации и организации ярмарок вакансий и учебных мест закрепить их в качестве отдельных полномочий органов исполнительной власти субъектов Российской Федерации в области содействия занятости</w:t>
            </w:r>
          </w:p>
        </w:tc>
        <w:tc>
          <w:tcPr>
            <w:tcW w:w="1843" w:type="dxa"/>
            <w:tcBorders>
              <w:top w:val="single" w:sz="4" w:space="0" w:color="auto"/>
              <w:bottom w:val="single" w:sz="4" w:space="0" w:color="auto"/>
            </w:tcBorders>
          </w:tcPr>
          <w:p w:rsidR="00876D24" w:rsidRPr="004544CE" w:rsidRDefault="00876D24" w:rsidP="00876D24">
            <w:pPr>
              <w:autoSpaceDE w:val="0"/>
              <w:autoSpaceDN w:val="0"/>
              <w:adjustRightInd w:val="0"/>
              <w:jc w:val="center"/>
              <w:rPr>
                <w:rFonts w:ascii="Times New Roman" w:hAnsi="Times New Roman"/>
                <w:sz w:val="24"/>
                <w:szCs w:val="24"/>
                <w:lang w:eastAsia="ru-RU"/>
              </w:rPr>
            </w:pPr>
            <w:r w:rsidRPr="00876D24">
              <w:rPr>
                <w:rFonts w:ascii="Times New Roman" w:hAnsi="Times New Roman"/>
                <w:sz w:val="24"/>
                <w:szCs w:val="24"/>
                <w:lang w:eastAsia="ru-RU"/>
              </w:rPr>
              <w:t>Самарская Губернская Дума</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w:t>
            </w:r>
            <w:r w:rsidRPr="00F66902">
              <w:rPr>
                <w:rFonts w:ascii="Times New Roman" w:hAnsi="Times New Roman" w:cs="Times New Roman"/>
                <w:sz w:val="24"/>
                <w:szCs w:val="24"/>
              </w:rPr>
              <w:t>оддержать</w:t>
            </w:r>
          </w:p>
        </w:tc>
      </w:tr>
      <w:tr w:rsidR="00876D24" w:rsidRPr="007D6443" w:rsidTr="00876D24">
        <w:trPr>
          <w:trHeight w:val="325"/>
        </w:trPr>
        <w:tc>
          <w:tcPr>
            <w:tcW w:w="674" w:type="dxa"/>
            <w:tcBorders>
              <w:top w:val="single" w:sz="4" w:space="0" w:color="auto"/>
              <w:bottom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Borders>
              <w:top w:val="single" w:sz="4" w:space="0" w:color="auto"/>
              <w:bottom w:val="single" w:sz="4" w:space="0" w:color="auto"/>
            </w:tcBorders>
          </w:tcPr>
          <w:p w:rsidR="00876D24" w:rsidRPr="00EC61D7"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 687264-7 «О внесении изменения в статью 13 Федерального закона «Об уполномоченных по правам ребенка в Российской Федерации» (в части досрочного прекращения полномочий уполномоченного по правам ребенка в субъекте Российской Федерации)</w:t>
            </w:r>
          </w:p>
        </w:tc>
        <w:tc>
          <w:tcPr>
            <w:tcW w:w="5811" w:type="dxa"/>
            <w:tcBorders>
              <w:top w:val="single" w:sz="4" w:space="0" w:color="auto"/>
              <w:bottom w:val="single" w:sz="4" w:space="0" w:color="auto"/>
            </w:tcBorders>
          </w:tcPr>
          <w:p w:rsidR="00876D24" w:rsidRPr="00EC61D7"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Законопроектом предлагается закрепить ряд оснований для досрочного прекращения полномочий уполномоченного по правам ребенка в субъекте Российской Федерации</w:t>
            </w:r>
          </w:p>
        </w:tc>
        <w:tc>
          <w:tcPr>
            <w:tcW w:w="1843" w:type="dxa"/>
            <w:tcBorders>
              <w:top w:val="single" w:sz="4" w:space="0" w:color="auto"/>
              <w:bottom w:val="single" w:sz="4" w:space="0" w:color="auto"/>
            </w:tcBorders>
          </w:tcPr>
          <w:p w:rsidR="00876D24" w:rsidRDefault="00876D24" w:rsidP="00876D24">
            <w:pPr>
              <w:autoSpaceDE w:val="0"/>
              <w:autoSpaceDN w:val="0"/>
              <w:adjustRightInd w:val="0"/>
              <w:jc w:val="center"/>
              <w:rPr>
                <w:rFonts w:ascii="Times New Roman" w:hAnsi="Times New Roman"/>
                <w:sz w:val="24"/>
                <w:szCs w:val="24"/>
                <w:lang w:eastAsia="ru-RU"/>
              </w:rPr>
            </w:pPr>
            <w:r w:rsidRPr="00876D24">
              <w:rPr>
                <w:rFonts w:ascii="Times New Roman" w:hAnsi="Times New Roman"/>
                <w:sz w:val="24"/>
                <w:szCs w:val="24"/>
                <w:lang w:eastAsia="ru-RU"/>
              </w:rPr>
              <w:t>Верховный Совет Республики Хакасия</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w:t>
            </w:r>
            <w:r w:rsidRPr="00F66902">
              <w:rPr>
                <w:rFonts w:ascii="Times New Roman" w:hAnsi="Times New Roman" w:cs="Times New Roman"/>
                <w:sz w:val="24"/>
                <w:szCs w:val="24"/>
              </w:rPr>
              <w:t>оддержать</w:t>
            </w:r>
          </w:p>
        </w:tc>
      </w:tr>
      <w:tr w:rsidR="00876D24" w:rsidRPr="007D6443" w:rsidTr="00876D24">
        <w:trPr>
          <w:trHeight w:val="438"/>
        </w:trPr>
        <w:tc>
          <w:tcPr>
            <w:tcW w:w="674" w:type="dxa"/>
            <w:tcBorders>
              <w:top w:val="single" w:sz="4" w:space="0" w:color="auto"/>
              <w:bottom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5</w:t>
            </w:r>
          </w:p>
        </w:tc>
        <w:tc>
          <w:tcPr>
            <w:tcW w:w="3149" w:type="dxa"/>
            <w:tcBorders>
              <w:top w:val="single" w:sz="4" w:space="0" w:color="auto"/>
              <w:bottom w:val="single" w:sz="4" w:space="0" w:color="auto"/>
            </w:tcBorders>
          </w:tcPr>
          <w:p w:rsidR="00876D24" w:rsidRPr="00EC61D7"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t xml:space="preserve">№ 689881-7 «О внесении изменений в Федеральный закон «О ветеранах» и Федеральный закон «О государственном пенсионном обеспечении в Российской Федерации» (в части отнесения лиц, проживавших в несовершеннолетнем возрасте в Ленинграде в период блокады (с 8 сентября 1941 года по 27 января 1944 года), к ветеранам Великой Отечественной войны из числа лиц, награжденных знаком «Жителю блокадного Ленинграда», с предоставлением соответствующих мер </w:t>
            </w:r>
            <w:r w:rsidRPr="00876D24">
              <w:rPr>
                <w:rFonts w:ascii="Times New Roman" w:hAnsi="Times New Roman" w:cs="Times New Roman"/>
                <w:sz w:val="24"/>
                <w:szCs w:val="24"/>
              </w:rPr>
              <w:lastRenderedPageBreak/>
              <w:t>социальной поддержки, а также права на одновременное получение двух пенсий)</w:t>
            </w:r>
          </w:p>
        </w:tc>
        <w:tc>
          <w:tcPr>
            <w:tcW w:w="5811" w:type="dxa"/>
            <w:tcBorders>
              <w:top w:val="single" w:sz="4" w:space="0" w:color="auto"/>
              <w:bottom w:val="single" w:sz="4" w:space="0" w:color="auto"/>
            </w:tcBorders>
          </w:tcPr>
          <w:p w:rsidR="00876D24" w:rsidRPr="00EC61D7" w:rsidRDefault="00876D24" w:rsidP="00876D24">
            <w:pPr>
              <w:jc w:val="both"/>
              <w:rPr>
                <w:rFonts w:ascii="Times New Roman" w:hAnsi="Times New Roman" w:cs="Times New Roman"/>
                <w:sz w:val="24"/>
                <w:szCs w:val="24"/>
              </w:rPr>
            </w:pPr>
            <w:r w:rsidRPr="00876D24">
              <w:rPr>
                <w:rFonts w:ascii="Times New Roman" w:hAnsi="Times New Roman" w:cs="Times New Roman"/>
                <w:sz w:val="24"/>
                <w:szCs w:val="24"/>
              </w:rPr>
              <w:lastRenderedPageBreak/>
              <w:t>Законопроектом предлагается отнести к ветеранам Великой Отечественной войны лиц, которые в несовершеннолетнем возрасте жили в Ленинграде в период блокады (С 8 сентября 1941 года по 27 января 1944 года) меньше 4 месяцев</w:t>
            </w:r>
          </w:p>
        </w:tc>
        <w:tc>
          <w:tcPr>
            <w:tcW w:w="1843" w:type="dxa"/>
            <w:tcBorders>
              <w:top w:val="single" w:sz="4" w:space="0" w:color="auto"/>
              <w:bottom w:val="single" w:sz="4" w:space="0" w:color="auto"/>
            </w:tcBorders>
          </w:tcPr>
          <w:p w:rsidR="00876D24" w:rsidRDefault="00876D24" w:rsidP="00876D24">
            <w:pPr>
              <w:autoSpaceDE w:val="0"/>
              <w:autoSpaceDN w:val="0"/>
              <w:adjustRightInd w:val="0"/>
              <w:jc w:val="center"/>
              <w:rPr>
                <w:rFonts w:ascii="Times New Roman" w:hAnsi="Times New Roman"/>
                <w:sz w:val="24"/>
                <w:szCs w:val="24"/>
                <w:lang w:eastAsia="ru-RU"/>
              </w:rPr>
            </w:pPr>
            <w:r w:rsidRPr="00876D24">
              <w:rPr>
                <w:rFonts w:ascii="Times New Roman" w:hAnsi="Times New Roman"/>
                <w:sz w:val="24"/>
                <w:szCs w:val="24"/>
                <w:lang w:eastAsia="ru-RU"/>
              </w:rPr>
              <w:t>Законодательное Собрание Санкт-Петербурга</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876D24" w:rsidRPr="00D713B2"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w:t>
            </w:r>
            <w:r w:rsidRPr="00F66902">
              <w:rPr>
                <w:rFonts w:ascii="Times New Roman" w:hAnsi="Times New Roman" w:cs="Times New Roman"/>
                <w:sz w:val="24"/>
                <w:szCs w:val="24"/>
              </w:rPr>
              <w:t>оддержать</w:t>
            </w:r>
          </w:p>
        </w:tc>
      </w:tr>
      <w:tr w:rsidR="00876D24" w:rsidRPr="007D6443" w:rsidTr="00876D24">
        <w:trPr>
          <w:trHeight w:val="576"/>
        </w:trPr>
        <w:tc>
          <w:tcPr>
            <w:tcW w:w="674" w:type="dxa"/>
            <w:tcBorders>
              <w:top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Borders>
              <w:top w:val="single" w:sz="4" w:space="0" w:color="auto"/>
            </w:tcBorders>
          </w:tcPr>
          <w:p w:rsidR="00876D24" w:rsidRPr="00BF6EC4" w:rsidRDefault="00876D24" w:rsidP="00876D24">
            <w:pPr>
              <w:jc w:val="both"/>
              <w:rPr>
                <w:rFonts w:ascii="Times New Roman" w:hAnsi="Times New Roman" w:cs="Times New Roman"/>
                <w:sz w:val="24"/>
                <w:szCs w:val="24"/>
              </w:rPr>
            </w:pPr>
            <w:r w:rsidRPr="00EC61D7">
              <w:rPr>
                <w:rFonts w:ascii="Times New Roman" w:hAnsi="Times New Roman" w:cs="Times New Roman"/>
                <w:sz w:val="24"/>
                <w:szCs w:val="24"/>
              </w:rPr>
              <w:t>№ 691690-7 «О внесении изменений в части 2 статьи 262 Трудового кодекса Российской Федерации в части установления гарантий женщинам, работающим в сельской местности»</w:t>
            </w:r>
          </w:p>
        </w:tc>
        <w:tc>
          <w:tcPr>
            <w:tcW w:w="5811" w:type="dxa"/>
            <w:tcBorders>
              <w:top w:val="single" w:sz="4" w:space="0" w:color="auto"/>
            </w:tcBorders>
          </w:tcPr>
          <w:p w:rsidR="00876D24" w:rsidRPr="00F50732" w:rsidRDefault="00876D24" w:rsidP="00876D24">
            <w:pPr>
              <w:jc w:val="both"/>
              <w:rPr>
                <w:rFonts w:ascii="Times New Roman" w:hAnsi="Times New Roman" w:cs="Times New Roman"/>
                <w:sz w:val="24"/>
                <w:szCs w:val="24"/>
              </w:rPr>
            </w:pPr>
            <w:r w:rsidRPr="00EC61D7">
              <w:rPr>
                <w:rFonts w:ascii="Times New Roman" w:hAnsi="Times New Roman" w:cs="Times New Roman"/>
                <w:sz w:val="24"/>
                <w:szCs w:val="24"/>
              </w:rPr>
              <w:t>Законопроектом предлагается закрепить дополнительный выходной день в месяц без сохранения заработной платы, предоставляемый по их письменному заявлению, повышенная оплата труда на работах, где по условиям труда рабочий день разделен на части, а также сокращенная продолжительность рабочего времени- не более 36 часов в неделю, с оплатой в том же размере, что и при полной рабочей неделе</w:t>
            </w:r>
          </w:p>
        </w:tc>
        <w:tc>
          <w:tcPr>
            <w:tcW w:w="1843" w:type="dxa"/>
            <w:tcBorders>
              <w:top w:val="single" w:sz="4" w:space="0" w:color="auto"/>
            </w:tcBorders>
          </w:tcPr>
          <w:p w:rsidR="00876D24" w:rsidRPr="004544CE"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C61D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C61D7">
              <w:rPr>
                <w:rFonts w:ascii="Times New Roman" w:hAnsi="Times New Roman"/>
                <w:sz w:val="24"/>
                <w:szCs w:val="24"/>
                <w:lang w:eastAsia="ru-RU"/>
              </w:rPr>
              <w:t>В.В.</w:t>
            </w:r>
            <w:r>
              <w:rPr>
                <w:rFonts w:ascii="Times New Roman" w:hAnsi="Times New Roman"/>
                <w:sz w:val="24"/>
                <w:szCs w:val="24"/>
                <w:lang w:eastAsia="ru-RU"/>
              </w:rPr>
              <w:t xml:space="preserve"> </w:t>
            </w:r>
            <w:r w:rsidRPr="00EC61D7">
              <w:rPr>
                <w:rFonts w:ascii="Times New Roman" w:hAnsi="Times New Roman"/>
                <w:sz w:val="24"/>
                <w:szCs w:val="24"/>
                <w:lang w:eastAsia="ru-RU"/>
              </w:rPr>
              <w:t>Володин, А.К.</w:t>
            </w:r>
            <w:r>
              <w:rPr>
                <w:rFonts w:ascii="Times New Roman" w:hAnsi="Times New Roman"/>
                <w:sz w:val="24"/>
                <w:szCs w:val="24"/>
                <w:lang w:eastAsia="ru-RU"/>
              </w:rPr>
              <w:t xml:space="preserve"> </w:t>
            </w:r>
            <w:r w:rsidRPr="00EC61D7">
              <w:rPr>
                <w:rFonts w:ascii="Times New Roman" w:hAnsi="Times New Roman"/>
                <w:sz w:val="24"/>
                <w:szCs w:val="24"/>
                <w:lang w:eastAsia="ru-RU"/>
              </w:rPr>
              <w:t>Исаев, С.И.</w:t>
            </w:r>
            <w:r>
              <w:rPr>
                <w:rFonts w:ascii="Times New Roman" w:hAnsi="Times New Roman"/>
                <w:sz w:val="24"/>
                <w:szCs w:val="24"/>
                <w:lang w:eastAsia="ru-RU"/>
              </w:rPr>
              <w:t xml:space="preserve"> </w:t>
            </w:r>
            <w:r w:rsidRPr="00EC61D7">
              <w:rPr>
                <w:rFonts w:ascii="Times New Roman" w:hAnsi="Times New Roman"/>
                <w:sz w:val="24"/>
                <w:szCs w:val="24"/>
                <w:lang w:eastAsia="ru-RU"/>
              </w:rPr>
              <w:t>Неверов, М.В.Т</w:t>
            </w:r>
            <w:r>
              <w:rPr>
                <w:rFonts w:ascii="Times New Roman" w:hAnsi="Times New Roman"/>
                <w:sz w:val="24"/>
                <w:szCs w:val="24"/>
                <w:lang w:eastAsia="ru-RU"/>
              </w:rPr>
              <w:t xml:space="preserve"> </w:t>
            </w:r>
            <w:proofErr w:type="spellStart"/>
            <w:r w:rsidRPr="00EC61D7">
              <w:rPr>
                <w:rFonts w:ascii="Times New Roman" w:hAnsi="Times New Roman"/>
                <w:sz w:val="24"/>
                <w:szCs w:val="24"/>
                <w:lang w:eastAsia="ru-RU"/>
              </w:rPr>
              <w:t>арасенко</w:t>
            </w:r>
            <w:proofErr w:type="spellEnd"/>
            <w:r w:rsidRPr="00EC61D7">
              <w:rPr>
                <w:rFonts w:ascii="Times New Roman" w:hAnsi="Times New Roman"/>
                <w:sz w:val="24"/>
                <w:szCs w:val="24"/>
                <w:lang w:eastAsia="ru-RU"/>
              </w:rPr>
              <w:t>, С.В.</w:t>
            </w:r>
            <w:r>
              <w:rPr>
                <w:rFonts w:ascii="Times New Roman" w:hAnsi="Times New Roman"/>
                <w:sz w:val="24"/>
                <w:szCs w:val="24"/>
                <w:lang w:eastAsia="ru-RU"/>
              </w:rPr>
              <w:t xml:space="preserve"> </w:t>
            </w:r>
            <w:proofErr w:type="spellStart"/>
            <w:r w:rsidRPr="00EC61D7">
              <w:rPr>
                <w:rFonts w:ascii="Times New Roman" w:hAnsi="Times New Roman"/>
                <w:sz w:val="24"/>
                <w:szCs w:val="24"/>
                <w:lang w:eastAsia="ru-RU"/>
              </w:rPr>
              <w:t>Бессараб</w:t>
            </w:r>
            <w:proofErr w:type="spellEnd"/>
          </w:p>
        </w:tc>
        <w:tc>
          <w:tcPr>
            <w:tcW w:w="1701" w:type="dxa"/>
            <w:tcBorders>
              <w:top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876D24" w:rsidRPr="00BF6EC4" w:rsidRDefault="00876D24" w:rsidP="00876D24">
            <w:pPr>
              <w:jc w:val="both"/>
              <w:rPr>
                <w:rFonts w:ascii="Times New Roman" w:hAnsi="Times New Roman" w:cs="Times New Roman"/>
                <w:sz w:val="24"/>
                <w:szCs w:val="24"/>
              </w:rPr>
            </w:pPr>
            <w:r w:rsidRPr="00EC61D7">
              <w:rPr>
                <w:rFonts w:ascii="Times New Roman" w:hAnsi="Times New Roman" w:cs="Times New Roman"/>
                <w:sz w:val="24"/>
                <w:szCs w:val="24"/>
              </w:rPr>
              <w:t>№ 694354-7 «О внесении изменения в Федеральный закон «Об особенностях пенсионного обеспечения граждан Российской Федерации, проживающих на территориях Республики Крым и города федерального значения Севастополя» (об обязанности работодателей представлять сведения о страховом стаже работающих у них граждан, имевшем место до регистрации этих граждан в системе индивидуального (персонифицированного) учета)</w:t>
            </w:r>
          </w:p>
        </w:tc>
        <w:tc>
          <w:tcPr>
            <w:tcW w:w="5811" w:type="dxa"/>
          </w:tcPr>
          <w:p w:rsidR="00876D24" w:rsidRPr="00EC61D7" w:rsidRDefault="00876D24" w:rsidP="00876D24">
            <w:pPr>
              <w:jc w:val="both"/>
              <w:rPr>
                <w:rFonts w:ascii="Times New Roman" w:hAnsi="Times New Roman" w:cs="Times New Roman"/>
                <w:sz w:val="24"/>
                <w:szCs w:val="24"/>
              </w:rPr>
            </w:pPr>
            <w:r w:rsidRPr="00EC61D7">
              <w:rPr>
                <w:rFonts w:ascii="Times New Roman" w:hAnsi="Times New Roman" w:cs="Times New Roman"/>
                <w:sz w:val="24"/>
                <w:szCs w:val="24"/>
              </w:rPr>
              <w:t>Законопроектом предусмотрено, что работодатели (страхователи), осуществляющие свою деятельность на территориях Республики Крым и города федерального значения Севастополя, обязаны предоставить в территориальный орган Пенсионного фонда Российской Федерации сведения о тех периодах работы и (или) иной деятельности работающих у них граждан Российской Федерации, постоянно проживающих по состоянию на 18 марта 2014 года в Республики Крым или городе федерального значения Севастополе, которые имели место до регистрации этих граждан в системе обязательного пенсионного страхования в соответствии с законодательством Российской Федерации.</w:t>
            </w:r>
          </w:p>
          <w:p w:rsidR="00876D24" w:rsidRPr="00BF6EC4" w:rsidRDefault="00876D24" w:rsidP="00876D24">
            <w:pPr>
              <w:jc w:val="both"/>
              <w:rPr>
                <w:rFonts w:ascii="Times New Roman" w:hAnsi="Times New Roman" w:cs="Times New Roman"/>
                <w:sz w:val="24"/>
                <w:szCs w:val="24"/>
              </w:rPr>
            </w:pPr>
            <w:r w:rsidRPr="00EC61D7">
              <w:rPr>
                <w:rFonts w:ascii="Times New Roman" w:hAnsi="Times New Roman" w:cs="Times New Roman"/>
                <w:sz w:val="24"/>
                <w:szCs w:val="24"/>
              </w:rPr>
              <w:t>Законопроектом также предусмотрена обязанность граждан, самостоятельно обеспечивающих себя работой, представить в территориальный орган Пенсионного фонда Российской Федерации сведения о своей работе (деятельности) до регистрации в системе обязательного пенсионного страхования</w:t>
            </w:r>
          </w:p>
        </w:tc>
        <w:tc>
          <w:tcPr>
            <w:tcW w:w="1843" w:type="dxa"/>
          </w:tcPr>
          <w:p w:rsidR="00876D24" w:rsidRPr="00F50732"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716AB1">
        <w:tc>
          <w:tcPr>
            <w:tcW w:w="14879" w:type="dxa"/>
            <w:gridSpan w:val="6"/>
          </w:tcPr>
          <w:p w:rsidR="00876D24" w:rsidRPr="002E5F2F" w:rsidRDefault="00876D24" w:rsidP="00876D24">
            <w:pPr>
              <w:jc w:val="center"/>
              <w:rPr>
                <w:rFonts w:ascii="Times New Roman" w:hAnsi="Times New Roman" w:cs="Times New Roman"/>
                <w:b/>
                <w:sz w:val="24"/>
                <w:szCs w:val="24"/>
              </w:rPr>
            </w:pPr>
            <w:r w:rsidRPr="002E5F2F">
              <w:rPr>
                <w:rFonts w:ascii="Times New Roman" w:hAnsi="Times New Roman" w:cs="Times New Roman"/>
                <w:b/>
                <w:sz w:val="24"/>
                <w:szCs w:val="24"/>
              </w:rPr>
              <w:t>Комитет по аграрной политике и природопользованию</w:t>
            </w:r>
          </w:p>
        </w:tc>
      </w:tr>
      <w:tr w:rsidR="00876D24" w:rsidRPr="007D6443" w:rsidTr="005C5D34">
        <w:trPr>
          <w:trHeight w:val="3142"/>
        </w:trPr>
        <w:tc>
          <w:tcPr>
            <w:tcW w:w="674" w:type="dxa"/>
            <w:tcBorders>
              <w:bottom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Borders>
              <w:bottom w:val="single" w:sz="4" w:space="0" w:color="auto"/>
            </w:tcBorders>
          </w:tcPr>
          <w:p w:rsidR="00876D24" w:rsidRPr="00704ACB" w:rsidRDefault="00876D24" w:rsidP="00876D24">
            <w:pPr>
              <w:jc w:val="both"/>
              <w:rPr>
                <w:rFonts w:ascii="Times New Roman" w:hAnsi="Times New Roman" w:cs="Times New Roman"/>
                <w:sz w:val="24"/>
                <w:szCs w:val="24"/>
              </w:rPr>
            </w:pPr>
            <w:r w:rsidRPr="004C2B27">
              <w:rPr>
                <w:rFonts w:ascii="Times New Roman" w:hAnsi="Times New Roman" w:cs="Times New Roman"/>
                <w:sz w:val="24"/>
                <w:szCs w:val="24"/>
              </w:rPr>
              <w:t xml:space="preserve">№ 664250-7 «О внесении изменений в статью 21 Федерального закона «Об охоте и о сохранении </w:t>
            </w:r>
            <w:proofErr w:type="gramStart"/>
            <w:r w:rsidRPr="004C2B27">
              <w:rPr>
                <w:rFonts w:ascii="Times New Roman" w:hAnsi="Times New Roman" w:cs="Times New Roman"/>
                <w:sz w:val="24"/>
                <w:szCs w:val="24"/>
              </w:rPr>
              <w:t>охотничьих ресурсов</w:t>
            </w:r>
            <w:proofErr w:type="gramEnd"/>
            <w:r w:rsidRPr="004C2B27">
              <w:rPr>
                <w:rFonts w:ascii="Times New Roman" w:hAnsi="Times New Roman" w:cs="Times New Roman"/>
                <w:sz w:val="24"/>
                <w:szCs w:val="24"/>
              </w:rPr>
              <w:t xml:space="preserve"> и о внесении изменений в отдельные законодательные акты Российской Федерации» (в части проведения обязательной проверки </w:t>
            </w:r>
            <w:proofErr w:type="spellStart"/>
            <w:r w:rsidRPr="004C2B27">
              <w:rPr>
                <w:rFonts w:ascii="Times New Roman" w:hAnsi="Times New Roman" w:cs="Times New Roman"/>
                <w:sz w:val="24"/>
                <w:szCs w:val="24"/>
              </w:rPr>
              <w:t>охотминимума</w:t>
            </w:r>
            <w:proofErr w:type="spellEnd"/>
            <w:r w:rsidRPr="004C2B27">
              <w:rPr>
                <w:rFonts w:ascii="Times New Roman" w:hAnsi="Times New Roman" w:cs="Times New Roman"/>
                <w:sz w:val="24"/>
                <w:szCs w:val="24"/>
              </w:rPr>
              <w:t>)</w:t>
            </w:r>
          </w:p>
        </w:tc>
        <w:tc>
          <w:tcPr>
            <w:tcW w:w="5811" w:type="dxa"/>
            <w:tcBorders>
              <w:bottom w:val="single" w:sz="4" w:space="0" w:color="auto"/>
            </w:tcBorders>
          </w:tcPr>
          <w:p w:rsidR="00876D24" w:rsidRPr="00F86EDA"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Законопроектом предлагается изменить процедуру получения охотничьего билета, предусмотрев проведение обязательной проверки знания охотничьего минимума. Получение документа, позволяющего заниматься охотой с применением огнестрельного оружия, которое по своему предназначению представляет достаточно серьезную опасность, без изучения требований безопасности, правил охоты, основ биологии животных является недопустимым.</w:t>
            </w:r>
          </w:p>
          <w:p w:rsidR="00876D24" w:rsidRPr="00704ACB"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Также предлагается установить, что порядок проведения проверки знания </w:t>
            </w:r>
            <w:proofErr w:type="spellStart"/>
            <w:r w:rsidRPr="00F86EDA">
              <w:rPr>
                <w:rFonts w:ascii="Times New Roman" w:hAnsi="Times New Roman" w:cs="Times New Roman"/>
                <w:sz w:val="24"/>
                <w:szCs w:val="24"/>
              </w:rPr>
              <w:t>охотминимума</w:t>
            </w:r>
            <w:proofErr w:type="spellEnd"/>
            <w:r w:rsidRPr="00F86EDA">
              <w:rPr>
                <w:rFonts w:ascii="Times New Roman" w:hAnsi="Times New Roman" w:cs="Times New Roman"/>
                <w:sz w:val="24"/>
                <w:szCs w:val="24"/>
              </w:rPr>
              <w:t xml:space="preserve"> устанавливается Правительством Российской Федерации</w:t>
            </w:r>
          </w:p>
        </w:tc>
        <w:tc>
          <w:tcPr>
            <w:tcW w:w="1843" w:type="dxa"/>
            <w:tcBorders>
              <w:bottom w:val="single" w:sz="4" w:space="0" w:color="auto"/>
            </w:tcBorders>
          </w:tcPr>
          <w:p w:rsidR="00876D24" w:rsidRPr="00704ACB"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4C2B2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C2B27">
              <w:rPr>
                <w:rFonts w:ascii="Times New Roman" w:hAnsi="Times New Roman"/>
                <w:sz w:val="24"/>
                <w:szCs w:val="24"/>
                <w:lang w:eastAsia="ru-RU"/>
              </w:rPr>
              <w:t>М.И.</w:t>
            </w:r>
            <w:r>
              <w:rPr>
                <w:rFonts w:ascii="Times New Roman" w:hAnsi="Times New Roman"/>
                <w:sz w:val="24"/>
                <w:szCs w:val="24"/>
                <w:lang w:eastAsia="ru-RU"/>
              </w:rPr>
              <w:t xml:space="preserve"> </w:t>
            </w:r>
            <w:proofErr w:type="spellStart"/>
            <w:r w:rsidRPr="004C2B27">
              <w:rPr>
                <w:rFonts w:ascii="Times New Roman" w:hAnsi="Times New Roman"/>
                <w:sz w:val="24"/>
                <w:szCs w:val="24"/>
                <w:lang w:eastAsia="ru-RU"/>
              </w:rPr>
              <w:t>Щаблыкин</w:t>
            </w:r>
            <w:proofErr w:type="spellEnd"/>
            <w:r w:rsidRPr="004C2B27">
              <w:rPr>
                <w:rFonts w:ascii="Times New Roman" w:hAnsi="Times New Roman"/>
                <w:sz w:val="24"/>
                <w:szCs w:val="24"/>
                <w:lang w:eastAsia="ru-RU"/>
              </w:rPr>
              <w:t>, Н.С.</w:t>
            </w:r>
            <w:r>
              <w:rPr>
                <w:rFonts w:ascii="Times New Roman" w:hAnsi="Times New Roman"/>
                <w:sz w:val="24"/>
                <w:szCs w:val="24"/>
                <w:lang w:eastAsia="ru-RU"/>
              </w:rPr>
              <w:t xml:space="preserve"> </w:t>
            </w:r>
            <w:r w:rsidRPr="004C2B27">
              <w:rPr>
                <w:rFonts w:ascii="Times New Roman" w:hAnsi="Times New Roman"/>
                <w:sz w:val="24"/>
                <w:szCs w:val="24"/>
                <w:lang w:eastAsia="ru-RU"/>
              </w:rPr>
              <w:t>Валуев, И.Х.З</w:t>
            </w:r>
            <w:r>
              <w:rPr>
                <w:rFonts w:ascii="Times New Roman" w:hAnsi="Times New Roman"/>
                <w:sz w:val="24"/>
                <w:szCs w:val="24"/>
                <w:lang w:eastAsia="ru-RU"/>
              </w:rPr>
              <w:t xml:space="preserve"> </w:t>
            </w:r>
            <w:proofErr w:type="spellStart"/>
            <w:r w:rsidRPr="004C2B27">
              <w:rPr>
                <w:rFonts w:ascii="Times New Roman" w:hAnsi="Times New Roman"/>
                <w:sz w:val="24"/>
                <w:szCs w:val="24"/>
                <w:lang w:eastAsia="ru-RU"/>
              </w:rPr>
              <w:t>иннуров</w:t>
            </w:r>
            <w:proofErr w:type="spellEnd"/>
            <w:r w:rsidRPr="004C2B27">
              <w:rPr>
                <w:rFonts w:ascii="Times New Roman" w:hAnsi="Times New Roman"/>
                <w:sz w:val="24"/>
                <w:szCs w:val="24"/>
                <w:lang w:eastAsia="ru-RU"/>
              </w:rPr>
              <w:t>, А.Н.</w:t>
            </w:r>
            <w:r>
              <w:rPr>
                <w:rFonts w:ascii="Times New Roman" w:hAnsi="Times New Roman"/>
                <w:sz w:val="24"/>
                <w:szCs w:val="24"/>
                <w:lang w:eastAsia="ru-RU"/>
              </w:rPr>
              <w:t xml:space="preserve"> </w:t>
            </w:r>
            <w:r w:rsidRPr="004C2B27">
              <w:rPr>
                <w:rFonts w:ascii="Times New Roman" w:hAnsi="Times New Roman"/>
                <w:sz w:val="24"/>
                <w:szCs w:val="24"/>
                <w:lang w:eastAsia="ru-RU"/>
              </w:rPr>
              <w:t>Ищенко, А.А.</w:t>
            </w:r>
            <w:r>
              <w:rPr>
                <w:rFonts w:ascii="Times New Roman" w:hAnsi="Times New Roman"/>
                <w:sz w:val="24"/>
                <w:szCs w:val="24"/>
                <w:lang w:eastAsia="ru-RU"/>
              </w:rPr>
              <w:t xml:space="preserve"> </w:t>
            </w:r>
            <w:proofErr w:type="spellStart"/>
            <w:r w:rsidRPr="004C2B27">
              <w:rPr>
                <w:rFonts w:ascii="Times New Roman" w:hAnsi="Times New Roman"/>
                <w:sz w:val="24"/>
                <w:szCs w:val="24"/>
                <w:lang w:eastAsia="ru-RU"/>
              </w:rPr>
              <w:t>Гетта</w:t>
            </w:r>
            <w:proofErr w:type="spellEnd"/>
            <w:r w:rsidRPr="004C2B27">
              <w:rPr>
                <w:rFonts w:ascii="Times New Roman" w:hAnsi="Times New Roman"/>
                <w:sz w:val="24"/>
                <w:szCs w:val="24"/>
                <w:lang w:eastAsia="ru-RU"/>
              </w:rPr>
              <w:t>, А.В.</w:t>
            </w:r>
            <w:r>
              <w:rPr>
                <w:rFonts w:ascii="Times New Roman" w:hAnsi="Times New Roman"/>
                <w:sz w:val="24"/>
                <w:szCs w:val="24"/>
                <w:lang w:eastAsia="ru-RU"/>
              </w:rPr>
              <w:t xml:space="preserve"> Чернышев и другие</w:t>
            </w:r>
          </w:p>
        </w:tc>
        <w:tc>
          <w:tcPr>
            <w:tcW w:w="1701" w:type="dxa"/>
            <w:tcBorders>
              <w:bottom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5C5D34">
        <w:trPr>
          <w:trHeight w:val="892"/>
        </w:trPr>
        <w:tc>
          <w:tcPr>
            <w:tcW w:w="674" w:type="dxa"/>
            <w:tcBorders>
              <w:top w:val="single" w:sz="4" w:space="0" w:color="auto"/>
            </w:tcBorders>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9</w:t>
            </w:r>
          </w:p>
        </w:tc>
        <w:tc>
          <w:tcPr>
            <w:tcW w:w="3149" w:type="dxa"/>
            <w:tcBorders>
              <w:top w:val="single" w:sz="4" w:space="0" w:color="auto"/>
            </w:tcBorders>
          </w:tcPr>
          <w:p w:rsidR="00876D24" w:rsidRPr="004C2B27"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685804-7 «О внесении изменений в статью 12</w:t>
            </w:r>
            <w:r w:rsidRPr="005C5D34">
              <w:rPr>
                <w:rFonts w:ascii="Times New Roman" w:hAnsi="Times New Roman" w:cs="Times New Roman"/>
                <w:sz w:val="24"/>
                <w:szCs w:val="24"/>
                <w:vertAlign w:val="superscript"/>
              </w:rPr>
              <w:t>1</w:t>
            </w:r>
            <w:r w:rsidRPr="005C5D34">
              <w:rPr>
                <w:rFonts w:ascii="Times New Roman" w:hAnsi="Times New Roman" w:cs="Times New Roman"/>
                <w:sz w:val="24"/>
                <w:szCs w:val="24"/>
              </w:rPr>
              <w:t xml:space="preserve"> Федерального закона «Об обороте земель сельскохозяйственного назначения» (в части совершенствования порядка признания земельных долей невостребованными)</w:t>
            </w:r>
          </w:p>
        </w:tc>
        <w:tc>
          <w:tcPr>
            <w:tcW w:w="5811" w:type="dxa"/>
            <w:tcBorders>
              <w:top w:val="single" w:sz="4" w:space="0" w:color="auto"/>
            </w:tcBorders>
          </w:tcPr>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Предлагаемый проект Федерального закона уточняет порядок подготовки документов о признании земельных долей «невостребованными», и постановки таких земельных участков на кадастровый учет по решению общего собрания участников долевой собственности, которое вправе принять следующие решения:</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утверждает список граждан, не востребовавших и не распорядившихся земельной долей;</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о проведение межевания и формирования земельного участка (земельных участков) из невостребованных земельных долей;</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о постановке земельного участка (земельных участков) на кадастровый учёт;</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о безвозмездной передаче указанного земельного участка (земельных участков) органу местного самоуправления поселения или городского района по месту расположения сформулированного земельного участка (земельных участков) из невостребованных земельных долей.</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xml:space="preserve">Эти земли передаются в собственность муниципалитетам, на территории которых проживают граждане более 5 лет, получившие свидетельство на земельную долю и по различным причинам не использовали своё </w:t>
            </w:r>
            <w:r w:rsidRPr="005C5D34">
              <w:rPr>
                <w:rFonts w:ascii="Times New Roman" w:hAnsi="Times New Roman" w:cs="Times New Roman"/>
                <w:sz w:val="24"/>
                <w:szCs w:val="24"/>
              </w:rPr>
              <w:lastRenderedPageBreak/>
              <w:t>право на оформление земельной доли в земельный участок и не распорядились земельной долей.</w:t>
            </w:r>
          </w:p>
          <w:p w:rsidR="00876D24" w:rsidRPr="00F86EDA"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Принятие указанного закона позволит включить (вернуть) в оборот для сельскохозяйственного использования десятки миллионов земель сельскохозяйственного назначения</w:t>
            </w:r>
          </w:p>
        </w:tc>
        <w:tc>
          <w:tcPr>
            <w:tcW w:w="1843" w:type="dxa"/>
            <w:tcBorders>
              <w:top w:val="single" w:sz="4" w:space="0" w:color="auto"/>
            </w:tcBorders>
          </w:tcPr>
          <w:p w:rsidR="00876D24"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5C5D34">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C5D34">
              <w:rPr>
                <w:rFonts w:ascii="Times New Roman" w:hAnsi="Times New Roman"/>
                <w:sz w:val="24"/>
                <w:szCs w:val="24"/>
                <w:lang w:eastAsia="ru-RU"/>
              </w:rPr>
              <w:t>Г.В.</w:t>
            </w:r>
            <w:r>
              <w:rPr>
                <w:rFonts w:ascii="Times New Roman" w:hAnsi="Times New Roman"/>
                <w:sz w:val="24"/>
                <w:szCs w:val="24"/>
                <w:lang w:eastAsia="ru-RU"/>
              </w:rPr>
              <w:t xml:space="preserve"> </w:t>
            </w:r>
            <w:r w:rsidRPr="005C5D34">
              <w:rPr>
                <w:rFonts w:ascii="Times New Roman" w:hAnsi="Times New Roman"/>
                <w:sz w:val="24"/>
                <w:szCs w:val="24"/>
                <w:lang w:eastAsia="ru-RU"/>
              </w:rPr>
              <w:t>Кулик, В.Н.</w:t>
            </w:r>
            <w:r>
              <w:rPr>
                <w:rFonts w:ascii="Times New Roman" w:hAnsi="Times New Roman"/>
                <w:sz w:val="24"/>
                <w:szCs w:val="24"/>
                <w:lang w:eastAsia="ru-RU"/>
              </w:rPr>
              <w:t xml:space="preserve"> </w:t>
            </w:r>
            <w:r w:rsidRPr="005C5D34">
              <w:rPr>
                <w:rFonts w:ascii="Times New Roman" w:hAnsi="Times New Roman"/>
                <w:sz w:val="24"/>
                <w:szCs w:val="24"/>
                <w:lang w:eastAsia="ru-RU"/>
              </w:rPr>
              <w:t>Плотников, А.Н.</w:t>
            </w:r>
            <w:r>
              <w:rPr>
                <w:rFonts w:ascii="Times New Roman" w:hAnsi="Times New Roman"/>
                <w:sz w:val="24"/>
                <w:szCs w:val="24"/>
                <w:lang w:eastAsia="ru-RU"/>
              </w:rPr>
              <w:t xml:space="preserve"> </w:t>
            </w:r>
            <w:r w:rsidRPr="005C5D34">
              <w:rPr>
                <w:rFonts w:ascii="Times New Roman" w:hAnsi="Times New Roman"/>
                <w:sz w:val="24"/>
                <w:szCs w:val="24"/>
                <w:lang w:eastAsia="ru-RU"/>
              </w:rPr>
              <w:t>Хайруллин, И.В.</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Сапко</w:t>
            </w:r>
            <w:proofErr w:type="spellEnd"/>
            <w:r w:rsidRPr="005C5D34">
              <w:rPr>
                <w:rFonts w:ascii="Times New Roman" w:hAnsi="Times New Roman"/>
                <w:sz w:val="24"/>
                <w:szCs w:val="24"/>
                <w:lang w:eastAsia="ru-RU"/>
              </w:rPr>
              <w:t>, В.М.</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Шишкоедов</w:t>
            </w:r>
            <w:proofErr w:type="spellEnd"/>
            <w:r w:rsidRPr="005C5D34">
              <w:rPr>
                <w:rFonts w:ascii="Times New Roman" w:hAnsi="Times New Roman"/>
                <w:sz w:val="24"/>
                <w:szCs w:val="24"/>
                <w:lang w:eastAsia="ru-RU"/>
              </w:rPr>
              <w:t>, И.И.</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Лоор</w:t>
            </w:r>
            <w:proofErr w:type="spellEnd"/>
            <w:r w:rsidRPr="005C5D34">
              <w:rPr>
                <w:rFonts w:ascii="Times New Roman" w:hAnsi="Times New Roman"/>
                <w:sz w:val="24"/>
                <w:szCs w:val="24"/>
                <w:lang w:eastAsia="ru-RU"/>
              </w:rPr>
              <w:t>, Н.Д.</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Боева</w:t>
            </w:r>
            <w:proofErr w:type="spellEnd"/>
            <w:r w:rsidRPr="005C5D34">
              <w:rPr>
                <w:rFonts w:ascii="Times New Roman" w:hAnsi="Times New Roman"/>
                <w:sz w:val="24"/>
                <w:szCs w:val="24"/>
                <w:lang w:eastAsia="ru-RU"/>
              </w:rPr>
              <w:t>, С.В.</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Бессараб</w:t>
            </w:r>
            <w:proofErr w:type="spellEnd"/>
            <w:r w:rsidRPr="005C5D34">
              <w:rPr>
                <w:rFonts w:ascii="Times New Roman" w:hAnsi="Times New Roman"/>
                <w:sz w:val="24"/>
                <w:szCs w:val="24"/>
                <w:lang w:eastAsia="ru-RU"/>
              </w:rPr>
              <w:t>, В.И.</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Синяговский</w:t>
            </w:r>
            <w:proofErr w:type="spellEnd"/>
            <w:r w:rsidRPr="005C5D34">
              <w:rPr>
                <w:rFonts w:ascii="Times New Roman" w:hAnsi="Times New Roman"/>
                <w:sz w:val="24"/>
                <w:szCs w:val="24"/>
                <w:lang w:eastAsia="ru-RU"/>
              </w:rPr>
              <w:t>, Т.И.</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Цыбизова</w:t>
            </w:r>
            <w:proofErr w:type="spellEnd"/>
            <w:r w:rsidRPr="005C5D34">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Говорин</w:t>
            </w:r>
            <w:proofErr w:type="spellEnd"/>
            <w:r w:rsidRPr="005C5D34">
              <w:rPr>
                <w:rFonts w:ascii="Times New Roman" w:hAnsi="Times New Roman"/>
                <w:sz w:val="24"/>
                <w:szCs w:val="24"/>
                <w:lang w:eastAsia="ru-RU"/>
              </w:rPr>
              <w:t>, В.В.</w:t>
            </w:r>
            <w:r>
              <w:rPr>
                <w:rFonts w:ascii="Times New Roman" w:hAnsi="Times New Roman"/>
                <w:sz w:val="24"/>
                <w:szCs w:val="24"/>
                <w:lang w:eastAsia="ru-RU"/>
              </w:rPr>
              <w:t xml:space="preserve"> </w:t>
            </w:r>
            <w:r w:rsidRPr="005C5D34">
              <w:rPr>
                <w:rFonts w:ascii="Times New Roman" w:hAnsi="Times New Roman"/>
                <w:sz w:val="24"/>
                <w:szCs w:val="24"/>
                <w:lang w:eastAsia="ru-RU"/>
              </w:rPr>
              <w:t>Суббот, В.В.</w:t>
            </w:r>
            <w:r>
              <w:rPr>
                <w:rFonts w:ascii="Times New Roman" w:hAnsi="Times New Roman"/>
                <w:sz w:val="24"/>
                <w:szCs w:val="24"/>
                <w:lang w:eastAsia="ru-RU"/>
              </w:rPr>
              <w:t xml:space="preserve"> </w:t>
            </w:r>
            <w:r w:rsidRPr="005C5D34">
              <w:rPr>
                <w:rFonts w:ascii="Times New Roman" w:hAnsi="Times New Roman"/>
                <w:sz w:val="24"/>
                <w:szCs w:val="24"/>
                <w:lang w:eastAsia="ru-RU"/>
              </w:rPr>
              <w:t>Иванов, А.Г.</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Кобилев</w:t>
            </w:r>
            <w:proofErr w:type="spellEnd"/>
            <w:r w:rsidRPr="005C5D34">
              <w:rPr>
                <w:rFonts w:ascii="Times New Roman" w:hAnsi="Times New Roman"/>
                <w:sz w:val="24"/>
                <w:szCs w:val="24"/>
                <w:lang w:eastAsia="ru-RU"/>
              </w:rPr>
              <w:t>, С.В.</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Яхнюк</w:t>
            </w:r>
            <w:proofErr w:type="spellEnd"/>
            <w:r w:rsidRPr="005C5D34">
              <w:rPr>
                <w:rFonts w:ascii="Times New Roman" w:hAnsi="Times New Roman"/>
                <w:sz w:val="24"/>
                <w:szCs w:val="24"/>
                <w:lang w:eastAsia="ru-RU"/>
              </w:rPr>
              <w:t>, И.М.</w:t>
            </w:r>
            <w:r>
              <w:rPr>
                <w:rFonts w:ascii="Times New Roman" w:hAnsi="Times New Roman"/>
                <w:sz w:val="24"/>
                <w:szCs w:val="24"/>
                <w:lang w:eastAsia="ru-RU"/>
              </w:rPr>
              <w:t xml:space="preserve"> </w:t>
            </w:r>
            <w:r w:rsidRPr="005C5D34">
              <w:rPr>
                <w:rFonts w:ascii="Times New Roman" w:hAnsi="Times New Roman"/>
                <w:sz w:val="24"/>
                <w:szCs w:val="24"/>
                <w:lang w:eastAsia="ru-RU"/>
              </w:rPr>
              <w:t>Гусева, С.В.</w:t>
            </w:r>
            <w:r>
              <w:rPr>
                <w:rFonts w:ascii="Times New Roman" w:hAnsi="Times New Roman"/>
                <w:sz w:val="24"/>
                <w:szCs w:val="24"/>
                <w:lang w:eastAsia="ru-RU"/>
              </w:rPr>
              <w:t xml:space="preserve"> </w:t>
            </w:r>
            <w:r w:rsidRPr="005C5D34">
              <w:rPr>
                <w:rFonts w:ascii="Times New Roman" w:hAnsi="Times New Roman"/>
                <w:sz w:val="24"/>
                <w:szCs w:val="24"/>
                <w:lang w:eastAsia="ru-RU"/>
              </w:rPr>
              <w:t>Чижов</w:t>
            </w:r>
          </w:p>
        </w:tc>
        <w:tc>
          <w:tcPr>
            <w:tcW w:w="1701" w:type="dxa"/>
            <w:tcBorders>
              <w:top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876D24" w:rsidRPr="00F50732" w:rsidRDefault="00876D24" w:rsidP="00876D24">
            <w:pPr>
              <w:jc w:val="both"/>
              <w:rPr>
                <w:rFonts w:ascii="Times New Roman" w:hAnsi="Times New Roman" w:cs="Times New Roman"/>
                <w:sz w:val="24"/>
                <w:szCs w:val="24"/>
              </w:rPr>
            </w:pPr>
            <w:r w:rsidRPr="004C2B27">
              <w:rPr>
                <w:rFonts w:ascii="Times New Roman" w:hAnsi="Times New Roman" w:cs="Times New Roman"/>
                <w:sz w:val="24"/>
                <w:szCs w:val="24"/>
              </w:rPr>
              <w:t>№ 687768-7 «О внесении изменений в отдельные законодательные акты Российской Федерации в части уточнения объектов государственной экологической экспертизы на Байкальской природной территории в целях упрощения строительства и реконструкции объектов социального назначения»</w:t>
            </w:r>
          </w:p>
        </w:tc>
        <w:tc>
          <w:tcPr>
            <w:tcW w:w="5811" w:type="dxa"/>
          </w:tcPr>
          <w:p w:rsidR="00876D24" w:rsidRPr="00F86EDA"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Законопроектом вносятся изменения, предусматривающие уточнение перечня объектов государственной экологической экспертизы федерального уровня на Байкальской природной территории в целях упрощения строительства и реконструкции объектов социальной инфраструктуры.</w:t>
            </w:r>
          </w:p>
          <w:p w:rsidR="00876D24" w:rsidRPr="00F50732"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Также законопроектом предлагается внести изменения в Градостроительный кодекс Российской Федерации для упрощения процедуры подачи документов для 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на Байкальской природной территории</w:t>
            </w:r>
          </w:p>
        </w:tc>
        <w:tc>
          <w:tcPr>
            <w:tcW w:w="1843" w:type="dxa"/>
          </w:tcPr>
          <w:p w:rsidR="00876D24" w:rsidRPr="00F50732"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 xml:space="preserve">Поддержать </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876D24" w:rsidRPr="004574CB" w:rsidRDefault="00876D24" w:rsidP="00876D24">
            <w:pPr>
              <w:jc w:val="both"/>
              <w:rPr>
                <w:rFonts w:ascii="Times New Roman" w:hAnsi="Times New Roman" w:cs="Times New Roman"/>
                <w:sz w:val="24"/>
                <w:szCs w:val="24"/>
              </w:rPr>
            </w:pPr>
            <w:r w:rsidRPr="004C2B27">
              <w:rPr>
                <w:rFonts w:ascii="Times New Roman" w:hAnsi="Times New Roman" w:cs="Times New Roman"/>
                <w:sz w:val="24"/>
                <w:szCs w:val="24"/>
              </w:rPr>
              <w:t xml:space="preserve">№ 689852-7 «О внесении изменений в статьи 8 и 49 Федерального закона «Об охоте и о сохранении </w:t>
            </w:r>
            <w:proofErr w:type="gramStart"/>
            <w:r w:rsidRPr="004C2B27">
              <w:rPr>
                <w:rFonts w:ascii="Times New Roman" w:hAnsi="Times New Roman" w:cs="Times New Roman"/>
                <w:sz w:val="24"/>
                <w:szCs w:val="24"/>
              </w:rPr>
              <w:t>охотничьих ресурсов</w:t>
            </w:r>
            <w:proofErr w:type="gramEnd"/>
            <w:r w:rsidRPr="004C2B27">
              <w:rPr>
                <w:rFonts w:ascii="Times New Roman" w:hAnsi="Times New Roman" w:cs="Times New Roman"/>
                <w:sz w:val="24"/>
                <w:szCs w:val="24"/>
              </w:rPr>
              <w:t xml:space="preserve"> и о внесении изменений в отдельные законодательные акты Российской Федерации» (в части добычи охотничьих ресурсов в </w:t>
            </w:r>
            <w:proofErr w:type="spellStart"/>
            <w:r w:rsidRPr="004C2B27">
              <w:rPr>
                <w:rFonts w:ascii="Times New Roman" w:hAnsi="Times New Roman" w:cs="Times New Roman"/>
                <w:sz w:val="24"/>
                <w:szCs w:val="24"/>
              </w:rPr>
              <w:t>полувольных</w:t>
            </w:r>
            <w:proofErr w:type="spellEnd"/>
            <w:r w:rsidRPr="004C2B27">
              <w:rPr>
                <w:rFonts w:ascii="Times New Roman" w:hAnsi="Times New Roman" w:cs="Times New Roman"/>
                <w:sz w:val="24"/>
                <w:szCs w:val="24"/>
              </w:rPr>
              <w:t xml:space="preserve"> условиях или искусственно созданной среде обитания)</w:t>
            </w:r>
          </w:p>
        </w:tc>
        <w:tc>
          <w:tcPr>
            <w:tcW w:w="5811" w:type="dxa"/>
          </w:tcPr>
          <w:p w:rsidR="00876D24" w:rsidRPr="00F86EDA"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Концепцией законопроекта является развитие правого регулирования отношений, связанных с содержанием и разведением охотничьих ресурсов в </w:t>
            </w:r>
            <w:proofErr w:type="spellStart"/>
            <w:r w:rsidRPr="00F86EDA">
              <w:rPr>
                <w:rFonts w:ascii="Times New Roman" w:hAnsi="Times New Roman" w:cs="Times New Roman"/>
                <w:sz w:val="24"/>
                <w:szCs w:val="24"/>
              </w:rPr>
              <w:t>полувольных</w:t>
            </w:r>
            <w:proofErr w:type="spellEnd"/>
            <w:r w:rsidRPr="00F86EDA">
              <w:rPr>
                <w:rFonts w:ascii="Times New Roman" w:hAnsi="Times New Roman" w:cs="Times New Roman"/>
                <w:sz w:val="24"/>
                <w:szCs w:val="24"/>
              </w:rPr>
              <w:t xml:space="preserve"> условиях и искусственно созданной среде обитания. Законопроектом предлагается устранить правовую неопределённость в части определения правых оснований на добычу охотничьих ресурсов, содержащихся в </w:t>
            </w:r>
            <w:proofErr w:type="spellStart"/>
            <w:r w:rsidRPr="00F86EDA">
              <w:rPr>
                <w:rFonts w:ascii="Times New Roman" w:hAnsi="Times New Roman" w:cs="Times New Roman"/>
                <w:sz w:val="24"/>
                <w:szCs w:val="24"/>
              </w:rPr>
              <w:t>полувольных</w:t>
            </w:r>
            <w:proofErr w:type="spellEnd"/>
            <w:r w:rsidRPr="00F86EDA">
              <w:rPr>
                <w:rFonts w:ascii="Times New Roman" w:hAnsi="Times New Roman" w:cs="Times New Roman"/>
                <w:sz w:val="24"/>
                <w:szCs w:val="24"/>
              </w:rPr>
              <w:t xml:space="preserve"> условиях. В частности, таким основанием предлагается определить путевку (документ, подтверждающий заключение договора об оказании услуг в сфере охотничьего хозяйства), выдаваемую охотнику, либо работнику юридического лица или индивидуального предпринимателя, выполняющему обязанности, связанные с осуществлением охоты и сохранением охотничьих ресурсов.</w:t>
            </w:r>
          </w:p>
          <w:p w:rsidR="00876D24" w:rsidRPr="004574CB"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Кроме этого в целях соблюдения принципа пользования животным миром способами, не допускающими </w:t>
            </w:r>
            <w:r w:rsidRPr="00F86EDA">
              <w:rPr>
                <w:rFonts w:ascii="Times New Roman" w:hAnsi="Times New Roman" w:cs="Times New Roman"/>
                <w:sz w:val="24"/>
                <w:szCs w:val="24"/>
              </w:rPr>
              <w:lastRenderedPageBreak/>
              <w:t xml:space="preserve">жестокого обращения с животными, предлагается установить минимальную площадь в 50 гектар для объектов охотничьей инфраструктуры, в которых допускается добыча путем отстрела охотничьих ресурсов, содержащихся в </w:t>
            </w:r>
            <w:proofErr w:type="spellStart"/>
            <w:r w:rsidRPr="00F86EDA">
              <w:rPr>
                <w:rFonts w:ascii="Times New Roman" w:hAnsi="Times New Roman" w:cs="Times New Roman"/>
                <w:sz w:val="24"/>
                <w:szCs w:val="24"/>
              </w:rPr>
              <w:t>полувольных</w:t>
            </w:r>
            <w:proofErr w:type="spellEnd"/>
            <w:r w:rsidRPr="00F86EDA">
              <w:rPr>
                <w:rFonts w:ascii="Times New Roman" w:hAnsi="Times New Roman" w:cs="Times New Roman"/>
                <w:sz w:val="24"/>
                <w:szCs w:val="24"/>
              </w:rPr>
              <w:t xml:space="preserve"> условиях</w:t>
            </w:r>
          </w:p>
        </w:tc>
        <w:tc>
          <w:tcPr>
            <w:tcW w:w="1843" w:type="dxa"/>
          </w:tcPr>
          <w:p w:rsidR="00876D24" w:rsidRPr="004574CB"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4C2B2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C2B27">
              <w:rPr>
                <w:rFonts w:ascii="Times New Roman" w:hAnsi="Times New Roman"/>
                <w:sz w:val="24"/>
                <w:szCs w:val="24"/>
                <w:lang w:eastAsia="ru-RU"/>
              </w:rPr>
              <w:t>Н.П.</w:t>
            </w:r>
            <w:r>
              <w:rPr>
                <w:rFonts w:ascii="Times New Roman" w:hAnsi="Times New Roman"/>
                <w:sz w:val="24"/>
                <w:szCs w:val="24"/>
                <w:lang w:eastAsia="ru-RU"/>
              </w:rPr>
              <w:t xml:space="preserve"> </w:t>
            </w:r>
            <w:r w:rsidRPr="004C2B27">
              <w:rPr>
                <w:rFonts w:ascii="Times New Roman" w:hAnsi="Times New Roman"/>
                <w:sz w:val="24"/>
                <w:szCs w:val="24"/>
                <w:lang w:eastAsia="ru-RU"/>
              </w:rPr>
              <w:t>Николаев, В.М.</w:t>
            </w:r>
            <w:r>
              <w:rPr>
                <w:rFonts w:ascii="Times New Roman" w:hAnsi="Times New Roman"/>
                <w:sz w:val="24"/>
                <w:szCs w:val="24"/>
                <w:lang w:eastAsia="ru-RU"/>
              </w:rPr>
              <w:t xml:space="preserve"> </w:t>
            </w:r>
            <w:r w:rsidRPr="004C2B27">
              <w:rPr>
                <w:rFonts w:ascii="Times New Roman" w:hAnsi="Times New Roman"/>
                <w:sz w:val="24"/>
                <w:szCs w:val="24"/>
                <w:lang w:eastAsia="ru-RU"/>
              </w:rPr>
              <w:t>Резник, Н.С.</w:t>
            </w:r>
            <w:r>
              <w:rPr>
                <w:rFonts w:ascii="Times New Roman" w:hAnsi="Times New Roman"/>
                <w:sz w:val="24"/>
                <w:szCs w:val="24"/>
                <w:lang w:eastAsia="ru-RU"/>
              </w:rPr>
              <w:t xml:space="preserve"> </w:t>
            </w:r>
            <w:r w:rsidRPr="004C2B27">
              <w:rPr>
                <w:rFonts w:ascii="Times New Roman" w:hAnsi="Times New Roman"/>
                <w:sz w:val="24"/>
                <w:szCs w:val="24"/>
                <w:lang w:eastAsia="ru-RU"/>
              </w:rPr>
              <w:t>Валуев, М.И.</w:t>
            </w:r>
            <w:r>
              <w:rPr>
                <w:rFonts w:ascii="Times New Roman" w:hAnsi="Times New Roman"/>
                <w:sz w:val="24"/>
                <w:szCs w:val="24"/>
                <w:lang w:eastAsia="ru-RU"/>
              </w:rPr>
              <w:t xml:space="preserve"> </w:t>
            </w:r>
            <w:proofErr w:type="spellStart"/>
            <w:r w:rsidRPr="004C2B27">
              <w:rPr>
                <w:rFonts w:ascii="Times New Roman" w:hAnsi="Times New Roman"/>
                <w:sz w:val="24"/>
                <w:szCs w:val="24"/>
                <w:lang w:eastAsia="ru-RU"/>
              </w:rPr>
              <w:t>Щаблыкин</w:t>
            </w:r>
            <w:proofErr w:type="spellEnd"/>
            <w:r w:rsidRPr="004C2B27">
              <w:rPr>
                <w:rFonts w:ascii="Times New Roman" w:hAnsi="Times New Roman"/>
                <w:sz w:val="24"/>
                <w:szCs w:val="24"/>
                <w:lang w:eastAsia="ru-RU"/>
              </w:rPr>
              <w:t>, С.В.</w:t>
            </w:r>
            <w:r>
              <w:rPr>
                <w:rFonts w:ascii="Times New Roman" w:hAnsi="Times New Roman"/>
                <w:sz w:val="24"/>
                <w:szCs w:val="24"/>
                <w:lang w:eastAsia="ru-RU"/>
              </w:rPr>
              <w:t xml:space="preserve"> </w:t>
            </w:r>
            <w:r w:rsidRPr="004C2B27">
              <w:rPr>
                <w:rFonts w:ascii="Times New Roman" w:hAnsi="Times New Roman"/>
                <w:sz w:val="24"/>
                <w:szCs w:val="24"/>
                <w:lang w:eastAsia="ru-RU"/>
              </w:rPr>
              <w:t>Чижов, А.Н.</w:t>
            </w:r>
            <w:r>
              <w:rPr>
                <w:rFonts w:ascii="Times New Roman" w:hAnsi="Times New Roman"/>
                <w:sz w:val="24"/>
                <w:szCs w:val="24"/>
                <w:lang w:eastAsia="ru-RU"/>
              </w:rPr>
              <w:t xml:space="preserve"> </w:t>
            </w:r>
            <w:r w:rsidRPr="004C2B27">
              <w:rPr>
                <w:rFonts w:ascii="Times New Roman" w:hAnsi="Times New Roman"/>
                <w:sz w:val="24"/>
                <w:szCs w:val="24"/>
                <w:lang w:eastAsia="ru-RU"/>
              </w:rPr>
              <w:t>Ищенко, А.А.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Харсиев</w:t>
            </w:r>
            <w:proofErr w:type="spellEnd"/>
            <w:r>
              <w:rPr>
                <w:rFonts w:ascii="Times New Roman" w:hAnsi="Times New Roman"/>
                <w:sz w:val="24"/>
                <w:szCs w:val="24"/>
                <w:lang w:eastAsia="ru-RU"/>
              </w:rPr>
              <w:t xml:space="preserve"> и другие</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 xml:space="preserve">Поддержать </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876D24" w:rsidRPr="00E91268" w:rsidRDefault="00876D24" w:rsidP="00876D24">
            <w:pPr>
              <w:jc w:val="both"/>
              <w:rPr>
                <w:rFonts w:ascii="Times New Roman" w:hAnsi="Times New Roman" w:cs="Times New Roman"/>
                <w:sz w:val="24"/>
                <w:szCs w:val="24"/>
              </w:rPr>
            </w:pPr>
            <w:r w:rsidRPr="004C2B27">
              <w:rPr>
                <w:rFonts w:ascii="Times New Roman" w:hAnsi="Times New Roman" w:cs="Times New Roman"/>
                <w:sz w:val="24"/>
                <w:szCs w:val="24"/>
              </w:rPr>
              <w:t xml:space="preserve">№ 690192-7 «О внесении изменений в Федеральный закон «Об охоте и о сохранении </w:t>
            </w:r>
            <w:proofErr w:type="gramStart"/>
            <w:r w:rsidRPr="004C2B27">
              <w:rPr>
                <w:rFonts w:ascii="Times New Roman" w:hAnsi="Times New Roman" w:cs="Times New Roman"/>
                <w:sz w:val="24"/>
                <w:szCs w:val="24"/>
              </w:rPr>
              <w:t>охотничьих ресурсов</w:t>
            </w:r>
            <w:proofErr w:type="gramEnd"/>
            <w:r w:rsidRPr="004C2B27">
              <w:rPr>
                <w:rFonts w:ascii="Times New Roman" w:hAnsi="Times New Roman" w:cs="Times New Roman"/>
                <w:sz w:val="24"/>
                <w:szCs w:val="24"/>
              </w:rPr>
              <w:t xml:space="preserve"> и о внесении изменений в отдельные законодательные акты Российской Федерации» (в части совершенствования механизма </w:t>
            </w:r>
            <w:proofErr w:type="spellStart"/>
            <w:r w:rsidRPr="004C2B27">
              <w:rPr>
                <w:rFonts w:ascii="Times New Roman" w:hAnsi="Times New Roman" w:cs="Times New Roman"/>
                <w:sz w:val="24"/>
                <w:szCs w:val="24"/>
              </w:rPr>
              <w:t>охотхозяйственного</w:t>
            </w:r>
            <w:proofErr w:type="spellEnd"/>
            <w:r w:rsidRPr="004C2B27">
              <w:rPr>
                <w:rFonts w:ascii="Times New Roman" w:hAnsi="Times New Roman" w:cs="Times New Roman"/>
                <w:sz w:val="24"/>
                <w:szCs w:val="24"/>
              </w:rPr>
              <w:t xml:space="preserve"> соглашения)</w:t>
            </w:r>
          </w:p>
        </w:tc>
        <w:tc>
          <w:tcPr>
            <w:tcW w:w="5811" w:type="dxa"/>
          </w:tcPr>
          <w:p w:rsidR="00876D24" w:rsidRPr="00F86EDA"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Законопроект дополняет статью 27 Федерального закона «Об охоте и о сохранении охотничьих ресурсов и о внесении изменений в отдельные законодательные акты Российской Федерации» положением, в соответствии с которым юридическое лицо или индивидуальный предприниматель по истечении срока </w:t>
            </w:r>
            <w:proofErr w:type="spellStart"/>
            <w:r w:rsidRPr="00F86EDA">
              <w:rPr>
                <w:rFonts w:ascii="Times New Roman" w:hAnsi="Times New Roman" w:cs="Times New Roman"/>
                <w:sz w:val="24"/>
                <w:szCs w:val="24"/>
              </w:rPr>
              <w:t>охотхозяйственного</w:t>
            </w:r>
            <w:proofErr w:type="spellEnd"/>
            <w:r w:rsidRPr="00F86EDA">
              <w:rPr>
                <w:rFonts w:ascii="Times New Roman" w:hAnsi="Times New Roman" w:cs="Times New Roman"/>
                <w:sz w:val="24"/>
                <w:szCs w:val="24"/>
              </w:rPr>
              <w:t xml:space="preserve"> соглашения имеет преимущественное перед другими лицами право на заключение такого соглашения на новый срок без проведения аукциона при условии единовременного внесения платы за право заключить </w:t>
            </w:r>
            <w:proofErr w:type="spellStart"/>
            <w:r w:rsidRPr="00F86EDA">
              <w:rPr>
                <w:rFonts w:ascii="Times New Roman" w:hAnsi="Times New Roman" w:cs="Times New Roman"/>
                <w:sz w:val="24"/>
                <w:szCs w:val="24"/>
              </w:rPr>
              <w:t>охотхозяйственное</w:t>
            </w:r>
            <w:proofErr w:type="spellEnd"/>
            <w:r w:rsidRPr="00F86EDA">
              <w:rPr>
                <w:rFonts w:ascii="Times New Roman" w:hAnsi="Times New Roman" w:cs="Times New Roman"/>
                <w:sz w:val="24"/>
                <w:szCs w:val="24"/>
              </w:rPr>
              <w:t xml:space="preserve"> соглашение.</w:t>
            </w:r>
          </w:p>
          <w:p w:rsidR="00876D24" w:rsidRPr="00F86EDA"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Предусматривается возможность изменения условий аукциона, в случае изменения целевого назначения или видов разрешенного использования земель, включенных в границы охотничьих угодий, или существенного изменения обстоятельств, из которых стороны </w:t>
            </w:r>
            <w:proofErr w:type="spellStart"/>
            <w:r w:rsidRPr="00F86EDA">
              <w:rPr>
                <w:rFonts w:ascii="Times New Roman" w:hAnsi="Times New Roman" w:cs="Times New Roman"/>
                <w:sz w:val="24"/>
                <w:szCs w:val="24"/>
              </w:rPr>
              <w:t>охотхозяйственного</w:t>
            </w:r>
            <w:proofErr w:type="spellEnd"/>
            <w:r w:rsidRPr="00F86EDA">
              <w:rPr>
                <w:rFonts w:ascii="Times New Roman" w:hAnsi="Times New Roman" w:cs="Times New Roman"/>
                <w:sz w:val="24"/>
                <w:szCs w:val="24"/>
              </w:rPr>
              <w:t xml:space="preserve"> соглашения исходили при его заключении, если такое изменение обстоятельств возникло вследствие природных явлений (лесных пожаров, наводнений и других стихийных бедствий) и привело к существенным изменениям среды обитания охотничьих ресурсов, а также переход прав и обязанностей по </w:t>
            </w:r>
            <w:proofErr w:type="spellStart"/>
            <w:r w:rsidRPr="00F86EDA">
              <w:rPr>
                <w:rFonts w:ascii="Times New Roman" w:hAnsi="Times New Roman" w:cs="Times New Roman"/>
                <w:sz w:val="24"/>
                <w:szCs w:val="24"/>
              </w:rPr>
              <w:t>охотхозяйственному</w:t>
            </w:r>
            <w:proofErr w:type="spellEnd"/>
            <w:r w:rsidRPr="00F86EDA">
              <w:rPr>
                <w:rFonts w:ascii="Times New Roman" w:hAnsi="Times New Roman" w:cs="Times New Roman"/>
                <w:sz w:val="24"/>
                <w:szCs w:val="24"/>
              </w:rPr>
              <w:t xml:space="preserve"> соглашению от одного лица к другому лицу в соответствии с гражданским законодательством.</w:t>
            </w:r>
          </w:p>
          <w:p w:rsidR="00876D24" w:rsidRPr="00E91268" w:rsidRDefault="00876D24" w:rsidP="00876D24">
            <w:pPr>
              <w:jc w:val="both"/>
              <w:rPr>
                <w:rFonts w:ascii="Times New Roman" w:hAnsi="Times New Roman" w:cs="Times New Roman"/>
                <w:sz w:val="24"/>
                <w:szCs w:val="24"/>
              </w:rPr>
            </w:pPr>
            <w:r w:rsidRPr="00F86EDA">
              <w:rPr>
                <w:rFonts w:ascii="Times New Roman" w:hAnsi="Times New Roman" w:cs="Times New Roman"/>
                <w:sz w:val="24"/>
                <w:szCs w:val="24"/>
              </w:rPr>
              <w:t xml:space="preserve">Законопроектом также предлагается закрепить конкурентный порядок предоставления в пользование охотничьих ресурсов путем проведения аукциона на право заключения </w:t>
            </w:r>
            <w:proofErr w:type="spellStart"/>
            <w:r w:rsidRPr="00F86EDA">
              <w:rPr>
                <w:rFonts w:ascii="Times New Roman" w:hAnsi="Times New Roman" w:cs="Times New Roman"/>
                <w:sz w:val="24"/>
                <w:szCs w:val="24"/>
              </w:rPr>
              <w:t>охотхозяйственного</w:t>
            </w:r>
            <w:proofErr w:type="spellEnd"/>
            <w:r w:rsidRPr="00F86EDA">
              <w:rPr>
                <w:rFonts w:ascii="Times New Roman" w:hAnsi="Times New Roman" w:cs="Times New Roman"/>
                <w:sz w:val="24"/>
                <w:szCs w:val="24"/>
              </w:rPr>
              <w:t xml:space="preserve"> соглашения в электронной форме. Планируется создание реестра недоб</w:t>
            </w:r>
            <w:r w:rsidRPr="00F86EDA">
              <w:rPr>
                <w:rFonts w:ascii="Times New Roman" w:hAnsi="Times New Roman" w:cs="Times New Roman"/>
                <w:sz w:val="24"/>
                <w:szCs w:val="24"/>
              </w:rPr>
              <w:lastRenderedPageBreak/>
              <w:t xml:space="preserve">росовестных участников аукциона на право заключения </w:t>
            </w:r>
            <w:proofErr w:type="spellStart"/>
            <w:r w:rsidRPr="00F86EDA">
              <w:rPr>
                <w:rFonts w:ascii="Times New Roman" w:hAnsi="Times New Roman" w:cs="Times New Roman"/>
                <w:sz w:val="24"/>
                <w:szCs w:val="24"/>
              </w:rPr>
              <w:t>охотхозяйственного</w:t>
            </w:r>
            <w:proofErr w:type="spellEnd"/>
            <w:r w:rsidRPr="00F86EDA">
              <w:rPr>
                <w:rFonts w:ascii="Times New Roman" w:hAnsi="Times New Roman" w:cs="Times New Roman"/>
                <w:sz w:val="24"/>
                <w:szCs w:val="24"/>
              </w:rPr>
              <w:t xml:space="preserve"> соглашения на базе существующего государственного </w:t>
            </w:r>
            <w:proofErr w:type="spellStart"/>
            <w:r w:rsidRPr="00F86EDA">
              <w:rPr>
                <w:rFonts w:ascii="Times New Roman" w:hAnsi="Times New Roman" w:cs="Times New Roman"/>
                <w:sz w:val="24"/>
                <w:szCs w:val="24"/>
              </w:rPr>
              <w:t>охотхозяйственного</w:t>
            </w:r>
            <w:proofErr w:type="spellEnd"/>
            <w:r w:rsidRPr="00F86EDA">
              <w:rPr>
                <w:rFonts w:ascii="Times New Roman" w:hAnsi="Times New Roman" w:cs="Times New Roman"/>
                <w:sz w:val="24"/>
                <w:szCs w:val="24"/>
              </w:rPr>
              <w:t xml:space="preserve"> реестра путем дополнения перечня документированной информации, содержащейся в таком реестре, сведениями о юридических лицах и об индивидуальных предпринимателях, с которыми на основании решения суда было прекращено </w:t>
            </w:r>
            <w:proofErr w:type="spellStart"/>
            <w:r w:rsidRPr="00F86EDA">
              <w:rPr>
                <w:rFonts w:ascii="Times New Roman" w:hAnsi="Times New Roman" w:cs="Times New Roman"/>
                <w:sz w:val="24"/>
                <w:szCs w:val="24"/>
              </w:rPr>
              <w:t>охотхозяйственное</w:t>
            </w:r>
            <w:proofErr w:type="spellEnd"/>
            <w:r w:rsidRPr="00F86EDA">
              <w:rPr>
                <w:rFonts w:ascii="Times New Roman" w:hAnsi="Times New Roman" w:cs="Times New Roman"/>
                <w:sz w:val="24"/>
                <w:szCs w:val="24"/>
              </w:rPr>
              <w:t xml:space="preserve"> соглашение в связи с неоднократным в течение года неисполнением исполнением его условий, а также о недобросовестных участниках аукциона на пра</w:t>
            </w:r>
            <w:r>
              <w:rPr>
                <w:rFonts w:ascii="Times New Roman" w:hAnsi="Times New Roman" w:cs="Times New Roman"/>
                <w:sz w:val="24"/>
                <w:szCs w:val="24"/>
              </w:rPr>
              <w:t>во заключения такого соглашения</w:t>
            </w:r>
          </w:p>
        </w:tc>
        <w:tc>
          <w:tcPr>
            <w:tcW w:w="1843" w:type="dxa"/>
          </w:tcPr>
          <w:p w:rsidR="00876D24" w:rsidRPr="00E91268"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4C2B2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C2B27">
              <w:rPr>
                <w:rFonts w:ascii="Times New Roman" w:hAnsi="Times New Roman"/>
                <w:sz w:val="24"/>
                <w:szCs w:val="24"/>
                <w:lang w:eastAsia="ru-RU"/>
              </w:rPr>
              <w:t>Н.П.</w:t>
            </w:r>
            <w:r>
              <w:rPr>
                <w:rFonts w:ascii="Times New Roman" w:hAnsi="Times New Roman"/>
                <w:sz w:val="24"/>
                <w:szCs w:val="24"/>
                <w:lang w:eastAsia="ru-RU"/>
              </w:rPr>
              <w:t xml:space="preserve"> </w:t>
            </w:r>
            <w:r w:rsidRPr="004C2B27">
              <w:rPr>
                <w:rFonts w:ascii="Times New Roman" w:hAnsi="Times New Roman"/>
                <w:sz w:val="24"/>
                <w:szCs w:val="24"/>
                <w:lang w:eastAsia="ru-RU"/>
              </w:rPr>
              <w:t>Николаев, В.М.</w:t>
            </w:r>
            <w:r>
              <w:rPr>
                <w:rFonts w:ascii="Times New Roman" w:hAnsi="Times New Roman"/>
                <w:sz w:val="24"/>
                <w:szCs w:val="24"/>
                <w:lang w:eastAsia="ru-RU"/>
              </w:rPr>
              <w:t xml:space="preserve"> </w:t>
            </w:r>
            <w:r w:rsidRPr="004C2B27">
              <w:rPr>
                <w:rFonts w:ascii="Times New Roman" w:hAnsi="Times New Roman"/>
                <w:sz w:val="24"/>
                <w:szCs w:val="24"/>
                <w:lang w:eastAsia="ru-RU"/>
              </w:rPr>
              <w:t>Резник, Н.С.</w:t>
            </w:r>
            <w:r>
              <w:rPr>
                <w:rFonts w:ascii="Times New Roman" w:hAnsi="Times New Roman"/>
                <w:sz w:val="24"/>
                <w:szCs w:val="24"/>
                <w:lang w:eastAsia="ru-RU"/>
              </w:rPr>
              <w:t xml:space="preserve"> </w:t>
            </w:r>
            <w:r w:rsidRPr="004C2B27">
              <w:rPr>
                <w:rFonts w:ascii="Times New Roman" w:hAnsi="Times New Roman"/>
                <w:sz w:val="24"/>
                <w:szCs w:val="24"/>
                <w:lang w:eastAsia="ru-RU"/>
              </w:rPr>
              <w:t>Валуев, М.И.</w:t>
            </w:r>
            <w:r>
              <w:rPr>
                <w:rFonts w:ascii="Times New Roman" w:hAnsi="Times New Roman"/>
                <w:sz w:val="24"/>
                <w:szCs w:val="24"/>
                <w:lang w:eastAsia="ru-RU"/>
              </w:rPr>
              <w:t xml:space="preserve"> </w:t>
            </w:r>
            <w:proofErr w:type="spellStart"/>
            <w:r w:rsidRPr="004C2B27">
              <w:rPr>
                <w:rFonts w:ascii="Times New Roman" w:hAnsi="Times New Roman"/>
                <w:sz w:val="24"/>
                <w:szCs w:val="24"/>
                <w:lang w:eastAsia="ru-RU"/>
              </w:rPr>
              <w:t>Щаблыкин</w:t>
            </w:r>
            <w:proofErr w:type="spellEnd"/>
            <w:r w:rsidRPr="004C2B27">
              <w:rPr>
                <w:rFonts w:ascii="Times New Roman" w:hAnsi="Times New Roman"/>
                <w:sz w:val="24"/>
                <w:szCs w:val="24"/>
                <w:lang w:eastAsia="ru-RU"/>
              </w:rPr>
              <w:t>, С.В.</w:t>
            </w:r>
            <w:r>
              <w:rPr>
                <w:rFonts w:ascii="Times New Roman" w:hAnsi="Times New Roman"/>
                <w:sz w:val="24"/>
                <w:szCs w:val="24"/>
                <w:lang w:eastAsia="ru-RU"/>
              </w:rPr>
              <w:t xml:space="preserve"> </w:t>
            </w:r>
            <w:r w:rsidRPr="004C2B27">
              <w:rPr>
                <w:rFonts w:ascii="Times New Roman" w:hAnsi="Times New Roman"/>
                <w:sz w:val="24"/>
                <w:szCs w:val="24"/>
                <w:lang w:eastAsia="ru-RU"/>
              </w:rPr>
              <w:t>Чижов, К.Г.</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Слыщенко</w:t>
            </w:r>
            <w:proofErr w:type="spellEnd"/>
            <w:r>
              <w:rPr>
                <w:rFonts w:ascii="Times New Roman" w:hAnsi="Times New Roman"/>
                <w:sz w:val="24"/>
                <w:szCs w:val="24"/>
                <w:lang w:eastAsia="ru-RU"/>
              </w:rPr>
              <w:t xml:space="preserve"> и другие</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876D24" w:rsidRPr="00E91268"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692466-7 «О внесении изменений в Земельный кодекс Российской Федерации и другие законодательные акты в части размещения на земельных участках, предоставленных или приобретенных крестьянскими (фермерскими) хозяйствами для осуществления их деятельности, объектов индивидуального жилищного строительства, предназначенных для проживания членов семьи крестьянского (фермерского) хозяйства»</w:t>
            </w:r>
          </w:p>
        </w:tc>
        <w:tc>
          <w:tcPr>
            <w:tcW w:w="5811" w:type="dxa"/>
          </w:tcPr>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Предлагаемый законопроект реализует право граждан на строительство жилых помещений на землях сельскохозяйственного назначения, установленное Градостроительным Кодексом Российской Федерации.</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Законопроектом разрешается на земельном участке сельскохозяйственного назначения, предоставленном или приобретенном для осуществления крестьянским (фермерским) хозяйством своей деятельности, строительство одного жилого дома с количеством этажей не более трёх, общей жилой площадью не более 600 кв. метров, для проживания членов семьи крестьянского (фермерского) хозяйства. Отчуждение жилого дома, предназначенного для проживания членов семьи крестьянского (фермерского) хозяйства, проводится только вместе с отчуждением земельного участка, предоставленного для осуществления крестьянским (фермерским) хозяйством его деятельности, или прав на такой земельный участок</w:t>
            </w:r>
          </w:p>
          <w:p w:rsidR="00876D24" w:rsidRPr="00E91268"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Решение этой проблемы позволит стимулировать развитие семейных фермерских хозяйств, улучшить условия производства, их жизни и эффективнее использовать земли</w:t>
            </w:r>
          </w:p>
        </w:tc>
        <w:tc>
          <w:tcPr>
            <w:tcW w:w="1843" w:type="dxa"/>
          </w:tcPr>
          <w:p w:rsidR="00876D24" w:rsidRPr="00E91268"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C5D34">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5C5D34">
              <w:rPr>
                <w:rFonts w:ascii="Times New Roman" w:hAnsi="Times New Roman"/>
                <w:sz w:val="24"/>
                <w:szCs w:val="24"/>
                <w:lang w:eastAsia="ru-RU"/>
              </w:rPr>
              <w:t>Г.В.</w:t>
            </w:r>
            <w:r>
              <w:rPr>
                <w:rFonts w:ascii="Times New Roman" w:hAnsi="Times New Roman"/>
                <w:sz w:val="24"/>
                <w:szCs w:val="24"/>
                <w:lang w:eastAsia="ru-RU"/>
              </w:rPr>
              <w:t xml:space="preserve"> </w:t>
            </w:r>
            <w:r w:rsidRPr="005C5D34">
              <w:rPr>
                <w:rFonts w:ascii="Times New Roman" w:hAnsi="Times New Roman"/>
                <w:sz w:val="24"/>
                <w:szCs w:val="24"/>
                <w:lang w:eastAsia="ru-RU"/>
              </w:rPr>
              <w:t>Кулик, А.Н.</w:t>
            </w:r>
            <w:r>
              <w:rPr>
                <w:rFonts w:ascii="Times New Roman" w:hAnsi="Times New Roman"/>
                <w:sz w:val="24"/>
                <w:szCs w:val="24"/>
                <w:lang w:eastAsia="ru-RU"/>
              </w:rPr>
              <w:t xml:space="preserve"> </w:t>
            </w:r>
            <w:r w:rsidRPr="005C5D34">
              <w:rPr>
                <w:rFonts w:ascii="Times New Roman" w:hAnsi="Times New Roman"/>
                <w:sz w:val="24"/>
                <w:szCs w:val="24"/>
                <w:lang w:eastAsia="ru-RU"/>
              </w:rPr>
              <w:t>Хайруллин, И.М.</w:t>
            </w:r>
            <w:r>
              <w:rPr>
                <w:rFonts w:ascii="Times New Roman" w:hAnsi="Times New Roman"/>
                <w:sz w:val="24"/>
                <w:szCs w:val="24"/>
                <w:lang w:eastAsia="ru-RU"/>
              </w:rPr>
              <w:t xml:space="preserve"> </w:t>
            </w:r>
            <w:r w:rsidRPr="005C5D34">
              <w:rPr>
                <w:rFonts w:ascii="Times New Roman" w:hAnsi="Times New Roman"/>
                <w:sz w:val="24"/>
                <w:szCs w:val="24"/>
                <w:lang w:eastAsia="ru-RU"/>
              </w:rPr>
              <w:t>Гусева, С.В.</w:t>
            </w:r>
            <w:r>
              <w:rPr>
                <w:rFonts w:ascii="Times New Roman" w:hAnsi="Times New Roman"/>
                <w:sz w:val="24"/>
                <w:szCs w:val="24"/>
                <w:lang w:eastAsia="ru-RU"/>
              </w:rPr>
              <w:t xml:space="preserve"> </w:t>
            </w:r>
            <w:r w:rsidRPr="005C5D34">
              <w:rPr>
                <w:rFonts w:ascii="Times New Roman" w:hAnsi="Times New Roman"/>
                <w:sz w:val="24"/>
                <w:szCs w:val="24"/>
                <w:lang w:eastAsia="ru-RU"/>
              </w:rPr>
              <w:t>Чижов, В.В.</w:t>
            </w:r>
            <w:r>
              <w:rPr>
                <w:rFonts w:ascii="Times New Roman" w:hAnsi="Times New Roman"/>
                <w:sz w:val="24"/>
                <w:szCs w:val="24"/>
                <w:lang w:eastAsia="ru-RU"/>
              </w:rPr>
              <w:t xml:space="preserve"> </w:t>
            </w:r>
            <w:r w:rsidRPr="005C5D34">
              <w:rPr>
                <w:rFonts w:ascii="Times New Roman" w:hAnsi="Times New Roman"/>
                <w:sz w:val="24"/>
                <w:szCs w:val="24"/>
                <w:lang w:eastAsia="ru-RU"/>
              </w:rPr>
              <w:t>Николаева, А.В.</w:t>
            </w:r>
            <w:r>
              <w:rPr>
                <w:rFonts w:ascii="Times New Roman" w:hAnsi="Times New Roman"/>
                <w:sz w:val="24"/>
                <w:szCs w:val="24"/>
                <w:lang w:eastAsia="ru-RU"/>
              </w:rPr>
              <w:t xml:space="preserve"> </w:t>
            </w:r>
            <w:proofErr w:type="spellStart"/>
            <w:r w:rsidRPr="005C5D34">
              <w:rPr>
                <w:rFonts w:ascii="Times New Roman" w:hAnsi="Times New Roman"/>
                <w:sz w:val="24"/>
                <w:szCs w:val="24"/>
                <w:lang w:eastAsia="ru-RU"/>
              </w:rPr>
              <w:t>Жупиков</w:t>
            </w:r>
            <w:proofErr w:type="spellEnd"/>
            <w:r w:rsidRPr="005C5D34">
              <w:rPr>
                <w:rFonts w:ascii="Times New Roman" w:hAnsi="Times New Roman"/>
                <w:sz w:val="24"/>
                <w:szCs w:val="24"/>
                <w:lang w:eastAsia="ru-RU"/>
              </w:rPr>
              <w:t>, С.В.</w:t>
            </w:r>
            <w:r>
              <w:rPr>
                <w:rFonts w:ascii="Times New Roman" w:hAnsi="Times New Roman"/>
                <w:sz w:val="24"/>
                <w:szCs w:val="24"/>
                <w:lang w:eastAsia="ru-RU"/>
              </w:rPr>
              <w:t xml:space="preserve"> </w:t>
            </w:r>
            <w:r w:rsidRPr="005C5D34">
              <w:rPr>
                <w:rFonts w:ascii="Times New Roman" w:hAnsi="Times New Roman"/>
                <w:sz w:val="24"/>
                <w:szCs w:val="24"/>
                <w:lang w:eastAsia="ru-RU"/>
              </w:rPr>
              <w:t>Максимова</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E75D72">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Pr>
          <w:p w:rsidR="00876D24" w:rsidRPr="00563A60"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701076-7 «О внесении изменений в Федеральный закон «О племенном животноводстве» в части совершенствования управления племенным животноводством»</w:t>
            </w:r>
          </w:p>
        </w:tc>
        <w:tc>
          <w:tcPr>
            <w:tcW w:w="5811" w:type="dxa"/>
          </w:tcPr>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Разработка проекта федерального закона "О внесении изменений в Федеральный закон "О племенном животноводстве" в части совершенствования управления племенным животноводством" обусловлена необходимостью создания современной нормативной правовой базы, обеспечивающей эффективное функционирование племенного животноводства в условиях рыночной экономики.</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Законопроектом предлагается уточнение основных направлений деятельности федеральных органов исполнительной власти и органов исполнительной власти субъектов Российской Федерации в рамках государственной племенной службы, сложившейся по итогам правоприменительной практики. При этом создание новых органов государственной власти субъекта Российской Федерации и государственных унитарных предприятий субъекта Российской Федерации, а также осуществление дополнительных бюджетных инвестиций, платежей из бюджета субъекта Российской Федерации гражданам и юридическим лицам, увеличение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не потребуется.</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Законопроектом предлагается дополнить статью 18 Закона 123-ФЗ нормой, устанавливающей основание для отказа в государственной регистрации племенных животных и племенных стад, В целях более детального регулирования отношений, связанных с государственной регистрацией племенных животных и племенных стад.</w:t>
            </w:r>
          </w:p>
          <w:p w:rsidR="00876D24" w:rsidRPr="005C5D34"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 xml:space="preserve">Также законопроектом признается утратившей силу статья 27 Закона 123-ФЗ в связи с тем, что полномочие государственной племенной службы по обобщению данных о бонитировке и информированию заинтересованных лиц о ее результатах в целях стимулирования </w:t>
            </w:r>
            <w:r w:rsidRPr="005C5D34">
              <w:rPr>
                <w:rFonts w:ascii="Times New Roman" w:hAnsi="Times New Roman" w:cs="Times New Roman"/>
                <w:sz w:val="24"/>
                <w:szCs w:val="24"/>
              </w:rPr>
              <w:lastRenderedPageBreak/>
              <w:t>эффективного использования высокоценных племенных животных, указанное в данной статье, включено в статью 13 Закона 123-ФЗ.</w:t>
            </w:r>
          </w:p>
          <w:p w:rsidR="00876D24" w:rsidRPr="00563A60" w:rsidRDefault="00876D24" w:rsidP="00876D24">
            <w:pPr>
              <w:jc w:val="both"/>
              <w:rPr>
                <w:rFonts w:ascii="Times New Roman" w:hAnsi="Times New Roman" w:cs="Times New Roman"/>
                <w:sz w:val="24"/>
                <w:szCs w:val="24"/>
              </w:rPr>
            </w:pPr>
            <w:r w:rsidRPr="005C5D34">
              <w:rPr>
                <w:rFonts w:ascii="Times New Roman" w:hAnsi="Times New Roman" w:cs="Times New Roman"/>
                <w:sz w:val="24"/>
                <w:szCs w:val="24"/>
              </w:rPr>
              <w:t>Законопроектом предлагается внести изменение в статью 21 и исключить часть третью статьи 26 Закона 123-ФЗ в связи с тем, что для эффективного функционирования племенного животноводства в условиях рыночной экономики указанные нормы являются излишними и устаревшими. Статьи 37-41 Закона 123-ФЗ предлагается признать утратившими силу, так как в настоящее время нормы, указанные в данных статьях, являются неактуальными и излишними административными барьерами для осуществления деятельности в области племенного животноводства</w:t>
            </w:r>
          </w:p>
        </w:tc>
        <w:tc>
          <w:tcPr>
            <w:tcW w:w="1843" w:type="dxa"/>
          </w:tcPr>
          <w:p w:rsidR="00876D24" w:rsidRPr="00563A60" w:rsidRDefault="00876D24" w:rsidP="00876D24">
            <w:pPr>
              <w:autoSpaceDE w:val="0"/>
              <w:autoSpaceDN w:val="0"/>
              <w:adjustRightInd w:val="0"/>
              <w:jc w:val="center"/>
              <w:rPr>
                <w:rFonts w:ascii="Times New Roman" w:hAnsi="Times New Roman"/>
                <w:sz w:val="24"/>
                <w:szCs w:val="24"/>
                <w:lang w:eastAsia="ru-RU"/>
              </w:rPr>
            </w:pPr>
            <w:r w:rsidRPr="005C5D34">
              <w:rPr>
                <w:rFonts w:ascii="Times New Roman" w:hAnsi="Times New Roman"/>
                <w:sz w:val="24"/>
                <w:szCs w:val="24"/>
                <w:lang w:eastAsia="ru-RU"/>
              </w:rPr>
              <w:lastRenderedPageBreak/>
              <w:t>Правительство Российской Федерации</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356865">
        <w:tc>
          <w:tcPr>
            <w:tcW w:w="14879" w:type="dxa"/>
            <w:gridSpan w:val="6"/>
          </w:tcPr>
          <w:p w:rsidR="00876D24" w:rsidRPr="003B61F2" w:rsidRDefault="00876D24" w:rsidP="00876D24">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 xml:space="preserve">Комитет по </w:t>
            </w:r>
            <w:r>
              <w:rPr>
                <w:rFonts w:ascii="Times New Roman" w:hAnsi="Times New Roman" w:cs="Times New Roman"/>
                <w:b/>
                <w:sz w:val="24"/>
                <w:szCs w:val="24"/>
              </w:rPr>
              <w:t>бюджету и налогам</w:t>
            </w:r>
          </w:p>
        </w:tc>
      </w:tr>
      <w:tr w:rsidR="00876D24" w:rsidRPr="007D6443" w:rsidTr="00A33A9C">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15</w:t>
            </w:r>
          </w:p>
        </w:tc>
        <w:tc>
          <w:tcPr>
            <w:tcW w:w="3149" w:type="dxa"/>
          </w:tcPr>
          <w:p w:rsidR="00876D24" w:rsidRPr="007F7E49" w:rsidRDefault="00876D24" w:rsidP="00876D24">
            <w:pPr>
              <w:jc w:val="both"/>
              <w:rPr>
                <w:rFonts w:ascii="Times New Roman" w:hAnsi="Times New Roman" w:cs="Times New Roman"/>
                <w:sz w:val="24"/>
                <w:szCs w:val="24"/>
              </w:rPr>
            </w:pPr>
            <w:r w:rsidRPr="007766E7">
              <w:rPr>
                <w:rFonts w:ascii="Times New Roman" w:hAnsi="Times New Roman" w:cs="Times New Roman"/>
                <w:sz w:val="24"/>
                <w:szCs w:val="24"/>
              </w:rPr>
              <w:t>№ 692202-7 «О внесении изменения в статью 217 части второй Налогового кодекса Российской Федерации» (в части освобождения от налога на доходы физических лиц сумм материальной помощи студентам)</w:t>
            </w:r>
          </w:p>
        </w:tc>
        <w:tc>
          <w:tcPr>
            <w:tcW w:w="5811" w:type="dxa"/>
          </w:tcPr>
          <w:p w:rsidR="00876D24" w:rsidRPr="007F7E49" w:rsidRDefault="00876D24" w:rsidP="00876D24">
            <w:pPr>
              <w:jc w:val="both"/>
              <w:rPr>
                <w:rFonts w:ascii="Times New Roman" w:hAnsi="Times New Roman" w:cs="Times New Roman"/>
                <w:sz w:val="24"/>
                <w:szCs w:val="24"/>
              </w:rPr>
            </w:pPr>
            <w:r w:rsidRPr="007766E7">
              <w:rPr>
                <w:rFonts w:ascii="Times New Roman" w:hAnsi="Times New Roman" w:cs="Times New Roman"/>
                <w:sz w:val="24"/>
                <w:szCs w:val="24"/>
              </w:rPr>
              <w:t>Законопроектом предлагается освободить от обложения налогом на доходы физических лиц (далее - НДФЛ) 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аспирантам, адъюнктам, ординаторам и ассистентам-стажерам, в размере, не превышающем 4000 рублей за налоговый период по НДФЛ</w:t>
            </w:r>
          </w:p>
        </w:tc>
        <w:tc>
          <w:tcPr>
            <w:tcW w:w="1843" w:type="dxa"/>
          </w:tcPr>
          <w:p w:rsidR="00876D24" w:rsidRPr="007F7E49"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7766E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7766E7">
              <w:rPr>
                <w:rFonts w:ascii="Times New Roman" w:hAnsi="Times New Roman"/>
                <w:sz w:val="24"/>
                <w:szCs w:val="24"/>
                <w:lang w:eastAsia="ru-RU"/>
              </w:rPr>
              <w:t>И.А.</w:t>
            </w:r>
            <w:r>
              <w:rPr>
                <w:rFonts w:ascii="Times New Roman" w:hAnsi="Times New Roman"/>
                <w:sz w:val="24"/>
                <w:szCs w:val="24"/>
                <w:lang w:eastAsia="ru-RU"/>
              </w:rPr>
              <w:t xml:space="preserve"> </w:t>
            </w:r>
            <w:r w:rsidRPr="007766E7">
              <w:rPr>
                <w:rFonts w:ascii="Times New Roman" w:hAnsi="Times New Roman"/>
                <w:sz w:val="24"/>
                <w:szCs w:val="24"/>
                <w:lang w:eastAsia="ru-RU"/>
              </w:rPr>
              <w:t>Яровая, Н.Д.</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Боева</w:t>
            </w:r>
            <w:proofErr w:type="spellEnd"/>
            <w:r w:rsidRPr="007766E7">
              <w:rPr>
                <w:rFonts w:ascii="Times New Roman" w:hAnsi="Times New Roman"/>
                <w:sz w:val="24"/>
                <w:szCs w:val="24"/>
                <w:lang w:eastAsia="ru-RU"/>
              </w:rPr>
              <w:t>, Ю.В.</w:t>
            </w:r>
            <w:r>
              <w:rPr>
                <w:rFonts w:ascii="Times New Roman" w:hAnsi="Times New Roman"/>
                <w:sz w:val="24"/>
                <w:szCs w:val="24"/>
                <w:lang w:eastAsia="ru-RU"/>
              </w:rPr>
              <w:t xml:space="preserve"> </w:t>
            </w:r>
            <w:r w:rsidRPr="007766E7">
              <w:rPr>
                <w:rFonts w:ascii="Times New Roman" w:hAnsi="Times New Roman"/>
                <w:sz w:val="24"/>
                <w:szCs w:val="24"/>
                <w:lang w:eastAsia="ru-RU"/>
              </w:rPr>
              <w:t>Кобзев, Л.Н.</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Тутова</w:t>
            </w:r>
            <w:proofErr w:type="spellEnd"/>
            <w:r w:rsidRPr="007766E7">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Говорин</w:t>
            </w:r>
            <w:proofErr w:type="spellEnd"/>
            <w:r w:rsidRPr="007766E7">
              <w:rPr>
                <w:rFonts w:ascii="Times New Roman" w:hAnsi="Times New Roman"/>
                <w:sz w:val="24"/>
                <w:szCs w:val="24"/>
                <w:lang w:eastAsia="ru-RU"/>
              </w:rPr>
              <w:t>, Н.В.</w:t>
            </w:r>
            <w:r>
              <w:rPr>
                <w:rFonts w:ascii="Times New Roman" w:hAnsi="Times New Roman"/>
                <w:sz w:val="24"/>
                <w:szCs w:val="24"/>
                <w:lang w:eastAsia="ru-RU"/>
              </w:rPr>
              <w:t xml:space="preserve"> Малов и другие</w:t>
            </w:r>
          </w:p>
        </w:tc>
        <w:tc>
          <w:tcPr>
            <w:tcW w:w="1701" w:type="dxa"/>
          </w:tcPr>
          <w:p w:rsidR="00876D24" w:rsidRPr="007766E7" w:rsidRDefault="00876D24" w:rsidP="00876D24">
            <w:pPr>
              <w:jc w:val="center"/>
              <w:rPr>
                <w:rFonts w:ascii="Times New Roman" w:hAnsi="Times New Roman" w:cs="Times New Roman"/>
                <w:sz w:val="24"/>
                <w:szCs w:val="24"/>
              </w:rPr>
            </w:pPr>
            <w:r w:rsidRPr="007766E7">
              <w:rPr>
                <w:rFonts w:ascii="Times New Roman" w:hAnsi="Times New Roman" w:cs="Times New Roman"/>
                <w:sz w:val="24"/>
                <w:szCs w:val="24"/>
              </w:rPr>
              <w:t>Есть</w:t>
            </w:r>
            <w:r>
              <w:rPr>
                <w:rFonts w:ascii="Times New Roman" w:hAnsi="Times New Roman" w:cs="Times New Roman"/>
                <w:sz w:val="24"/>
                <w:szCs w:val="24"/>
              </w:rPr>
              <w:t>.</w:t>
            </w:r>
          </w:p>
          <w:p w:rsidR="00876D24" w:rsidRPr="007766E7"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Правитель</w:t>
            </w:r>
            <w:r w:rsidRPr="007766E7">
              <w:rPr>
                <w:rFonts w:ascii="Times New Roman" w:hAnsi="Times New Roman" w:cs="Times New Roman"/>
                <w:sz w:val="24"/>
                <w:szCs w:val="24"/>
              </w:rPr>
              <w:t>ство РФ</w:t>
            </w:r>
          </w:p>
          <w:p w:rsidR="00876D24" w:rsidRPr="001A17B1" w:rsidRDefault="00876D24" w:rsidP="00876D24">
            <w:pPr>
              <w:jc w:val="center"/>
              <w:rPr>
                <w:rFonts w:ascii="Times New Roman" w:hAnsi="Times New Roman" w:cs="Times New Roman"/>
                <w:sz w:val="24"/>
                <w:szCs w:val="24"/>
              </w:rPr>
            </w:pPr>
            <w:r w:rsidRPr="007766E7">
              <w:rPr>
                <w:rFonts w:ascii="Times New Roman" w:hAnsi="Times New Roman" w:cs="Times New Roman"/>
                <w:sz w:val="24"/>
                <w:szCs w:val="24"/>
              </w:rPr>
              <w:t>поддерживает законопроект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A33A9C">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876D24" w:rsidRPr="001D5A3F" w:rsidRDefault="00876D24" w:rsidP="00876D24">
            <w:pPr>
              <w:jc w:val="both"/>
              <w:rPr>
                <w:rFonts w:ascii="Times New Roman" w:hAnsi="Times New Roman" w:cs="Times New Roman"/>
                <w:sz w:val="24"/>
                <w:szCs w:val="24"/>
              </w:rPr>
            </w:pPr>
            <w:r w:rsidRPr="007766E7">
              <w:rPr>
                <w:rFonts w:ascii="Times New Roman" w:hAnsi="Times New Roman" w:cs="Times New Roman"/>
                <w:sz w:val="24"/>
                <w:szCs w:val="24"/>
              </w:rPr>
              <w:t>№ 388996-7 «О внесении изменений в статьи 284 и 427 части второй Налогового кодекса Российской Федерации» (об установлении налоговых льгот для организаций-резидентов особых экономических зон технико-внедренческого типа)</w:t>
            </w:r>
          </w:p>
        </w:tc>
        <w:tc>
          <w:tcPr>
            <w:tcW w:w="5811" w:type="dxa"/>
          </w:tcPr>
          <w:p w:rsidR="00876D24" w:rsidRPr="001D5A3F" w:rsidRDefault="00876D24" w:rsidP="00876D24">
            <w:pPr>
              <w:jc w:val="both"/>
              <w:rPr>
                <w:rFonts w:ascii="Times New Roman" w:hAnsi="Times New Roman" w:cs="Times New Roman"/>
                <w:sz w:val="24"/>
                <w:szCs w:val="24"/>
              </w:rPr>
            </w:pPr>
            <w:r w:rsidRPr="007766E7">
              <w:rPr>
                <w:rFonts w:ascii="Times New Roman" w:hAnsi="Times New Roman" w:cs="Times New Roman"/>
                <w:sz w:val="24"/>
                <w:szCs w:val="24"/>
              </w:rPr>
              <w:t xml:space="preserve">Законопроектом предлагается установить для организаций - резидентов, заключивших соглашение об осуществлении технико-внедренческой деятельности в особой экономической зоне (далее - ОЭЗ) налоговую ставку по налогу на прибыль организаций, подлежащему зачислению в федеральный бюджет, в размере 0 процентов, а также предоставить им возможность применения пониженной ставки по страховым взносам. При этом период применения ставки по налогу на прибыль предлагается установить сроком на 10 лет, начиная с налогового периода, в котором получена первая </w:t>
            </w:r>
            <w:r w:rsidRPr="007766E7">
              <w:rPr>
                <w:rFonts w:ascii="Times New Roman" w:hAnsi="Times New Roman" w:cs="Times New Roman"/>
                <w:sz w:val="24"/>
                <w:szCs w:val="24"/>
              </w:rPr>
              <w:lastRenderedPageBreak/>
              <w:t>прибыль от технико-внедренческой деятельности, осуществляемой в технико-внедренческой или промышленно-производственной ОЭЗ, а пониженные ставки страховых взносов в течение 10 лет со дня заключения соглашения об осуществлении технико-внедренческой или туристско-рекреационной деятельности</w:t>
            </w:r>
          </w:p>
        </w:tc>
        <w:tc>
          <w:tcPr>
            <w:tcW w:w="1843" w:type="dxa"/>
          </w:tcPr>
          <w:p w:rsidR="00876D24" w:rsidRPr="001D5A3F"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ч</w:t>
            </w:r>
            <w:r w:rsidRPr="007766E7">
              <w:rPr>
                <w:rFonts w:ascii="Times New Roman" w:hAnsi="Times New Roman"/>
                <w:sz w:val="24"/>
                <w:szCs w:val="24"/>
                <w:lang w:eastAsia="ru-RU"/>
              </w:rPr>
              <w:t>лены Совета Федерации</w:t>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РФ </w:t>
            </w:r>
            <w:r w:rsidRPr="007766E7">
              <w:rPr>
                <w:rFonts w:ascii="Times New Roman" w:hAnsi="Times New Roman"/>
                <w:sz w:val="24"/>
                <w:szCs w:val="24"/>
                <w:lang w:eastAsia="ru-RU"/>
              </w:rPr>
              <w:t xml:space="preserve"> Д.Ф.</w:t>
            </w:r>
            <w:proofErr w:type="gramEnd"/>
            <w:r>
              <w:rPr>
                <w:rFonts w:ascii="Times New Roman" w:hAnsi="Times New Roman"/>
                <w:sz w:val="24"/>
                <w:szCs w:val="24"/>
                <w:lang w:eastAsia="ru-RU"/>
              </w:rPr>
              <w:t xml:space="preserve"> </w:t>
            </w:r>
            <w:r w:rsidRPr="007766E7">
              <w:rPr>
                <w:rFonts w:ascii="Times New Roman" w:hAnsi="Times New Roman"/>
                <w:sz w:val="24"/>
                <w:szCs w:val="24"/>
                <w:lang w:eastAsia="ru-RU"/>
              </w:rPr>
              <w:t>Мезенцев, З.Ф.</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Драгункина</w:t>
            </w:r>
            <w:proofErr w:type="spellEnd"/>
            <w:r w:rsidRPr="007766E7">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Кутепов</w:t>
            </w:r>
            <w:proofErr w:type="spellEnd"/>
            <w:r w:rsidRPr="007766E7">
              <w:rPr>
                <w:rFonts w:ascii="Times New Roman" w:hAnsi="Times New Roman"/>
                <w:sz w:val="24"/>
                <w:szCs w:val="24"/>
                <w:lang w:eastAsia="ru-RU"/>
              </w:rPr>
              <w:t>, С.В.</w:t>
            </w:r>
            <w:r>
              <w:rPr>
                <w:rFonts w:ascii="Times New Roman" w:hAnsi="Times New Roman"/>
                <w:sz w:val="24"/>
                <w:szCs w:val="24"/>
                <w:lang w:eastAsia="ru-RU"/>
              </w:rPr>
              <w:t xml:space="preserve"> </w:t>
            </w:r>
            <w:r w:rsidRPr="007766E7">
              <w:rPr>
                <w:rFonts w:ascii="Times New Roman" w:hAnsi="Times New Roman"/>
                <w:sz w:val="24"/>
                <w:szCs w:val="24"/>
                <w:lang w:eastAsia="ru-RU"/>
              </w:rPr>
              <w:t>Калашников, А.П.</w:t>
            </w:r>
            <w:r>
              <w:rPr>
                <w:rFonts w:ascii="Times New Roman" w:hAnsi="Times New Roman"/>
                <w:sz w:val="24"/>
                <w:szCs w:val="24"/>
                <w:lang w:eastAsia="ru-RU"/>
              </w:rPr>
              <w:t xml:space="preserve"> </w:t>
            </w:r>
            <w:r w:rsidRPr="007766E7">
              <w:rPr>
                <w:rFonts w:ascii="Times New Roman" w:hAnsi="Times New Roman"/>
                <w:sz w:val="24"/>
                <w:szCs w:val="24"/>
                <w:lang w:eastAsia="ru-RU"/>
              </w:rPr>
              <w:t>Майоров, В.И.</w:t>
            </w:r>
            <w:r>
              <w:rPr>
                <w:rFonts w:ascii="Times New Roman" w:hAnsi="Times New Roman"/>
                <w:sz w:val="24"/>
                <w:szCs w:val="24"/>
                <w:lang w:eastAsia="ru-RU"/>
              </w:rPr>
              <w:t xml:space="preserve"> </w:t>
            </w:r>
            <w:r w:rsidRPr="007766E7">
              <w:rPr>
                <w:rFonts w:ascii="Times New Roman" w:hAnsi="Times New Roman"/>
                <w:sz w:val="24"/>
                <w:szCs w:val="24"/>
                <w:lang w:eastAsia="ru-RU"/>
              </w:rPr>
              <w:t>Долгих, В.Н.</w:t>
            </w:r>
            <w:r>
              <w:rPr>
                <w:rFonts w:ascii="Times New Roman" w:hAnsi="Times New Roman"/>
                <w:sz w:val="24"/>
                <w:szCs w:val="24"/>
                <w:lang w:eastAsia="ru-RU"/>
              </w:rPr>
              <w:t xml:space="preserve"> </w:t>
            </w:r>
            <w:r w:rsidRPr="007766E7">
              <w:rPr>
                <w:rFonts w:ascii="Times New Roman" w:hAnsi="Times New Roman"/>
                <w:sz w:val="24"/>
                <w:szCs w:val="24"/>
                <w:lang w:eastAsia="ru-RU"/>
              </w:rPr>
              <w:t>Васильев, М.Н.</w:t>
            </w:r>
            <w:r>
              <w:rPr>
                <w:rFonts w:ascii="Times New Roman" w:hAnsi="Times New Roman"/>
                <w:sz w:val="24"/>
                <w:szCs w:val="24"/>
                <w:lang w:eastAsia="ru-RU"/>
              </w:rPr>
              <w:t xml:space="preserve"> </w:t>
            </w:r>
            <w:r w:rsidRPr="007766E7">
              <w:rPr>
                <w:rFonts w:ascii="Times New Roman" w:hAnsi="Times New Roman"/>
                <w:sz w:val="24"/>
                <w:szCs w:val="24"/>
                <w:lang w:eastAsia="ru-RU"/>
              </w:rPr>
              <w:t>Пономарев, В.С.</w:t>
            </w:r>
            <w:r>
              <w:rPr>
                <w:rFonts w:ascii="Times New Roman" w:hAnsi="Times New Roman"/>
                <w:sz w:val="24"/>
                <w:szCs w:val="24"/>
                <w:lang w:eastAsia="ru-RU"/>
              </w:rPr>
              <w:t xml:space="preserve"> </w:t>
            </w:r>
            <w:r w:rsidRPr="007766E7">
              <w:rPr>
                <w:rFonts w:ascii="Times New Roman" w:hAnsi="Times New Roman"/>
                <w:sz w:val="24"/>
                <w:szCs w:val="24"/>
                <w:lang w:eastAsia="ru-RU"/>
              </w:rPr>
              <w:t xml:space="preserve">Тимченко, </w:t>
            </w:r>
            <w:r w:rsidRPr="007766E7">
              <w:rPr>
                <w:rFonts w:ascii="Times New Roman" w:hAnsi="Times New Roman"/>
                <w:sz w:val="24"/>
                <w:szCs w:val="24"/>
                <w:lang w:eastAsia="ru-RU"/>
              </w:rPr>
              <w:lastRenderedPageBreak/>
              <w:t>С.В.</w:t>
            </w:r>
            <w:r>
              <w:rPr>
                <w:rFonts w:ascii="Times New Roman" w:hAnsi="Times New Roman"/>
                <w:sz w:val="24"/>
                <w:szCs w:val="24"/>
                <w:lang w:eastAsia="ru-RU"/>
              </w:rPr>
              <w:t xml:space="preserve"> </w:t>
            </w:r>
            <w:proofErr w:type="spellStart"/>
            <w:r w:rsidRPr="007766E7">
              <w:rPr>
                <w:rFonts w:ascii="Times New Roman" w:hAnsi="Times New Roman"/>
                <w:sz w:val="24"/>
                <w:szCs w:val="24"/>
                <w:lang w:eastAsia="ru-RU"/>
              </w:rPr>
              <w:t>Шатиров</w:t>
            </w:r>
            <w:proofErr w:type="spellEnd"/>
            <w:r w:rsidRPr="007766E7">
              <w:rPr>
                <w:rFonts w:ascii="Times New Roman" w:hAnsi="Times New Roman"/>
                <w:sz w:val="24"/>
                <w:szCs w:val="24"/>
                <w:lang w:eastAsia="ru-RU"/>
              </w:rPr>
              <w:t>, В.К.</w:t>
            </w:r>
            <w:r>
              <w:rPr>
                <w:rFonts w:ascii="Times New Roman" w:hAnsi="Times New Roman"/>
                <w:sz w:val="24"/>
                <w:szCs w:val="24"/>
                <w:lang w:eastAsia="ru-RU"/>
              </w:rPr>
              <w:t xml:space="preserve"> </w:t>
            </w:r>
            <w:r w:rsidRPr="007766E7">
              <w:rPr>
                <w:rFonts w:ascii="Times New Roman" w:hAnsi="Times New Roman"/>
                <w:sz w:val="24"/>
                <w:szCs w:val="24"/>
                <w:lang w:eastAsia="ru-RU"/>
              </w:rPr>
              <w:t>Кравченко, В.М.</w:t>
            </w:r>
            <w:r>
              <w:rPr>
                <w:rFonts w:ascii="Times New Roman" w:hAnsi="Times New Roman"/>
                <w:sz w:val="24"/>
                <w:szCs w:val="24"/>
                <w:lang w:eastAsia="ru-RU"/>
              </w:rPr>
              <w:t xml:space="preserve"> Кресс и другие</w:t>
            </w:r>
          </w:p>
        </w:tc>
        <w:tc>
          <w:tcPr>
            <w:tcW w:w="1701" w:type="dxa"/>
          </w:tcPr>
          <w:p w:rsidR="00876D24" w:rsidRPr="007766E7" w:rsidRDefault="00876D24" w:rsidP="00876D24">
            <w:pPr>
              <w:jc w:val="center"/>
              <w:rPr>
                <w:rFonts w:ascii="Times New Roman" w:hAnsi="Times New Roman" w:cs="Times New Roman"/>
                <w:sz w:val="24"/>
                <w:szCs w:val="24"/>
              </w:rPr>
            </w:pPr>
            <w:r w:rsidRPr="007766E7">
              <w:rPr>
                <w:rFonts w:ascii="Times New Roman" w:hAnsi="Times New Roman" w:cs="Times New Roman"/>
                <w:sz w:val="24"/>
                <w:szCs w:val="24"/>
              </w:rPr>
              <w:lastRenderedPageBreak/>
              <w:t>Есть.</w:t>
            </w:r>
          </w:p>
          <w:p w:rsidR="00876D24" w:rsidRPr="007766E7"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Правитель</w:t>
            </w:r>
            <w:r w:rsidRPr="007766E7">
              <w:rPr>
                <w:rFonts w:ascii="Times New Roman" w:hAnsi="Times New Roman" w:cs="Times New Roman"/>
                <w:sz w:val="24"/>
                <w:szCs w:val="24"/>
              </w:rPr>
              <w:t>ство РФ</w:t>
            </w:r>
          </w:p>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 xml:space="preserve">не </w:t>
            </w:r>
            <w:r w:rsidRPr="007766E7">
              <w:rPr>
                <w:rFonts w:ascii="Times New Roman" w:hAnsi="Times New Roman" w:cs="Times New Roman"/>
                <w:sz w:val="24"/>
                <w:szCs w:val="24"/>
              </w:rPr>
              <w:t>поддерживает законопроект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876D24" w:rsidRPr="007D6443" w:rsidTr="001B020D">
        <w:tc>
          <w:tcPr>
            <w:tcW w:w="14879" w:type="dxa"/>
            <w:gridSpan w:val="6"/>
          </w:tcPr>
          <w:p w:rsidR="00876D24" w:rsidRPr="00964F75" w:rsidRDefault="00876D24" w:rsidP="00876D24">
            <w:pPr>
              <w:jc w:val="center"/>
              <w:rPr>
                <w:rFonts w:ascii="Times New Roman" w:hAnsi="Times New Roman" w:cs="Times New Roman"/>
                <w:b/>
                <w:sz w:val="24"/>
                <w:szCs w:val="24"/>
              </w:rPr>
            </w:pPr>
            <w:r>
              <w:rPr>
                <w:rFonts w:ascii="Times New Roman" w:hAnsi="Times New Roman" w:cs="Times New Roman"/>
                <w:b/>
                <w:sz w:val="24"/>
                <w:szCs w:val="24"/>
              </w:rPr>
              <w:lastRenderedPageBreak/>
              <w:t>Комитет по здравоохранению и науке</w:t>
            </w:r>
          </w:p>
        </w:tc>
      </w:tr>
      <w:tr w:rsidR="00876D24" w:rsidRPr="007D6443" w:rsidTr="00A33A9C">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876D24" w:rsidRPr="00080368" w:rsidRDefault="00876D24" w:rsidP="00876D24">
            <w:pPr>
              <w:pStyle w:val="3"/>
              <w:shd w:val="clear" w:color="auto" w:fill="FFFFFF"/>
              <w:spacing w:before="0" w:beforeAutospacing="0" w:after="0" w:afterAutospacing="0" w:line="270" w:lineRule="atLeast"/>
              <w:outlineLvl w:val="2"/>
              <w:rPr>
                <w:b w:val="0"/>
                <w:bCs w:val="0"/>
                <w:color w:val="3777A8"/>
                <w:sz w:val="24"/>
                <w:szCs w:val="24"/>
              </w:rPr>
            </w:pPr>
            <w:r w:rsidRPr="00711968">
              <w:rPr>
                <w:b w:val="0"/>
                <w:bCs w:val="0"/>
                <w:color w:val="000000" w:themeColor="text1"/>
                <w:sz w:val="24"/>
                <w:szCs w:val="24"/>
              </w:rPr>
              <w:t>№ 679409-7 «О внесении изменений в Федеральный закон «Об основах охраны здоровья граждан в Российской Федерации» (в части ввоза незарегистрированных медицинских изделий для личного использования)</w:t>
            </w:r>
          </w:p>
        </w:tc>
        <w:tc>
          <w:tcPr>
            <w:tcW w:w="5811" w:type="dxa"/>
          </w:tcPr>
          <w:p w:rsidR="00876D24" w:rsidRPr="001D5A3F" w:rsidRDefault="00876D24" w:rsidP="00876D24">
            <w:pPr>
              <w:autoSpaceDE w:val="0"/>
              <w:autoSpaceDN w:val="0"/>
              <w:adjustRightInd w:val="0"/>
              <w:jc w:val="both"/>
              <w:rPr>
                <w:rFonts w:ascii="Times New Roman" w:hAnsi="Times New Roman" w:cs="Times New Roman"/>
                <w:sz w:val="24"/>
                <w:szCs w:val="24"/>
              </w:rPr>
            </w:pPr>
            <w:r w:rsidRPr="00711968">
              <w:rPr>
                <w:rFonts w:ascii="Times New Roman" w:hAnsi="Times New Roman" w:cs="Times New Roman"/>
                <w:sz w:val="24"/>
                <w:szCs w:val="24"/>
              </w:rPr>
              <w:t>Проект федерального закона подготовлен в целях совершенствования нормативного правового регулирования в сфере обращения медицинских изделий, в части определения порядка ввоза в РФ медицинских изделий, предназначенных исключительно для личного использования конкретным пациентом</w:t>
            </w:r>
          </w:p>
        </w:tc>
        <w:tc>
          <w:tcPr>
            <w:tcW w:w="1843" w:type="dxa"/>
          </w:tcPr>
          <w:p w:rsidR="00876D24" w:rsidRPr="001D5A3F"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711968">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711968">
              <w:rPr>
                <w:rFonts w:ascii="Times New Roman" w:hAnsi="Times New Roman"/>
                <w:sz w:val="24"/>
                <w:szCs w:val="24"/>
                <w:lang w:eastAsia="ru-RU"/>
              </w:rPr>
              <w:t>Ф.С.</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Тумусов</w:t>
            </w:r>
            <w:proofErr w:type="spellEnd"/>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A33A9C">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876D24" w:rsidRPr="00080368" w:rsidRDefault="00876D24" w:rsidP="00876D24">
            <w:pPr>
              <w:pStyle w:val="3"/>
              <w:shd w:val="clear" w:color="auto" w:fill="FFFFFF"/>
              <w:spacing w:before="0" w:beforeAutospacing="0" w:after="0" w:afterAutospacing="0" w:line="270" w:lineRule="atLeast"/>
              <w:outlineLvl w:val="2"/>
              <w:rPr>
                <w:b w:val="0"/>
                <w:bCs w:val="0"/>
                <w:color w:val="3777A8"/>
                <w:sz w:val="24"/>
                <w:szCs w:val="24"/>
              </w:rPr>
            </w:pPr>
            <w:r w:rsidRPr="00711968">
              <w:rPr>
                <w:b w:val="0"/>
                <w:bCs w:val="0"/>
                <w:color w:val="000000" w:themeColor="text1"/>
                <w:sz w:val="24"/>
                <w:szCs w:val="24"/>
              </w:rPr>
              <w:t>№ 691078-7 «О внесении изменений в Федеральный закон «Об иммунопрофилактике инфекционных болезней» (о ежегодном докладе Правительства Российской Федерации о реализации национального календаря профилактических прививок)</w:t>
            </w:r>
          </w:p>
        </w:tc>
        <w:tc>
          <w:tcPr>
            <w:tcW w:w="5811" w:type="dxa"/>
          </w:tcPr>
          <w:p w:rsidR="00876D24" w:rsidRPr="00711968" w:rsidRDefault="00876D24" w:rsidP="00876D24">
            <w:pPr>
              <w:autoSpaceDE w:val="0"/>
              <w:autoSpaceDN w:val="0"/>
              <w:adjustRightInd w:val="0"/>
              <w:jc w:val="both"/>
              <w:rPr>
                <w:rFonts w:ascii="Times New Roman" w:hAnsi="Times New Roman" w:cs="Times New Roman"/>
                <w:sz w:val="24"/>
                <w:szCs w:val="24"/>
              </w:rPr>
            </w:pPr>
            <w:r w:rsidRPr="00711968">
              <w:rPr>
                <w:rFonts w:ascii="Times New Roman" w:hAnsi="Times New Roman" w:cs="Times New Roman"/>
                <w:sz w:val="24"/>
                <w:szCs w:val="24"/>
              </w:rPr>
              <w:t xml:space="preserve">Всемирная организация здравоохранения в своём докладе о 10 глобальных угрозах здоровью в 2019 году впервые включила проблему отказа от вакцинации. Нерешительность и отказ от вакцинации, несмотря на наличие вакцин, – угрожает свести на нет прогресс, достигнутый в борьбе с болезнями, предупреждаемыми с помощью вакцин. Отказ от вакцинации особенно в тех странах, которые были близки к ликвидации заболевания, может привести к возрождению заболевания. Например, во всем мире заболеваемость корью возросла на 30%. Ключевые причины, по которым люди предпочитают отказаться от вакцинированная – отсутствие доверия, недостаточное образование медицинских работников, </w:t>
            </w:r>
            <w:proofErr w:type="gramStart"/>
            <w:r w:rsidRPr="00711968">
              <w:rPr>
                <w:rFonts w:ascii="Times New Roman" w:hAnsi="Times New Roman" w:cs="Times New Roman"/>
                <w:sz w:val="24"/>
                <w:szCs w:val="24"/>
              </w:rPr>
              <w:t>недостоверная информация</w:t>
            </w:r>
            <w:proofErr w:type="gramEnd"/>
            <w:r w:rsidRPr="00711968">
              <w:rPr>
                <w:rFonts w:ascii="Times New Roman" w:hAnsi="Times New Roman" w:cs="Times New Roman"/>
                <w:sz w:val="24"/>
                <w:szCs w:val="24"/>
              </w:rPr>
              <w:t xml:space="preserve"> распространяемая через интернет ввиду отсутствия объективной и официальной информации.</w:t>
            </w:r>
          </w:p>
          <w:p w:rsidR="00876D24" w:rsidRPr="001D5A3F" w:rsidRDefault="00876D24" w:rsidP="00876D24">
            <w:pPr>
              <w:autoSpaceDE w:val="0"/>
              <w:autoSpaceDN w:val="0"/>
              <w:adjustRightInd w:val="0"/>
              <w:jc w:val="both"/>
              <w:rPr>
                <w:rFonts w:ascii="Times New Roman" w:hAnsi="Times New Roman" w:cs="Times New Roman"/>
                <w:sz w:val="24"/>
                <w:szCs w:val="24"/>
              </w:rPr>
            </w:pPr>
            <w:r w:rsidRPr="00711968">
              <w:rPr>
                <w:rFonts w:ascii="Times New Roman" w:hAnsi="Times New Roman" w:cs="Times New Roman"/>
                <w:sz w:val="24"/>
                <w:szCs w:val="24"/>
              </w:rPr>
              <w:t>Законопроектом вносятся изменения с целью преодоления недоверия граждан в вопросах иммунопрофилактики, реализации права на получение объективной и достоверной информации, в связи с чем Правитель</w:t>
            </w:r>
            <w:r w:rsidRPr="00711968">
              <w:rPr>
                <w:rFonts w:ascii="Times New Roman" w:hAnsi="Times New Roman" w:cs="Times New Roman"/>
                <w:sz w:val="24"/>
                <w:szCs w:val="24"/>
              </w:rPr>
              <w:lastRenderedPageBreak/>
              <w:t xml:space="preserve">ство РФ ежегодно, обязано вносить в ГД ФС РФ доклад о реализации национального календаря профилактических прививок, календаря прививок по эпидемиологическим показаниям. Перечень </w:t>
            </w:r>
            <w:proofErr w:type="gramStart"/>
            <w:r w:rsidRPr="00711968">
              <w:rPr>
                <w:rFonts w:ascii="Times New Roman" w:hAnsi="Times New Roman" w:cs="Times New Roman"/>
                <w:sz w:val="24"/>
                <w:szCs w:val="24"/>
              </w:rPr>
              <w:t>основных показателей</w:t>
            </w:r>
            <w:proofErr w:type="gramEnd"/>
            <w:r w:rsidRPr="00711968">
              <w:rPr>
                <w:rFonts w:ascii="Times New Roman" w:hAnsi="Times New Roman" w:cs="Times New Roman"/>
                <w:sz w:val="24"/>
                <w:szCs w:val="24"/>
              </w:rPr>
              <w:t xml:space="preserve"> отражаемых в цифрах будет определён нормативным актом Правительства РФ</w:t>
            </w:r>
          </w:p>
        </w:tc>
        <w:tc>
          <w:tcPr>
            <w:tcW w:w="1843" w:type="dxa"/>
          </w:tcPr>
          <w:p w:rsidR="00876D24" w:rsidRPr="00C441D9"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711968">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711968">
              <w:rPr>
                <w:rFonts w:ascii="Times New Roman" w:hAnsi="Times New Roman"/>
                <w:sz w:val="24"/>
                <w:szCs w:val="24"/>
                <w:lang w:eastAsia="ru-RU"/>
              </w:rPr>
              <w:t>Д.А.</w:t>
            </w:r>
            <w:r>
              <w:rPr>
                <w:rFonts w:ascii="Times New Roman" w:hAnsi="Times New Roman"/>
                <w:sz w:val="24"/>
                <w:szCs w:val="24"/>
                <w:lang w:eastAsia="ru-RU"/>
              </w:rPr>
              <w:t xml:space="preserve"> </w:t>
            </w:r>
            <w:r w:rsidRPr="00711968">
              <w:rPr>
                <w:rFonts w:ascii="Times New Roman" w:hAnsi="Times New Roman"/>
                <w:sz w:val="24"/>
                <w:szCs w:val="24"/>
                <w:lang w:eastAsia="ru-RU"/>
              </w:rPr>
              <w:t>Морозов, А.З.</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Фаррахов</w:t>
            </w:r>
            <w:proofErr w:type="spellEnd"/>
            <w:r w:rsidRPr="00711968">
              <w:rPr>
                <w:rFonts w:ascii="Times New Roman" w:hAnsi="Times New Roman"/>
                <w:sz w:val="24"/>
                <w:szCs w:val="24"/>
                <w:lang w:eastAsia="ru-RU"/>
              </w:rPr>
              <w:t>, Л.А.</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Огуль</w:t>
            </w:r>
            <w:proofErr w:type="spellEnd"/>
            <w:r w:rsidRPr="00711968">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Говорин</w:t>
            </w:r>
            <w:proofErr w:type="spellEnd"/>
            <w:r w:rsidRPr="00711968">
              <w:rPr>
                <w:rFonts w:ascii="Times New Roman" w:hAnsi="Times New Roman"/>
                <w:sz w:val="24"/>
                <w:szCs w:val="24"/>
                <w:lang w:eastAsia="ru-RU"/>
              </w:rPr>
              <w:t>, С.В.</w:t>
            </w:r>
            <w:r>
              <w:rPr>
                <w:rFonts w:ascii="Times New Roman" w:hAnsi="Times New Roman"/>
                <w:sz w:val="24"/>
                <w:szCs w:val="24"/>
                <w:lang w:eastAsia="ru-RU"/>
              </w:rPr>
              <w:t xml:space="preserve"> </w:t>
            </w:r>
            <w:r w:rsidRPr="00711968">
              <w:rPr>
                <w:rFonts w:ascii="Times New Roman" w:hAnsi="Times New Roman"/>
                <w:sz w:val="24"/>
                <w:szCs w:val="24"/>
                <w:lang w:eastAsia="ru-RU"/>
              </w:rPr>
              <w:t>Чижов, Ф.С.</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Сибагатуллин</w:t>
            </w:r>
            <w:proofErr w:type="spellEnd"/>
            <w:r w:rsidRPr="00711968">
              <w:rPr>
                <w:rFonts w:ascii="Times New Roman" w:hAnsi="Times New Roman"/>
                <w:sz w:val="24"/>
                <w:szCs w:val="24"/>
                <w:lang w:eastAsia="ru-RU"/>
              </w:rPr>
              <w:t>, И.Х.</w:t>
            </w:r>
            <w:r>
              <w:rPr>
                <w:rFonts w:ascii="Times New Roman" w:hAnsi="Times New Roman"/>
                <w:sz w:val="24"/>
                <w:szCs w:val="24"/>
                <w:lang w:eastAsia="ru-RU"/>
              </w:rPr>
              <w:t xml:space="preserve"> </w:t>
            </w:r>
            <w:r w:rsidRPr="00711968">
              <w:rPr>
                <w:rFonts w:ascii="Times New Roman" w:hAnsi="Times New Roman"/>
                <w:sz w:val="24"/>
                <w:szCs w:val="24"/>
                <w:lang w:eastAsia="ru-RU"/>
              </w:rPr>
              <w:t>Зиннуров, И.З.</w:t>
            </w:r>
            <w:r>
              <w:rPr>
                <w:rFonts w:ascii="Times New Roman" w:hAnsi="Times New Roman"/>
                <w:sz w:val="24"/>
                <w:szCs w:val="24"/>
                <w:lang w:eastAsia="ru-RU"/>
              </w:rPr>
              <w:t xml:space="preserve"> </w:t>
            </w:r>
            <w:r w:rsidRPr="00711968">
              <w:rPr>
                <w:rFonts w:ascii="Times New Roman" w:hAnsi="Times New Roman"/>
                <w:sz w:val="24"/>
                <w:szCs w:val="24"/>
                <w:lang w:eastAsia="ru-RU"/>
              </w:rPr>
              <w:t>Бикбаев, А.В.</w:t>
            </w:r>
            <w:r>
              <w:rPr>
                <w:rFonts w:ascii="Times New Roman" w:hAnsi="Times New Roman"/>
                <w:sz w:val="24"/>
                <w:szCs w:val="24"/>
                <w:lang w:eastAsia="ru-RU"/>
              </w:rPr>
              <w:t xml:space="preserve"> </w:t>
            </w:r>
            <w:r w:rsidRPr="00711968">
              <w:rPr>
                <w:rFonts w:ascii="Times New Roman" w:hAnsi="Times New Roman"/>
                <w:sz w:val="24"/>
                <w:szCs w:val="24"/>
                <w:lang w:eastAsia="ru-RU"/>
              </w:rPr>
              <w:t>Туров, И.В.</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Сапко</w:t>
            </w:r>
            <w:proofErr w:type="spellEnd"/>
            <w:r w:rsidRPr="00711968">
              <w:rPr>
                <w:rFonts w:ascii="Times New Roman" w:hAnsi="Times New Roman"/>
                <w:sz w:val="24"/>
                <w:szCs w:val="24"/>
                <w:lang w:eastAsia="ru-RU"/>
              </w:rPr>
              <w:t>, Р.Б.</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Боташев</w:t>
            </w:r>
            <w:proofErr w:type="spellEnd"/>
            <w:r w:rsidRPr="00711968">
              <w:rPr>
                <w:rFonts w:ascii="Times New Roman" w:hAnsi="Times New Roman"/>
                <w:sz w:val="24"/>
                <w:szCs w:val="24"/>
                <w:lang w:eastAsia="ru-RU"/>
              </w:rPr>
              <w:t>, О.М.</w:t>
            </w:r>
            <w:r>
              <w:rPr>
                <w:rFonts w:ascii="Times New Roman" w:hAnsi="Times New Roman"/>
                <w:sz w:val="24"/>
                <w:szCs w:val="24"/>
                <w:lang w:eastAsia="ru-RU"/>
              </w:rPr>
              <w:t xml:space="preserve"> </w:t>
            </w:r>
            <w:r w:rsidRPr="00711968">
              <w:rPr>
                <w:rFonts w:ascii="Times New Roman" w:hAnsi="Times New Roman"/>
                <w:sz w:val="24"/>
                <w:szCs w:val="24"/>
                <w:lang w:eastAsia="ru-RU"/>
              </w:rPr>
              <w:t>Германова, И.М.</w:t>
            </w:r>
            <w:r>
              <w:rPr>
                <w:rFonts w:ascii="Times New Roman" w:hAnsi="Times New Roman"/>
                <w:sz w:val="24"/>
                <w:szCs w:val="24"/>
                <w:lang w:eastAsia="ru-RU"/>
              </w:rPr>
              <w:t xml:space="preserve"> </w:t>
            </w:r>
            <w:r w:rsidRPr="00711968">
              <w:rPr>
                <w:rFonts w:ascii="Times New Roman" w:hAnsi="Times New Roman"/>
                <w:sz w:val="24"/>
                <w:szCs w:val="24"/>
                <w:lang w:eastAsia="ru-RU"/>
              </w:rPr>
              <w:t>Гусева, Т.Е.</w:t>
            </w:r>
            <w:r>
              <w:rPr>
                <w:rFonts w:ascii="Times New Roman" w:hAnsi="Times New Roman"/>
                <w:sz w:val="24"/>
                <w:szCs w:val="24"/>
                <w:lang w:eastAsia="ru-RU"/>
              </w:rPr>
              <w:t xml:space="preserve"> </w:t>
            </w:r>
            <w:r w:rsidRPr="00711968">
              <w:rPr>
                <w:rFonts w:ascii="Times New Roman" w:hAnsi="Times New Roman"/>
                <w:sz w:val="24"/>
                <w:szCs w:val="24"/>
                <w:lang w:eastAsia="ru-RU"/>
              </w:rPr>
              <w:t>Воронина, Т.О.</w:t>
            </w:r>
            <w:r>
              <w:rPr>
                <w:rFonts w:ascii="Times New Roman" w:hAnsi="Times New Roman"/>
                <w:sz w:val="24"/>
                <w:szCs w:val="24"/>
                <w:lang w:eastAsia="ru-RU"/>
              </w:rPr>
              <w:t xml:space="preserve"> </w:t>
            </w:r>
            <w:r w:rsidRPr="00711968">
              <w:rPr>
                <w:rFonts w:ascii="Times New Roman" w:hAnsi="Times New Roman"/>
                <w:sz w:val="24"/>
                <w:szCs w:val="24"/>
                <w:lang w:eastAsia="ru-RU"/>
              </w:rPr>
              <w:t>Алексеева, Е.А.</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Вторыгина</w:t>
            </w:r>
            <w:proofErr w:type="spellEnd"/>
            <w:r w:rsidRPr="00711968">
              <w:rPr>
                <w:rFonts w:ascii="Times New Roman" w:hAnsi="Times New Roman"/>
                <w:sz w:val="24"/>
                <w:szCs w:val="24"/>
                <w:lang w:eastAsia="ru-RU"/>
              </w:rPr>
              <w:t>, Т.В.</w:t>
            </w:r>
            <w:r>
              <w:rPr>
                <w:rFonts w:ascii="Times New Roman" w:hAnsi="Times New Roman"/>
                <w:sz w:val="24"/>
                <w:szCs w:val="24"/>
                <w:lang w:eastAsia="ru-RU"/>
              </w:rPr>
              <w:t xml:space="preserve"> </w:t>
            </w:r>
            <w:r w:rsidRPr="00711968">
              <w:rPr>
                <w:rFonts w:ascii="Times New Roman" w:hAnsi="Times New Roman"/>
                <w:sz w:val="24"/>
                <w:szCs w:val="24"/>
                <w:lang w:eastAsia="ru-RU"/>
              </w:rPr>
              <w:t xml:space="preserve">Касаева, </w:t>
            </w:r>
            <w:r w:rsidRPr="00711968">
              <w:rPr>
                <w:rFonts w:ascii="Times New Roman" w:hAnsi="Times New Roman"/>
                <w:sz w:val="24"/>
                <w:szCs w:val="24"/>
                <w:lang w:eastAsia="ru-RU"/>
              </w:rPr>
              <w:lastRenderedPageBreak/>
              <w:t>Е.А.</w:t>
            </w:r>
            <w:r>
              <w:rPr>
                <w:rFonts w:ascii="Times New Roman" w:hAnsi="Times New Roman"/>
                <w:sz w:val="24"/>
                <w:szCs w:val="24"/>
                <w:lang w:eastAsia="ru-RU"/>
              </w:rPr>
              <w:t xml:space="preserve"> </w:t>
            </w:r>
            <w:r w:rsidRPr="00711968">
              <w:rPr>
                <w:rFonts w:ascii="Times New Roman" w:hAnsi="Times New Roman"/>
                <w:sz w:val="24"/>
                <w:szCs w:val="24"/>
                <w:lang w:eastAsia="ru-RU"/>
              </w:rPr>
              <w:t>Митина, С.Н.</w:t>
            </w:r>
            <w:r>
              <w:rPr>
                <w:rFonts w:ascii="Times New Roman" w:hAnsi="Times New Roman"/>
                <w:sz w:val="24"/>
                <w:szCs w:val="24"/>
                <w:lang w:eastAsia="ru-RU"/>
              </w:rPr>
              <w:t xml:space="preserve"> </w:t>
            </w:r>
            <w:proofErr w:type="spellStart"/>
            <w:r w:rsidRPr="00711968">
              <w:rPr>
                <w:rFonts w:ascii="Times New Roman" w:hAnsi="Times New Roman"/>
                <w:sz w:val="24"/>
                <w:szCs w:val="24"/>
                <w:lang w:eastAsia="ru-RU"/>
              </w:rPr>
              <w:t>Коткин</w:t>
            </w:r>
            <w:proofErr w:type="spellEnd"/>
            <w:r w:rsidRPr="00711968">
              <w:rPr>
                <w:rFonts w:ascii="Times New Roman" w:hAnsi="Times New Roman"/>
                <w:sz w:val="24"/>
                <w:szCs w:val="24"/>
                <w:lang w:eastAsia="ru-RU"/>
              </w:rPr>
              <w:t>, М.С.</w:t>
            </w:r>
            <w:r>
              <w:rPr>
                <w:rFonts w:ascii="Times New Roman" w:hAnsi="Times New Roman"/>
                <w:sz w:val="24"/>
                <w:szCs w:val="24"/>
                <w:lang w:eastAsia="ru-RU"/>
              </w:rPr>
              <w:t xml:space="preserve"> </w:t>
            </w:r>
            <w:proofErr w:type="spellStart"/>
            <w:r>
              <w:rPr>
                <w:rFonts w:ascii="Times New Roman" w:hAnsi="Times New Roman"/>
                <w:sz w:val="24"/>
                <w:szCs w:val="24"/>
                <w:lang w:eastAsia="ru-RU"/>
              </w:rPr>
              <w:t>Шеремет</w:t>
            </w:r>
            <w:proofErr w:type="spellEnd"/>
            <w:r>
              <w:rPr>
                <w:rFonts w:ascii="Times New Roman" w:hAnsi="Times New Roman"/>
                <w:sz w:val="24"/>
                <w:szCs w:val="24"/>
                <w:lang w:eastAsia="ru-RU"/>
              </w:rPr>
              <w:t xml:space="preserve"> и другие</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876D24" w:rsidRPr="007D6443" w:rsidTr="00A33A9C">
        <w:tc>
          <w:tcPr>
            <w:tcW w:w="674" w:type="dxa"/>
          </w:tcPr>
          <w:p w:rsidR="00876D24" w:rsidRDefault="000132FB" w:rsidP="00876D24">
            <w:pPr>
              <w:rPr>
                <w:rFonts w:ascii="Times New Roman" w:hAnsi="Times New Roman" w:cs="Times New Roman"/>
                <w:sz w:val="24"/>
                <w:szCs w:val="24"/>
              </w:rPr>
            </w:pPr>
            <w:r>
              <w:rPr>
                <w:rFonts w:ascii="Times New Roman" w:hAnsi="Times New Roman" w:cs="Times New Roman"/>
                <w:sz w:val="24"/>
                <w:szCs w:val="24"/>
              </w:rPr>
              <w:lastRenderedPageBreak/>
              <w:t>19</w:t>
            </w:r>
            <w:bookmarkStart w:id="0" w:name="_GoBack"/>
            <w:bookmarkEnd w:id="0"/>
          </w:p>
        </w:tc>
        <w:tc>
          <w:tcPr>
            <w:tcW w:w="3149" w:type="dxa"/>
          </w:tcPr>
          <w:p w:rsidR="00876D24" w:rsidRPr="00080368" w:rsidRDefault="00876D24" w:rsidP="00876D24">
            <w:pPr>
              <w:pStyle w:val="3"/>
              <w:shd w:val="clear" w:color="auto" w:fill="FFFFFF"/>
              <w:spacing w:before="0" w:beforeAutospacing="0" w:after="0" w:afterAutospacing="0" w:line="270" w:lineRule="atLeast"/>
              <w:outlineLvl w:val="2"/>
              <w:rPr>
                <w:b w:val="0"/>
                <w:bCs w:val="0"/>
                <w:color w:val="3777A8"/>
                <w:sz w:val="24"/>
                <w:szCs w:val="24"/>
              </w:rPr>
            </w:pPr>
            <w:r w:rsidRPr="000425D7">
              <w:rPr>
                <w:b w:val="0"/>
                <w:bCs w:val="0"/>
                <w:color w:val="000000" w:themeColor="text1"/>
                <w:sz w:val="24"/>
                <w:szCs w:val="24"/>
              </w:rPr>
              <w:t>№ 695456-7 «О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w:t>
            </w:r>
          </w:p>
        </w:tc>
        <w:tc>
          <w:tcPr>
            <w:tcW w:w="5811" w:type="dxa"/>
          </w:tcPr>
          <w:p w:rsidR="00876D24" w:rsidRPr="000425D7" w:rsidRDefault="00876D24" w:rsidP="00876D24">
            <w:pPr>
              <w:autoSpaceDE w:val="0"/>
              <w:autoSpaceDN w:val="0"/>
              <w:adjustRightInd w:val="0"/>
              <w:jc w:val="both"/>
              <w:rPr>
                <w:rFonts w:ascii="Times New Roman" w:hAnsi="Times New Roman" w:cs="Times New Roman"/>
                <w:color w:val="000000" w:themeColor="text1"/>
                <w:sz w:val="24"/>
                <w:szCs w:val="24"/>
              </w:rPr>
            </w:pPr>
            <w:r w:rsidRPr="000425D7">
              <w:rPr>
                <w:rFonts w:ascii="Times New Roman" w:hAnsi="Times New Roman" w:cs="Times New Roman"/>
                <w:color w:val="000000" w:themeColor="text1"/>
                <w:sz w:val="24"/>
                <w:szCs w:val="24"/>
              </w:rPr>
              <w:t>Проект федерального закона разработан во исполнение поручения Правительства РФ от 28.06.2018 г. № ТГ-П8-3816 о внесении изменений в законодательство РФ в связи с изменением структуры федеральных органов исполнительной власти, осуществляющих полномочия в сфере образования и науки, в соответствии с Указом Президента РФ от 15.05.2018 г. № 215 «О структуре федеральных органов исполнительной власти».</w:t>
            </w:r>
          </w:p>
          <w:p w:rsidR="00876D24" w:rsidRPr="000425D7" w:rsidRDefault="00876D24" w:rsidP="00876D24">
            <w:pPr>
              <w:autoSpaceDE w:val="0"/>
              <w:autoSpaceDN w:val="0"/>
              <w:adjustRightInd w:val="0"/>
              <w:jc w:val="both"/>
              <w:rPr>
                <w:rFonts w:ascii="Times New Roman" w:hAnsi="Times New Roman" w:cs="Times New Roman"/>
                <w:color w:val="000000" w:themeColor="text1"/>
                <w:sz w:val="24"/>
                <w:szCs w:val="24"/>
              </w:rPr>
            </w:pPr>
            <w:r w:rsidRPr="000425D7">
              <w:rPr>
                <w:rFonts w:ascii="Times New Roman" w:hAnsi="Times New Roman" w:cs="Times New Roman"/>
                <w:color w:val="000000" w:themeColor="text1"/>
                <w:sz w:val="24"/>
                <w:szCs w:val="24"/>
              </w:rPr>
              <w:t>В соответствии с ч. 6 ст. 5 ТК РФ положения, предусматривающие внесение изменений в ТК РФ, не могут быть включены в тексты федеральных законов, изменяющих другие законодательные акты РФ либо содержащих самостоятельный предмет правового регулирования. С учетом этого для внесения изменений в ТК РФ в связи с изменением структуры федеральных органов исполнительной власти, осуществляющих полномочия в сфере образования и науки, разработан отдельный законопроект.</w:t>
            </w:r>
          </w:p>
          <w:p w:rsidR="00876D24" w:rsidRPr="000425D7" w:rsidRDefault="00876D24" w:rsidP="00876D24">
            <w:pPr>
              <w:autoSpaceDE w:val="0"/>
              <w:autoSpaceDN w:val="0"/>
              <w:adjustRightInd w:val="0"/>
              <w:jc w:val="both"/>
              <w:rPr>
                <w:rFonts w:ascii="Times New Roman" w:hAnsi="Times New Roman" w:cs="Times New Roman"/>
                <w:color w:val="000000" w:themeColor="text1"/>
                <w:sz w:val="24"/>
                <w:szCs w:val="24"/>
              </w:rPr>
            </w:pPr>
            <w:r w:rsidRPr="000425D7">
              <w:rPr>
                <w:rFonts w:ascii="Times New Roman" w:hAnsi="Times New Roman" w:cs="Times New Roman"/>
                <w:color w:val="000000" w:themeColor="text1"/>
                <w:sz w:val="24"/>
                <w:szCs w:val="24"/>
              </w:rPr>
              <w:t>Согласно п. 2 Указа Президента РФ Министерство образования и науки РФ преобразовано в Министерство просвещения РФ и Министерство науки и высшего образования РФ. Министерству просвещения РФ переданы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w:t>
            </w:r>
            <w:r w:rsidRPr="000425D7">
              <w:rPr>
                <w:rFonts w:ascii="Times New Roman" w:hAnsi="Times New Roman" w:cs="Times New Roman"/>
                <w:color w:val="000000" w:themeColor="text1"/>
                <w:sz w:val="24"/>
                <w:szCs w:val="24"/>
              </w:rPr>
              <w:lastRenderedPageBreak/>
              <w:t xml:space="preserve">ния детей и взрослых, воспитания, опеки и попечительства в отношении несовершеннолетних граждан, социальной поддержки и социальной защиты обучающихся. Министерству науки и высшего образования РФ соответственно переданы функции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 научной, научно-технической и инновационной деятельности, </w:t>
            </w:r>
            <w:proofErr w:type="spellStart"/>
            <w:r w:rsidRPr="000425D7">
              <w:rPr>
                <w:rFonts w:ascii="Times New Roman" w:hAnsi="Times New Roman" w:cs="Times New Roman"/>
                <w:color w:val="000000" w:themeColor="text1"/>
                <w:sz w:val="24"/>
                <w:szCs w:val="24"/>
              </w:rPr>
              <w:t>нанотехнологий</w:t>
            </w:r>
            <w:proofErr w:type="spellEnd"/>
            <w:r w:rsidRPr="000425D7">
              <w:rPr>
                <w:rFonts w:ascii="Times New Roman" w:hAnsi="Times New Roman" w:cs="Times New Roman"/>
                <w:color w:val="000000" w:themeColor="text1"/>
                <w:sz w:val="24"/>
                <w:szCs w:val="24"/>
              </w:rPr>
              <w:t>.</w:t>
            </w:r>
          </w:p>
          <w:p w:rsidR="00876D24" w:rsidRPr="000425D7" w:rsidRDefault="00876D24" w:rsidP="00876D24">
            <w:pPr>
              <w:autoSpaceDE w:val="0"/>
              <w:autoSpaceDN w:val="0"/>
              <w:adjustRightInd w:val="0"/>
              <w:jc w:val="both"/>
              <w:rPr>
                <w:rFonts w:ascii="Times New Roman" w:hAnsi="Times New Roman" w:cs="Times New Roman"/>
                <w:color w:val="000000" w:themeColor="text1"/>
                <w:sz w:val="24"/>
                <w:szCs w:val="24"/>
              </w:rPr>
            </w:pPr>
            <w:r w:rsidRPr="000425D7">
              <w:rPr>
                <w:rFonts w:ascii="Times New Roman" w:hAnsi="Times New Roman" w:cs="Times New Roman"/>
                <w:color w:val="000000" w:themeColor="text1"/>
                <w:sz w:val="24"/>
                <w:szCs w:val="24"/>
              </w:rPr>
              <w:t>В соответствии со ст. 12 ФКЗ от 17.12.1997 г. № 2-ФКЗ «О Правительстве Российской Федерации» Правительство РФ в случае изменения в установленном порядке системы и структуры федеральных органов исполнительной власти до принятия федеральных законов о внесении соответствующих изменений в федеральные законы может перераспределять установленные федеральными законами функции федеральных органов исполнительной власти, за исключением функций федеральных органов исполнительной власти, деятельностью которых руководит Президент РФ.</w:t>
            </w:r>
          </w:p>
          <w:p w:rsidR="00876D24" w:rsidRPr="001D5A3F" w:rsidRDefault="00876D24" w:rsidP="00876D24">
            <w:pPr>
              <w:autoSpaceDE w:val="0"/>
              <w:autoSpaceDN w:val="0"/>
              <w:adjustRightInd w:val="0"/>
              <w:jc w:val="both"/>
              <w:rPr>
                <w:rFonts w:ascii="Times New Roman" w:hAnsi="Times New Roman" w:cs="Times New Roman"/>
                <w:sz w:val="24"/>
                <w:szCs w:val="24"/>
              </w:rPr>
            </w:pPr>
            <w:r w:rsidRPr="000425D7">
              <w:rPr>
                <w:rFonts w:ascii="Times New Roman" w:hAnsi="Times New Roman" w:cs="Times New Roman"/>
                <w:color w:val="000000" w:themeColor="text1"/>
                <w:sz w:val="24"/>
                <w:szCs w:val="24"/>
              </w:rPr>
              <w:t>Постановлениями Правительства РФ от 15.06.2018 г. № 682, от 28.07.2018 г. № 884 были утверждены соответственно положения о Министерстве науки и высшего образования РФ и Министерстве просвещения РФ, которыми были разграничены полномочия указанных ведомств</w:t>
            </w:r>
          </w:p>
        </w:tc>
        <w:tc>
          <w:tcPr>
            <w:tcW w:w="1843" w:type="dxa"/>
          </w:tcPr>
          <w:p w:rsidR="00876D24" w:rsidRPr="001D5A3F" w:rsidRDefault="00876D24" w:rsidP="00876D2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876D24" w:rsidRDefault="00876D24" w:rsidP="00876D2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A4" w:rsidRDefault="003C0AA4" w:rsidP="002926C8">
      <w:pPr>
        <w:spacing w:after="0" w:line="240" w:lineRule="auto"/>
      </w:pPr>
      <w:r>
        <w:separator/>
      </w:r>
    </w:p>
  </w:endnote>
  <w:endnote w:type="continuationSeparator" w:id="0">
    <w:p w:rsidR="003C0AA4" w:rsidRDefault="003C0AA4"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A4" w:rsidRDefault="003C0AA4" w:rsidP="002926C8">
      <w:pPr>
        <w:spacing w:after="0" w:line="240" w:lineRule="auto"/>
      </w:pPr>
      <w:r>
        <w:separator/>
      </w:r>
    </w:p>
  </w:footnote>
  <w:footnote w:type="continuationSeparator" w:id="0">
    <w:p w:rsidR="003C0AA4" w:rsidRDefault="003C0AA4"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0132FB">
          <w:rPr>
            <w:noProof/>
          </w:rPr>
          <w:t>12</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32FB"/>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25D7"/>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AA4"/>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258D"/>
    <w:rsid w:val="00485732"/>
    <w:rsid w:val="004863B8"/>
    <w:rsid w:val="00487D1D"/>
    <w:rsid w:val="00487D51"/>
    <w:rsid w:val="0049225E"/>
    <w:rsid w:val="004927C1"/>
    <w:rsid w:val="00492F07"/>
    <w:rsid w:val="0049548A"/>
    <w:rsid w:val="00497B14"/>
    <w:rsid w:val="004B030C"/>
    <w:rsid w:val="004B3371"/>
    <w:rsid w:val="004B60AF"/>
    <w:rsid w:val="004C2B27"/>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5D34"/>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968"/>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66E7"/>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0672"/>
    <w:rsid w:val="00851A18"/>
    <w:rsid w:val="00852FEB"/>
    <w:rsid w:val="00855CA3"/>
    <w:rsid w:val="00861A7B"/>
    <w:rsid w:val="008627CA"/>
    <w:rsid w:val="008649F7"/>
    <w:rsid w:val="00870406"/>
    <w:rsid w:val="00870721"/>
    <w:rsid w:val="0087178A"/>
    <w:rsid w:val="00874263"/>
    <w:rsid w:val="00874343"/>
    <w:rsid w:val="0087527A"/>
    <w:rsid w:val="00876D24"/>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E68AE"/>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BEC"/>
    <w:rsid w:val="00B24F36"/>
    <w:rsid w:val="00B3245F"/>
    <w:rsid w:val="00B37E46"/>
    <w:rsid w:val="00B40DA8"/>
    <w:rsid w:val="00B4111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1D2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35B68"/>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1D7"/>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86EDA"/>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D3EA-9082-47C3-940F-8BA01782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12</Pages>
  <Words>3746</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140</cp:revision>
  <cp:lastPrinted>2016-03-11T04:22:00Z</cp:lastPrinted>
  <dcterms:created xsi:type="dcterms:W3CDTF">2015-03-11T04:16:00Z</dcterms:created>
  <dcterms:modified xsi:type="dcterms:W3CDTF">2019-05-24T04:48:00Z</dcterms:modified>
</cp:coreProperties>
</file>