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EB" w:rsidRPr="0068084C" w:rsidRDefault="00ED48EB" w:rsidP="00435280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84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</w:t>
      </w:r>
    </w:p>
    <w:p w:rsidR="00AB4922" w:rsidRDefault="00ED48EB" w:rsidP="005018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Алтайского края </w:t>
      </w:r>
    </w:p>
    <w:p w:rsidR="00FD1FE8" w:rsidRPr="00FD1FE8" w:rsidRDefault="00F612C2" w:rsidP="00FD1FE8">
      <w:pPr>
        <w:spacing w:after="0" w:line="257" w:lineRule="auto"/>
        <w:ind w:left="709" w:right="709"/>
        <w:jc w:val="center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FD1F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1FE8" w:rsidRPr="00FD1FE8">
        <w:rPr>
          <w:rStyle w:val="1"/>
          <w:rFonts w:ascii="Times New Roman" w:hAnsi="Times New Roman" w:cs="Times New Roman"/>
          <w:bCs/>
          <w:sz w:val="28"/>
          <w:szCs w:val="28"/>
        </w:rPr>
        <w:t xml:space="preserve">О внесении изменения в закон Алтайского края </w:t>
      </w:r>
    </w:p>
    <w:p w:rsidR="00FD1FE8" w:rsidRPr="00FD1FE8" w:rsidRDefault="00FD1FE8" w:rsidP="00FD1FE8">
      <w:pPr>
        <w:spacing w:after="0" w:line="257" w:lineRule="auto"/>
        <w:ind w:left="709" w:right="709"/>
        <w:jc w:val="center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FD1FE8">
        <w:rPr>
          <w:rStyle w:val="1"/>
          <w:rFonts w:ascii="Times New Roman" w:hAnsi="Times New Roman" w:cs="Times New Roman"/>
          <w:bCs/>
          <w:sz w:val="28"/>
          <w:szCs w:val="28"/>
        </w:rPr>
        <w:t xml:space="preserve">«О применении индивидуальными предпринимателями </w:t>
      </w:r>
    </w:p>
    <w:p w:rsidR="00FD1FE8" w:rsidRPr="00FD1FE8" w:rsidRDefault="00FD1FE8" w:rsidP="00FD1FE8">
      <w:pPr>
        <w:spacing w:after="0" w:line="257" w:lineRule="auto"/>
        <w:ind w:left="709" w:right="709"/>
        <w:jc w:val="center"/>
        <w:rPr>
          <w:rStyle w:val="1"/>
          <w:rFonts w:ascii="Times New Roman" w:hAnsi="Times New Roman" w:cs="Times New Roman"/>
          <w:bCs/>
          <w:sz w:val="28"/>
          <w:szCs w:val="28"/>
        </w:rPr>
      </w:pPr>
      <w:proofErr w:type="gramStart"/>
      <w:r w:rsidRPr="00FD1FE8">
        <w:rPr>
          <w:rStyle w:val="1"/>
          <w:rFonts w:ascii="Times New Roman" w:hAnsi="Times New Roman" w:cs="Times New Roman"/>
          <w:bCs/>
          <w:sz w:val="28"/>
          <w:szCs w:val="28"/>
        </w:rPr>
        <w:t>патентной</w:t>
      </w:r>
      <w:proofErr w:type="gramEnd"/>
      <w:r w:rsidRPr="00FD1FE8">
        <w:rPr>
          <w:rStyle w:val="1"/>
          <w:rFonts w:ascii="Times New Roman" w:hAnsi="Times New Roman" w:cs="Times New Roman"/>
          <w:bCs/>
          <w:sz w:val="28"/>
          <w:szCs w:val="28"/>
        </w:rPr>
        <w:t xml:space="preserve"> системы налогообложения на территории </w:t>
      </w:r>
    </w:p>
    <w:p w:rsidR="00ED48EB" w:rsidRPr="00FD1FE8" w:rsidRDefault="00FD1FE8" w:rsidP="00FD1FE8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1FE8">
        <w:rPr>
          <w:rStyle w:val="1"/>
          <w:rFonts w:ascii="Times New Roman" w:hAnsi="Times New Roman" w:cs="Times New Roman"/>
          <w:bCs/>
          <w:sz w:val="28"/>
          <w:szCs w:val="28"/>
        </w:rPr>
        <w:t>Алтайского края»</w:t>
      </w:r>
    </w:p>
    <w:p w:rsidR="00A97443" w:rsidRPr="0050185E" w:rsidRDefault="00A97443" w:rsidP="0050185E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4D" w:rsidRPr="0050185E" w:rsidRDefault="00ED48EB" w:rsidP="00CE08A3">
      <w:pPr>
        <w:spacing w:after="0" w:line="257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закона Алтайского края </w:t>
      </w:r>
      <w:r w:rsidR="00CE08A3" w:rsidRPr="00FD1F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08A3" w:rsidRPr="00FD1FE8">
        <w:rPr>
          <w:rStyle w:val="1"/>
          <w:rFonts w:ascii="Times New Roman" w:hAnsi="Times New Roman" w:cs="Times New Roman"/>
          <w:bCs/>
          <w:sz w:val="28"/>
          <w:szCs w:val="28"/>
        </w:rPr>
        <w:t>О внесении изменения в закон</w:t>
      </w:r>
      <w:r w:rsidR="00CE08A3">
        <w:rPr>
          <w:rStyle w:val="1"/>
          <w:rFonts w:ascii="Times New Roman" w:hAnsi="Times New Roman" w:cs="Times New Roman"/>
          <w:bCs/>
          <w:sz w:val="28"/>
          <w:szCs w:val="28"/>
        </w:rPr>
        <w:t xml:space="preserve"> </w:t>
      </w:r>
      <w:r w:rsidR="00CE08A3" w:rsidRPr="00FD1FE8">
        <w:rPr>
          <w:rStyle w:val="1"/>
          <w:rFonts w:ascii="Times New Roman" w:hAnsi="Times New Roman" w:cs="Times New Roman"/>
          <w:bCs/>
          <w:sz w:val="28"/>
          <w:szCs w:val="28"/>
        </w:rPr>
        <w:t>Алтайского края «О применении индивидуальными предпринимателями патентной системы налогообложения на территории Алтайского края</w:t>
      </w:r>
      <w:r w:rsidR="00DA61E7">
        <w:rPr>
          <w:rStyle w:val="1"/>
          <w:rFonts w:ascii="Times New Roman" w:hAnsi="Times New Roman" w:cs="Times New Roman"/>
          <w:bCs/>
          <w:sz w:val="28"/>
          <w:szCs w:val="28"/>
        </w:rPr>
        <w:t>»</w:t>
      </w:r>
      <w:r w:rsidR="005B35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018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разработан в целях </w:t>
      </w:r>
      <w:r w:rsidR="0004174D" w:rsidRPr="005018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приведения</w:t>
      </w:r>
      <w:r w:rsidR="005B35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46530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указанных законов Алтайского края </w:t>
      </w:r>
      <w:r w:rsidR="0004174D" w:rsidRPr="0050185E">
        <w:rPr>
          <w:rFonts w:ascii="Times New Roman" w:hAnsi="Times New Roman" w:cs="Times New Roman"/>
          <w:sz w:val="28"/>
          <w:szCs w:val="28"/>
        </w:rPr>
        <w:t>в соответствие с Налоговым кодексом Российской Федерации.</w:t>
      </w:r>
    </w:p>
    <w:p w:rsidR="008C663E" w:rsidRDefault="00FD1FE8" w:rsidP="00501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C3">
        <w:rPr>
          <w:rFonts w:ascii="Times New Roman" w:hAnsi="Times New Roman" w:cs="Times New Roman"/>
          <w:sz w:val="28"/>
          <w:szCs w:val="28"/>
        </w:rPr>
        <w:t xml:space="preserve">Федеральным законом от 29 сентября 2019 года № 325-ФЗ «О внесении изменений в части первую и вторую Налогового кодекса Российской Федерации» определено, что для целей применения патентной системы налогообложения не относится к розничной торговле реализация лекарственных препаратов, подлежащих обязательной маркировке средствами идентификации,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</w:t>
      </w:r>
      <w:hyperlink r:id="rId4" w:history="1">
        <w:r w:rsidRPr="007169C3">
          <w:rPr>
            <w:rFonts w:ascii="Times New Roman" w:hAnsi="Times New Roman" w:cs="Times New Roman"/>
            <w:sz w:val="28"/>
            <w:szCs w:val="28"/>
          </w:rPr>
          <w:t>классификатора</w:t>
        </w:r>
      </w:hyperlink>
      <w:r w:rsidRPr="007169C3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и (или) по перечню кодов товаров в соответствии с Товарной </w:t>
      </w:r>
      <w:hyperlink r:id="rId5" w:history="1">
        <w:r w:rsidRPr="007169C3">
          <w:rPr>
            <w:rFonts w:ascii="Times New Roman" w:hAnsi="Times New Roman" w:cs="Times New Roman"/>
            <w:sz w:val="28"/>
            <w:szCs w:val="28"/>
          </w:rPr>
          <w:t>номенклатурой</w:t>
        </w:r>
      </w:hyperlink>
      <w:r w:rsidRPr="007169C3">
        <w:rPr>
          <w:rFonts w:ascii="Times New Roman" w:hAnsi="Times New Roman" w:cs="Times New Roman"/>
          <w:sz w:val="28"/>
          <w:szCs w:val="28"/>
        </w:rPr>
        <w:t xml:space="preserve"> внешнеэкономической деятельности Евразийского экономического союза, определяемых Правительством Российской Федерации.</w:t>
      </w:r>
    </w:p>
    <w:p w:rsidR="00DC2268" w:rsidRDefault="00506107" w:rsidP="00501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законопроектом предлагается уточнить методику расчета базовой доходности в отношении предпринимательской деятельности по сдаче в аренду жилых и нежилых помещений, установив соответствующие значения потенциально возможного к получению дохода от такой деятельности с одного квадратного метра площади. По состоянию на 1 ноября текущего года законами 58 регионов Российской Федерации установлена базовая доходность при сдаче в аренду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привязке к площади жилых и нежилых помещений, в том числе в 13 регионах размер годовой доходности ведется с одного квадратного метра площади предоставляемых в аренду помещений.</w:t>
      </w:r>
      <w:r w:rsidR="00DC2268">
        <w:rPr>
          <w:rFonts w:ascii="Times New Roman" w:hAnsi="Times New Roman" w:cs="Times New Roman"/>
          <w:sz w:val="28"/>
          <w:szCs w:val="28"/>
        </w:rPr>
        <w:t xml:space="preserve"> </w:t>
      </w:r>
      <w:r w:rsidR="00DC2268" w:rsidRPr="00DC2268">
        <w:rPr>
          <w:rFonts w:ascii="Times New Roman" w:hAnsi="Times New Roman" w:cs="Times New Roman"/>
          <w:sz w:val="28"/>
          <w:szCs w:val="28"/>
        </w:rPr>
        <w:t xml:space="preserve">В отношении предпринимательской деятельности по оказанию автотранспортных услуг по перевозке грузов автомобильным и водным транспортом, оказанию автотранспортных услуг по перевозке пассажиров автомобильным и водным транспортом </w:t>
      </w:r>
      <w:r w:rsidR="00DC2268">
        <w:rPr>
          <w:rFonts w:ascii="Times New Roman" w:hAnsi="Times New Roman" w:cs="Times New Roman"/>
          <w:sz w:val="28"/>
          <w:szCs w:val="28"/>
        </w:rPr>
        <w:t xml:space="preserve">устанавливаются значения потенциально возможного к получению дохода от такой деятельности </w:t>
      </w:r>
      <w:r w:rsidR="00DC2268" w:rsidRPr="00DC2268">
        <w:rPr>
          <w:rFonts w:ascii="Times New Roman" w:hAnsi="Times New Roman" w:cs="Times New Roman"/>
          <w:sz w:val="28"/>
          <w:szCs w:val="28"/>
        </w:rPr>
        <w:t>с одной тонны грузоподъемности транспортных средств и с одного пассажирского места соответственно.</w:t>
      </w:r>
      <w:r w:rsidR="00DC2268">
        <w:rPr>
          <w:rFonts w:ascii="Times New Roman" w:hAnsi="Times New Roman" w:cs="Times New Roman"/>
          <w:sz w:val="24"/>
          <w:szCs w:val="24"/>
        </w:rPr>
        <w:t xml:space="preserve"> </w:t>
      </w:r>
      <w:r w:rsidR="00DC2268" w:rsidRPr="00DC2268">
        <w:rPr>
          <w:rFonts w:ascii="Times New Roman" w:hAnsi="Times New Roman" w:cs="Times New Roman"/>
          <w:sz w:val="28"/>
          <w:szCs w:val="28"/>
        </w:rPr>
        <w:t>Ново</w:t>
      </w:r>
      <w:r w:rsidR="00DC2268">
        <w:rPr>
          <w:rFonts w:ascii="Times New Roman" w:hAnsi="Times New Roman" w:cs="Times New Roman"/>
          <w:sz w:val="28"/>
          <w:szCs w:val="28"/>
        </w:rPr>
        <w:t>введения позволят обеспечить большую определенность в отношении объекта налогообложения и налогооблагаемой базы применительно к патентной системе налогообложения, обеспечит экономическую обоснованность применения патентной системы налогообложения.</w:t>
      </w:r>
    </w:p>
    <w:p w:rsidR="00506107" w:rsidRDefault="00DC2268" w:rsidP="00501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  <w:r w:rsidRPr="00816C88">
        <w:rPr>
          <w:rFonts w:ascii="Times New Roman" w:eastAsia="Calibri" w:hAnsi="Times New Roman" w:cs="Times New Roman"/>
          <w:sz w:val="28"/>
          <w:szCs w:val="28"/>
        </w:rPr>
        <w:t>ограничения для применения патентной системы налогообложения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позволит избежать необоснованного применения </w:t>
      </w:r>
      <w:r w:rsidR="008E40B1">
        <w:rPr>
          <w:rFonts w:ascii="Times New Roman" w:eastAsia="Calibri" w:hAnsi="Times New Roman" w:cs="Times New Roman"/>
          <w:sz w:val="28"/>
          <w:szCs w:val="28"/>
        </w:rPr>
        <w:t>специального налогового режима в целях необоснованной оптимизации налогообложения.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4FD" w:rsidRDefault="008E40B1" w:rsidP="00BC5C43">
      <w:pPr>
        <w:spacing w:after="0" w:line="257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6A9">
        <w:rPr>
          <w:rFonts w:ascii="Times New Roman" w:hAnsi="Times New Roman" w:cs="Times New Roman"/>
          <w:sz w:val="28"/>
          <w:szCs w:val="28"/>
        </w:rPr>
        <w:t>Реализация закона не повлечет дополнительных расходов из 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6A9">
        <w:rPr>
          <w:rFonts w:ascii="Times New Roman" w:hAnsi="Times New Roman" w:cs="Times New Roman"/>
          <w:sz w:val="28"/>
          <w:szCs w:val="28"/>
        </w:rPr>
        <w:t>бюджета.</w:t>
      </w:r>
    </w:p>
    <w:p w:rsidR="008E40B1" w:rsidRPr="00BC5C43" w:rsidRDefault="008E40B1" w:rsidP="00BC5C43">
      <w:pPr>
        <w:spacing w:after="0" w:line="257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48EB" w:rsidRPr="0050185E" w:rsidRDefault="00ED48EB" w:rsidP="00501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99" w:type="dxa"/>
        <w:tblInd w:w="-142" w:type="dxa"/>
        <w:tblLook w:val="01E0" w:firstRow="1" w:lastRow="1" w:firstColumn="1" w:lastColumn="1" w:noHBand="0" w:noVBand="0"/>
      </w:tblPr>
      <w:tblGrid>
        <w:gridCol w:w="4678"/>
        <w:gridCol w:w="5421"/>
      </w:tblGrid>
      <w:tr w:rsidR="00DA61E7" w:rsidRPr="00E97E32" w:rsidTr="00D36C0A">
        <w:tc>
          <w:tcPr>
            <w:tcW w:w="4678" w:type="dxa"/>
          </w:tcPr>
          <w:p w:rsidR="00D36C0A" w:rsidRDefault="00DA61E7" w:rsidP="00D36C0A">
            <w:pPr>
              <w:spacing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3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  <w:r w:rsidR="00D36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1E7" w:rsidRDefault="00D36C0A" w:rsidP="00D36C0A">
            <w:pPr>
              <w:spacing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бюджету и налогам</w:t>
            </w:r>
          </w:p>
          <w:p w:rsidR="00D36C0A" w:rsidRDefault="00D36C0A" w:rsidP="00D36C0A">
            <w:pPr>
              <w:spacing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0A" w:rsidRDefault="00D36C0A" w:rsidP="00D36C0A">
            <w:pPr>
              <w:spacing w:line="240" w:lineRule="auto"/>
              <w:ind w:right="14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C0A" w:rsidRDefault="00D36C0A" w:rsidP="00D36C0A">
            <w:pPr>
              <w:spacing w:line="240" w:lineRule="auto"/>
              <w:ind w:right="14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48F">
              <w:rPr>
                <w:rFonts w:ascii="Times New Roman" w:hAnsi="Times New Roman" w:cs="Times New Roman"/>
                <w:sz w:val="28"/>
                <w:szCs w:val="28"/>
              </w:rPr>
              <w:t>В.Н. Устинов</w:t>
            </w:r>
          </w:p>
          <w:p w:rsidR="00D36C0A" w:rsidRPr="00E97E32" w:rsidRDefault="00D36C0A" w:rsidP="00D36C0A">
            <w:pPr>
              <w:spacing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DA61E7" w:rsidRPr="0069248F" w:rsidRDefault="00D36C0A" w:rsidP="00D36C0A">
            <w:pPr>
              <w:spacing w:line="240" w:lineRule="auto"/>
              <w:ind w:left="-108" w:right="6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7E3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экономической политике, промышленности и предпринимательству</w:t>
            </w:r>
          </w:p>
          <w:p w:rsidR="00D36C0A" w:rsidRDefault="00D36C0A" w:rsidP="00D36C0A">
            <w:pPr>
              <w:spacing w:line="240" w:lineRule="auto"/>
              <w:ind w:right="45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1E7" w:rsidRPr="00E97E32" w:rsidRDefault="00D36C0A" w:rsidP="00D36C0A">
            <w:pPr>
              <w:spacing w:line="240" w:lineRule="auto"/>
              <w:ind w:right="45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Лунев</w:t>
            </w:r>
          </w:p>
        </w:tc>
      </w:tr>
      <w:tr w:rsidR="00ED48EB" w:rsidRPr="0050185E" w:rsidTr="00D36C0A">
        <w:tc>
          <w:tcPr>
            <w:tcW w:w="4678" w:type="dxa"/>
          </w:tcPr>
          <w:p w:rsidR="00ED48EB" w:rsidRPr="0050185E" w:rsidRDefault="00ED48EB" w:rsidP="00D36C0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ED48EB" w:rsidRPr="0050185E" w:rsidRDefault="00ED48EB" w:rsidP="0050185E">
            <w:pPr>
              <w:spacing w:line="240" w:lineRule="auto"/>
              <w:ind w:right="45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320" w:rsidRPr="0068084C" w:rsidRDefault="00877320" w:rsidP="00435280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877320" w:rsidRPr="0068084C" w:rsidSect="005018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EB"/>
    <w:rsid w:val="0002753F"/>
    <w:rsid w:val="0004174D"/>
    <w:rsid w:val="000E7380"/>
    <w:rsid w:val="002B14FD"/>
    <w:rsid w:val="002C6B11"/>
    <w:rsid w:val="002E2518"/>
    <w:rsid w:val="00425C92"/>
    <w:rsid w:val="00435280"/>
    <w:rsid w:val="00465300"/>
    <w:rsid w:val="004A789C"/>
    <w:rsid w:val="004C1BFE"/>
    <w:rsid w:val="004C61F8"/>
    <w:rsid w:val="0050185E"/>
    <w:rsid w:val="00506107"/>
    <w:rsid w:val="005228C2"/>
    <w:rsid w:val="005B3500"/>
    <w:rsid w:val="00627279"/>
    <w:rsid w:val="0068084C"/>
    <w:rsid w:val="006C2A17"/>
    <w:rsid w:val="00755101"/>
    <w:rsid w:val="00877320"/>
    <w:rsid w:val="00893398"/>
    <w:rsid w:val="008C663E"/>
    <w:rsid w:val="008E40B1"/>
    <w:rsid w:val="009C3276"/>
    <w:rsid w:val="009F433A"/>
    <w:rsid w:val="00A231D9"/>
    <w:rsid w:val="00A310DA"/>
    <w:rsid w:val="00A97443"/>
    <w:rsid w:val="00AB4922"/>
    <w:rsid w:val="00B431C0"/>
    <w:rsid w:val="00BC5C43"/>
    <w:rsid w:val="00BD4131"/>
    <w:rsid w:val="00C13EE4"/>
    <w:rsid w:val="00CA2466"/>
    <w:rsid w:val="00CE08A3"/>
    <w:rsid w:val="00D36C0A"/>
    <w:rsid w:val="00DA61E7"/>
    <w:rsid w:val="00DC2268"/>
    <w:rsid w:val="00E82E46"/>
    <w:rsid w:val="00ED48EB"/>
    <w:rsid w:val="00ED70A1"/>
    <w:rsid w:val="00F612C2"/>
    <w:rsid w:val="00FD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361B7-FB19-4017-BA63-47DF2E8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8C2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link w:val="a5"/>
    <w:uiPriority w:val="99"/>
    <w:locked/>
    <w:rsid w:val="00FD1FE8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FD1FE8"/>
    <w:pPr>
      <w:widowControl w:val="0"/>
      <w:shd w:val="clear" w:color="auto" w:fill="FFFFFF"/>
      <w:spacing w:after="0" w:line="322" w:lineRule="exact"/>
      <w:jc w:val="center"/>
    </w:pPr>
    <w:rPr>
      <w:spacing w:val="6"/>
    </w:rPr>
  </w:style>
  <w:style w:type="character" w:customStyle="1" w:styleId="a6">
    <w:name w:val="Основной текст Знак"/>
    <w:basedOn w:val="a0"/>
    <w:uiPriority w:val="99"/>
    <w:semiHidden/>
    <w:rsid w:val="00FD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7F5E0046FE2118445C5097FA634265DFD442E5780C9F68A59DCA9E69724EA095B27EC2D79141313E1EAD6D2E623E3578A7FAF3BBD2EDZEc6K" TargetMode="External"/><Relationship Id="rId4" Type="http://schemas.openxmlformats.org/officeDocument/2006/relationships/hyperlink" Target="consultantplus://offline/ref=C47F5E0046FE2118445C5097FA634265DFD442E97D089F68A59DCA9E69724EA087B226CCDF9D5D313454FE297AZ6c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Ляпина</dc:creator>
  <cp:keywords/>
  <dc:description/>
  <cp:lastModifiedBy>Вячеслав Викторович Блудов</cp:lastModifiedBy>
  <cp:revision>10</cp:revision>
  <cp:lastPrinted>2019-11-12T08:14:00Z</cp:lastPrinted>
  <dcterms:created xsi:type="dcterms:W3CDTF">2019-11-05T10:46:00Z</dcterms:created>
  <dcterms:modified xsi:type="dcterms:W3CDTF">2019-11-12T08:16:00Z</dcterms:modified>
</cp:coreProperties>
</file>