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17645B" w:rsidRDefault="000F4004" w:rsidP="00BA71DB">
      <w:pPr>
        <w:rPr>
          <w:szCs w:val="28"/>
        </w:rPr>
      </w:pPr>
    </w:p>
    <w:p w:rsidR="00A11CD5" w:rsidRPr="0017645B" w:rsidRDefault="00A11CD5" w:rsidP="00BA71DB">
      <w:pPr>
        <w:rPr>
          <w:szCs w:val="28"/>
        </w:rPr>
      </w:pP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572"/>
        <w:gridCol w:w="5388"/>
      </w:tblGrid>
      <w:tr w:rsidR="000470AF" w:rsidRPr="0017645B" w:rsidTr="000470AF">
        <w:tc>
          <w:tcPr>
            <w:tcW w:w="4570" w:type="dxa"/>
            <w:hideMark/>
          </w:tcPr>
          <w:p w:rsidR="000470AF" w:rsidRPr="0017645B" w:rsidRDefault="004B7ECD" w:rsidP="00F17746">
            <w:pPr>
              <w:ind w:left="-108"/>
              <w:jc w:val="both"/>
              <w:rPr>
                <w:szCs w:val="28"/>
              </w:rPr>
            </w:pPr>
            <w:r w:rsidRPr="0017645B">
              <w:rPr>
                <w:bCs/>
                <w:color w:val="000000"/>
                <w:spacing w:val="1"/>
                <w:w w:val="101"/>
                <w:szCs w:val="28"/>
              </w:rPr>
              <w:t>«</w:t>
            </w:r>
            <w:r w:rsidRPr="0017645B">
              <w:rPr>
                <w:szCs w:val="28"/>
              </w:rPr>
              <w:t>О внесение изменений в прило-жения 1</w:t>
            </w:r>
            <w:r w:rsidR="00F17746">
              <w:rPr>
                <w:szCs w:val="28"/>
              </w:rPr>
              <w:t xml:space="preserve"> и</w:t>
            </w:r>
            <w:r w:rsidRPr="0017645B">
              <w:rPr>
                <w:szCs w:val="28"/>
              </w:rPr>
              <w:t xml:space="preserve"> 3 к постановлению Алтай</w:t>
            </w:r>
            <w:r w:rsidR="00F17746">
              <w:rPr>
                <w:szCs w:val="28"/>
              </w:rPr>
              <w:t>-с</w:t>
            </w:r>
            <w:r w:rsidRPr="0017645B">
              <w:rPr>
                <w:szCs w:val="28"/>
              </w:rPr>
              <w:t xml:space="preserve">кого краевого Законодательного Собрания от 29 января 2016 года </w:t>
            </w:r>
            <w:r w:rsidR="002F6602">
              <w:rPr>
                <w:szCs w:val="28"/>
              </w:rPr>
              <w:br/>
            </w:r>
            <w:r w:rsidRPr="0017645B">
              <w:rPr>
                <w:szCs w:val="28"/>
              </w:rPr>
              <w:t>№ 9 «Об утверждении схемы одно-мандатных избирательных округов, образуемых для проведения выборов деп</w:t>
            </w:r>
            <w:r w:rsidR="00545DBF">
              <w:rPr>
                <w:szCs w:val="28"/>
              </w:rPr>
              <w:t>утатов Алтайского краевого Зако</w:t>
            </w:r>
            <w:r w:rsidRPr="00C049D7">
              <w:rPr>
                <w:szCs w:val="28"/>
              </w:rPr>
              <w:t>но</w:t>
            </w:r>
            <w:r w:rsidRPr="0017645B">
              <w:rPr>
                <w:szCs w:val="28"/>
              </w:rPr>
              <w:t>дательного Собрания»</w:t>
            </w:r>
          </w:p>
        </w:tc>
        <w:tc>
          <w:tcPr>
            <w:tcW w:w="5386" w:type="dxa"/>
            <w:hideMark/>
          </w:tcPr>
          <w:p w:rsidR="000470AF" w:rsidRPr="0017645B" w:rsidRDefault="000470AF" w:rsidP="000470AF">
            <w:pPr>
              <w:ind w:right="209" w:firstLine="709"/>
              <w:jc w:val="right"/>
              <w:rPr>
                <w:szCs w:val="28"/>
              </w:rPr>
            </w:pPr>
            <w:r w:rsidRPr="0017645B">
              <w:rPr>
                <w:szCs w:val="28"/>
              </w:rPr>
              <w:t>Проект</w:t>
            </w:r>
          </w:p>
        </w:tc>
      </w:tr>
    </w:tbl>
    <w:p w:rsidR="000470AF" w:rsidRPr="0017645B" w:rsidRDefault="000470AF" w:rsidP="000470AF">
      <w:pPr>
        <w:ind w:firstLine="709"/>
        <w:rPr>
          <w:szCs w:val="28"/>
        </w:rPr>
      </w:pPr>
    </w:p>
    <w:p w:rsidR="00F457ED" w:rsidRPr="0017645B" w:rsidRDefault="00F457ED" w:rsidP="000470AF">
      <w:pPr>
        <w:ind w:firstLine="708"/>
        <w:jc w:val="both"/>
        <w:rPr>
          <w:szCs w:val="28"/>
        </w:rPr>
      </w:pPr>
    </w:p>
    <w:p w:rsidR="000470AF" w:rsidRPr="0017645B" w:rsidRDefault="000470AF" w:rsidP="001764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645B">
        <w:rPr>
          <w:szCs w:val="28"/>
        </w:rPr>
        <w:t xml:space="preserve">Рассмотрев </w:t>
      </w:r>
      <w:r w:rsidR="00025B50" w:rsidRPr="0017645B">
        <w:rPr>
          <w:szCs w:val="28"/>
        </w:rPr>
        <w:t>решение Избирательной комиссии Алтайского края</w:t>
      </w:r>
      <w:r w:rsidR="003B7A4D">
        <w:rPr>
          <w:szCs w:val="28"/>
        </w:rPr>
        <w:br/>
      </w:r>
      <w:r w:rsidR="00025B50">
        <w:rPr>
          <w:szCs w:val="28"/>
        </w:rPr>
        <w:t>от 6 ноября 2020 года № 99/802-7</w:t>
      </w:r>
      <w:r w:rsidR="00025B50" w:rsidRPr="0017645B">
        <w:rPr>
          <w:szCs w:val="28"/>
        </w:rPr>
        <w:t xml:space="preserve"> </w:t>
      </w:r>
      <w:r w:rsidR="00025B50">
        <w:rPr>
          <w:szCs w:val="28"/>
        </w:rPr>
        <w:t>«</w:t>
      </w:r>
      <w:r w:rsidR="00025B50" w:rsidRPr="00025B50">
        <w:rPr>
          <w:szCs w:val="28"/>
        </w:rPr>
        <w:t>Об обращении в Алтайское краевое Законодательное Собрание с представлением о внесении изменений в схему одномандатных избирательных округов, образуемых для проведения выборов депутатов Алтайского краевого Законодательного Собрани</w:t>
      </w:r>
      <w:r w:rsidR="00025B50">
        <w:rPr>
          <w:szCs w:val="28"/>
        </w:rPr>
        <w:t xml:space="preserve">я», </w:t>
      </w:r>
      <w:r w:rsidRPr="0017645B">
        <w:rPr>
          <w:szCs w:val="28"/>
        </w:rPr>
        <w:t xml:space="preserve">в соответствии </w:t>
      </w:r>
      <w:r w:rsidR="00025B50" w:rsidRPr="00025B50">
        <w:rPr>
          <w:szCs w:val="24"/>
        </w:rPr>
        <w:t>с пунктом 7.2 статьи 18 Федерального закона от 12</w:t>
      </w:r>
      <w:r w:rsidR="00025B50">
        <w:rPr>
          <w:szCs w:val="24"/>
        </w:rPr>
        <w:t xml:space="preserve"> </w:t>
      </w:r>
      <w:r w:rsidR="00025B50" w:rsidRPr="00025B50">
        <w:rPr>
          <w:szCs w:val="24"/>
        </w:rPr>
        <w:t>июня 2002 года №</w:t>
      </w:r>
      <w:r w:rsidR="00025B50">
        <w:rPr>
          <w:szCs w:val="24"/>
        </w:rPr>
        <w:t xml:space="preserve"> </w:t>
      </w:r>
      <w:r w:rsidR="00025B50" w:rsidRPr="00025B50">
        <w:rPr>
          <w:szCs w:val="24"/>
        </w:rPr>
        <w:t>67-ФЗ</w:t>
      </w:r>
      <w:r w:rsidR="003B7A4D">
        <w:rPr>
          <w:szCs w:val="24"/>
        </w:rPr>
        <w:br/>
      </w:r>
      <w:r w:rsidR="00025B50" w:rsidRPr="00025B50">
        <w:rPr>
          <w:szCs w:val="24"/>
        </w:rPr>
        <w:t>«Об основных гарантиях избирательных прав и права на участие в референдуме граждан Российской Федерации», пунктом 9 статьи 12 Кодекса Алтайского края о выборах, референдуме, отзыве от 8</w:t>
      </w:r>
      <w:r w:rsidR="00025B50">
        <w:rPr>
          <w:szCs w:val="24"/>
        </w:rPr>
        <w:t xml:space="preserve"> </w:t>
      </w:r>
      <w:r w:rsidR="00025B50" w:rsidRPr="00025B50">
        <w:rPr>
          <w:szCs w:val="24"/>
        </w:rPr>
        <w:t>июля 2003 года №</w:t>
      </w:r>
      <w:r w:rsidR="00025B50">
        <w:rPr>
          <w:szCs w:val="24"/>
        </w:rPr>
        <w:t xml:space="preserve"> </w:t>
      </w:r>
      <w:r w:rsidR="00025B50" w:rsidRPr="00025B50">
        <w:rPr>
          <w:szCs w:val="24"/>
        </w:rPr>
        <w:t xml:space="preserve">35-ЗС, </w:t>
      </w:r>
      <w:r w:rsidR="00025B50" w:rsidRPr="00025B50">
        <w:rPr>
          <w:rFonts w:eastAsia="Calibri"/>
          <w:szCs w:val="28"/>
          <w:lang w:eastAsia="en-US"/>
        </w:rPr>
        <w:t>учитывая численность зарегистрированных на территории Алтайского края избирателей по состоянию на 1 июля 2020 года</w:t>
      </w:r>
      <w:r w:rsidRPr="0017645B">
        <w:rPr>
          <w:szCs w:val="28"/>
        </w:rPr>
        <w:t>, Алтайское краевое Законодательное Собрание ПОСТАНОВЛЯЕТ:</w:t>
      </w:r>
    </w:p>
    <w:p w:rsidR="000470AF" w:rsidRPr="0017645B" w:rsidRDefault="000470AF" w:rsidP="000470AF">
      <w:pPr>
        <w:ind w:firstLine="708"/>
        <w:jc w:val="both"/>
        <w:rPr>
          <w:szCs w:val="28"/>
        </w:rPr>
      </w:pPr>
    </w:p>
    <w:p w:rsidR="00777F1D" w:rsidRDefault="00777F1D" w:rsidP="003943F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4B7ECD" w:rsidRPr="0017645B">
        <w:rPr>
          <w:szCs w:val="28"/>
        </w:rPr>
        <w:t>Внести в приложения 1</w:t>
      </w:r>
      <w:r w:rsidR="00F17746">
        <w:rPr>
          <w:szCs w:val="28"/>
        </w:rPr>
        <w:t xml:space="preserve"> и</w:t>
      </w:r>
      <w:r>
        <w:rPr>
          <w:szCs w:val="28"/>
        </w:rPr>
        <w:t xml:space="preserve"> 3</w:t>
      </w:r>
      <w:r w:rsidR="004B7ECD" w:rsidRPr="0017645B">
        <w:rPr>
          <w:szCs w:val="28"/>
        </w:rPr>
        <w:t xml:space="preserve"> к постановлению Алтайского краевого Законодательного Собрания от 29 января 2016 года № 9 «Об утверждении схемы одномандатных избирательных округов, образуемых для проведения выборов депутатов Алтайского краевого Законодательного Собрания»</w:t>
      </w:r>
      <w:r w:rsidR="00E314B0">
        <w:rPr>
          <w:szCs w:val="28"/>
        </w:rPr>
        <w:t xml:space="preserve"> </w:t>
      </w:r>
      <w:r>
        <w:rPr>
          <w:szCs w:val="28"/>
        </w:rPr>
        <w:t>(</w:t>
      </w:r>
      <w:r w:rsidRPr="00746B4F">
        <w:rPr>
          <w:rFonts w:eastAsia="Calibri"/>
          <w:szCs w:val="28"/>
        </w:rPr>
        <w:t xml:space="preserve">Официальный интернет-портал правовой информации (www.pravo.gov.ru), </w:t>
      </w:r>
      <w:r w:rsidR="002F6602">
        <w:rPr>
          <w:rFonts w:eastAsia="Calibri"/>
          <w:szCs w:val="28"/>
        </w:rPr>
        <w:br/>
      </w:r>
      <w:r>
        <w:rPr>
          <w:rFonts w:eastAsia="Calibri"/>
          <w:szCs w:val="28"/>
        </w:rPr>
        <w:t>5 февраля</w:t>
      </w:r>
      <w:r w:rsidRPr="00746B4F">
        <w:rPr>
          <w:rFonts w:eastAsia="Calibri"/>
          <w:szCs w:val="28"/>
        </w:rPr>
        <w:t xml:space="preserve"> 2016 года</w:t>
      </w:r>
      <w:r>
        <w:rPr>
          <w:rFonts w:eastAsia="Calibri"/>
          <w:szCs w:val="28"/>
        </w:rPr>
        <w:t>)</w:t>
      </w:r>
      <w:r w:rsidR="00E314B0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="00E314B0">
        <w:rPr>
          <w:szCs w:val="28"/>
        </w:rPr>
        <w:t>изменения</w:t>
      </w:r>
      <w:r>
        <w:rPr>
          <w:szCs w:val="28"/>
        </w:rPr>
        <w:t>:</w:t>
      </w:r>
    </w:p>
    <w:p w:rsidR="003943F1" w:rsidRDefault="003943F1" w:rsidP="003943F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3943F1" w:rsidRDefault="003943F1" w:rsidP="003943F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3943F1" w:rsidRDefault="003943F1" w:rsidP="003943F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777F1D" w:rsidRDefault="00777F1D" w:rsidP="003943F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1) в приложении 1</w:t>
      </w:r>
      <w:r w:rsidR="003B7A4D">
        <w:rPr>
          <w:rFonts w:eastAsiaTheme="minorHAnsi"/>
          <w:szCs w:val="28"/>
          <w:lang w:eastAsia="en-US"/>
        </w:rPr>
        <w:t>:</w:t>
      </w:r>
    </w:p>
    <w:p w:rsidR="00025B50" w:rsidRPr="00025B50" w:rsidRDefault="003B7A4D" w:rsidP="003943F1">
      <w:pPr>
        <w:ind w:firstLine="741"/>
        <w:jc w:val="both"/>
        <w:rPr>
          <w:szCs w:val="28"/>
        </w:rPr>
      </w:pPr>
      <w:r>
        <w:rPr>
          <w:szCs w:val="28"/>
        </w:rPr>
        <w:t xml:space="preserve">а) </w:t>
      </w:r>
      <w:r w:rsidR="00025B50" w:rsidRPr="00025B50">
        <w:rPr>
          <w:szCs w:val="28"/>
        </w:rPr>
        <w:t xml:space="preserve">в </w:t>
      </w:r>
      <w:r w:rsidR="005C3A22">
        <w:rPr>
          <w:szCs w:val="28"/>
        </w:rPr>
        <w:t>пункте</w:t>
      </w:r>
      <w:r w:rsidR="00025B50" w:rsidRPr="00025B50">
        <w:rPr>
          <w:szCs w:val="28"/>
        </w:rPr>
        <w:t xml:space="preserve"> 1 строки 22 – 25 изложить в следующей редакции:</w:t>
      </w:r>
    </w:p>
    <w:tbl>
      <w:tblPr>
        <w:tblW w:w="95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5387"/>
        <w:gridCol w:w="1843"/>
        <w:gridCol w:w="380"/>
      </w:tblGrid>
      <w:tr w:rsidR="00025B50" w:rsidRPr="00025B50" w:rsidTr="0026063C">
        <w:trPr>
          <w:gridAfter w:val="1"/>
          <w:wAfter w:w="380" w:type="dxa"/>
          <w:cantSplit/>
          <w:trHeight w:val="480"/>
          <w:jc w:val="center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«22.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город Барнаул:</w:t>
            </w:r>
          </w:p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Индустриальный район (часть)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59 988</w:t>
            </w:r>
          </w:p>
        </w:tc>
      </w:tr>
      <w:tr w:rsidR="00025B50" w:rsidRPr="00025B50" w:rsidTr="0026063C">
        <w:trPr>
          <w:gridAfter w:val="1"/>
          <w:wAfter w:w="380" w:type="dxa"/>
          <w:cantSplit/>
          <w:trHeight w:val="600"/>
          <w:jc w:val="center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23.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город Барнаул:</w:t>
            </w:r>
          </w:p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Индустриальный район (часть)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59 887</w:t>
            </w:r>
          </w:p>
        </w:tc>
      </w:tr>
      <w:tr w:rsidR="00025B50" w:rsidRPr="00025B50" w:rsidTr="0026063C">
        <w:trPr>
          <w:gridAfter w:val="1"/>
          <w:wAfter w:w="380" w:type="dxa"/>
          <w:cantSplit/>
          <w:trHeight w:val="600"/>
          <w:jc w:val="center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24.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город Барнаул:</w:t>
            </w:r>
          </w:p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Индустриальный район (часть),</w:t>
            </w:r>
          </w:p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Ленинский район (часть)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59 109</w:t>
            </w:r>
          </w:p>
        </w:tc>
      </w:tr>
      <w:tr w:rsidR="00025B50" w:rsidRPr="00025B50" w:rsidTr="0026063C">
        <w:trPr>
          <w:cantSplit/>
          <w:trHeight w:val="480"/>
          <w:jc w:val="center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25.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город Барнаул:</w:t>
            </w:r>
          </w:p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Индустриальный район (часть),</w:t>
            </w:r>
          </w:p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Ленинский район (часть)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B50" w:rsidRPr="00025B50" w:rsidRDefault="00025B50" w:rsidP="003943F1">
            <w:pPr>
              <w:jc w:val="center"/>
              <w:rPr>
                <w:szCs w:val="28"/>
              </w:rPr>
            </w:pPr>
            <w:r w:rsidRPr="00025B50">
              <w:rPr>
                <w:szCs w:val="28"/>
              </w:rPr>
              <w:t>59</w:t>
            </w:r>
            <w:r w:rsidR="00F17746">
              <w:rPr>
                <w:szCs w:val="28"/>
              </w:rPr>
              <w:t> </w:t>
            </w:r>
            <w:r w:rsidRPr="00025B50">
              <w:rPr>
                <w:szCs w:val="28"/>
              </w:rPr>
              <w:t>379</w:t>
            </w:r>
            <w:r w:rsidR="00F17746">
              <w:rPr>
                <w:szCs w:val="28"/>
              </w:rPr>
              <w:t>»;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3F1" w:rsidRDefault="003943F1" w:rsidP="003943F1">
            <w:pPr>
              <w:rPr>
                <w:szCs w:val="28"/>
              </w:rPr>
            </w:pPr>
          </w:p>
          <w:p w:rsidR="003943F1" w:rsidRDefault="003943F1" w:rsidP="003943F1">
            <w:pPr>
              <w:rPr>
                <w:szCs w:val="28"/>
              </w:rPr>
            </w:pPr>
          </w:p>
          <w:p w:rsidR="00025B50" w:rsidRPr="00025B50" w:rsidRDefault="00025B50" w:rsidP="003943F1">
            <w:pPr>
              <w:rPr>
                <w:szCs w:val="28"/>
              </w:rPr>
            </w:pPr>
          </w:p>
        </w:tc>
      </w:tr>
    </w:tbl>
    <w:p w:rsidR="00025B50" w:rsidRPr="00025B50" w:rsidRDefault="003B7A4D" w:rsidP="003943F1">
      <w:pPr>
        <w:ind w:firstLine="741"/>
        <w:jc w:val="both"/>
        <w:rPr>
          <w:szCs w:val="28"/>
        </w:rPr>
      </w:pPr>
      <w:r>
        <w:rPr>
          <w:szCs w:val="28"/>
        </w:rPr>
        <w:t>б</w:t>
      </w:r>
      <w:r w:rsidR="00025B50" w:rsidRPr="00025B50">
        <w:rPr>
          <w:szCs w:val="28"/>
        </w:rPr>
        <w:t>)</w:t>
      </w:r>
      <w:r w:rsidR="005C3A22">
        <w:rPr>
          <w:szCs w:val="28"/>
        </w:rPr>
        <w:t xml:space="preserve"> абзацы 6 – 13 подпункта 1 пункта 2 </w:t>
      </w:r>
      <w:r w:rsidR="00025B50" w:rsidRPr="00025B50">
        <w:rPr>
          <w:szCs w:val="28"/>
        </w:rPr>
        <w:t>изложить в следующей редакции: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>«в) одномандатный избирательный округ № 22: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 xml:space="preserve">от пересечения оси ул. Попова (четная сторона) с осью ул. Энтузиастов (нечетная сторона); ось ул. Энтузиастов; ось ул. Солнечная Поляна (нечетная сторона); ось Павловского </w:t>
      </w:r>
      <w:r w:rsidR="005C3A22" w:rsidRPr="00025B50">
        <w:rPr>
          <w:szCs w:val="28"/>
        </w:rPr>
        <w:t>тракта</w:t>
      </w:r>
      <w:r w:rsidR="005C3A22" w:rsidRPr="00025B50">
        <w:rPr>
          <w:szCs w:val="28"/>
        </w:rPr>
        <w:t xml:space="preserve"> </w:t>
      </w:r>
      <w:r w:rsidRPr="00025B50">
        <w:rPr>
          <w:szCs w:val="28"/>
        </w:rPr>
        <w:t xml:space="preserve">(нечетная сторона) до пересечения </w:t>
      </w:r>
      <w:r w:rsidR="002F6602">
        <w:rPr>
          <w:szCs w:val="28"/>
        </w:rPr>
        <w:br/>
      </w:r>
      <w:r w:rsidRPr="00025B50">
        <w:rPr>
          <w:szCs w:val="28"/>
        </w:rPr>
        <w:t>с ул. Просторная; вдоль восточной границы земельного участка, находящегося в северо-западном направлении от пересечения ул.</w:t>
      </w:r>
      <w:r w:rsidR="001F1D49">
        <w:rPr>
          <w:szCs w:val="28"/>
        </w:rPr>
        <w:t xml:space="preserve"> </w:t>
      </w:r>
      <w:r w:rsidRPr="00025B50">
        <w:rPr>
          <w:szCs w:val="28"/>
        </w:rPr>
        <w:t xml:space="preserve">Просторная и </w:t>
      </w:r>
      <w:r w:rsidR="00FD4745" w:rsidRPr="00025B50">
        <w:rPr>
          <w:szCs w:val="28"/>
        </w:rPr>
        <w:t>Павловского</w:t>
      </w:r>
      <w:r w:rsidR="00FD4745" w:rsidRPr="00025B50">
        <w:rPr>
          <w:szCs w:val="28"/>
        </w:rPr>
        <w:t xml:space="preserve"> </w:t>
      </w:r>
      <w:r w:rsidRPr="00025B50">
        <w:rPr>
          <w:szCs w:val="28"/>
        </w:rPr>
        <w:t>тракта; западная граница кадастрового кв</w:t>
      </w:r>
      <w:bookmarkStart w:id="0" w:name="_GoBack"/>
      <w:bookmarkEnd w:id="0"/>
      <w:r w:rsidRPr="00025B50">
        <w:rPr>
          <w:szCs w:val="28"/>
        </w:rPr>
        <w:t xml:space="preserve">артала 22:63:010301 </w:t>
      </w:r>
      <w:r w:rsidR="002F6602">
        <w:rPr>
          <w:szCs w:val="28"/>
        </w:rPr>
        <w:br/>
      </w:r>
      <w:r w:rsidRPr="00025B50">
        <w:rPr>
          <w:szCs w:val="28"/>
        </w:rPr>
        <w:t>до пересечения с городской чертой; граница городской черты; ось Гоньбинского тракта; северо-западная граница земельного участка международного аэропорта Барнаул им. Г.С.</w:t>
      </w:r>
      <w:r w:rsidR="001F1D49">
        <w:rPr>
          <w:szCs w:val="28"/>
        </w:rPr>
        <w:t xml:space="preserve"> </w:t>
      </w:r>
      <w:r w:rsidRPr="00025B50">
        <w:rPr>
          <w:szCs w:val="28"/>
        </w:rPr>
        <w:t>Титова; вдоль восточной и северной границ Новомихайловского кладбища до урочища Матюжатский Дол; северо-восточн</w:t>
      </w:r>
      <w:r w:rsidR="005C3A22">
        <w:rPr>
          <w:szCs w:val="28"/>
        </w:rPr>
        <w:t>ая</w:t>
      </w:r>
      <w:r w:rsidRPr="00025B50">
        <w:rPr>
          <w:szCs w:val="28"/>
        </w:rPr>
        <w:t xml:space="preserve"> границ</w:t>
      </w:r>
      <w:r w:rsidR="005C3A22">
        <w:rPr>
          <w:szCs w:val="28"/>
        </w:rPr>
        <w:t>а</w:t>
      </w:r>
      <w:r w:rsidRPr="00025B50">
        <w:rPr>
          <w:szCs w:val="28"/>
        </w:rPr>
        <w:t xml:space="preserve"> урочища Матюжатский Дол; вдоль северной и западной границ садоводческих некоммерческих товариществ «Полет», «Алмаз», «Березовая роща» до границы городского округа; по границе Павловского, Калманского районов Алтайского края до пересечения с железной дорогой «Барнаул – Кулунда»; вдоль железной дороги; на северо-запад до границы земельного участка проезда Делового, 57; ось проезда Делового; ось ул. Попова (четная сторона) до пересечения с осью ул. Энтузиастов (нечетная сторона);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>г) одномандатный избирательный округ № 23: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>от западной границы земельного участка ул. Антона Петрова, 235</w:t>
      </w:r>
      <w:r w:rsidR="005C3A22">
        <w:rPr>
          <w:szCs w:val="28"/>
        </w:rPr>
        <w:t>б</w:t>
      </w:r>
      <w:r w:rsidRPr="00025B50">
        <w:rPr>
          <w:szCs w:val="28"/>
        </w:rPr>
        <w:t xml:space="preserve">; вдоль северной и восточной границ земельного участка ул. Попова, 100а; восточной границы земельных участков ул. Попова, 106, 104, северо-западная граница земельного участка ул. Попова, 108; вдоль западной границы земельных участков ул. Попова, </w:t>
      </w:r>
      <w:r w:rsidRPr="00C049D7">
        <w:rPr>
          <w:szCs w:val="28"/>
        </w:rPr>
        <w:t>110,</w:t>
      </w:r>
      <w:r w:rsidR="00263EE6" w:rsidRPr="00C049D7">
        <w:rPr>
          <w:szCs w:val="28"/>
        </w:rPr>
        <w:t xml:space="preserve"> </w:t>
      </w:r>
      <w:r w:rsidRPr="00C049D7">
        <w:rPr>
          <w:szCs w:val="28"/>
        </w:rPr>
        <w:t>112</w:t>
      </w:r>
      <w:r w:rsidRPr="00025B50">
        <w:rPr>
          <w:szCs w:val="28"/>
        </w:rPr>
        <w:t xml:space="preserve">; северная граница земельных участков </w:t>
      </w:r>
      <w:r w:rsidR="002F6602">
        <w:rPr>
          <w:szCs w:val="28"/>
        </w:rPr>
        <w:br/>
      </w:r>
      <w:r w:rsidRPr="00025B50">
        <w:rPr>
          <w:szCs w:val="28"/>
        </w:rPr>
        <w:t>ул. Энтузиастов, 28а, 32, вдоль западной и южной границ земельного участка ул. Энтузиастов, 32;</w:t>
      </w:r>
      <w:r w:rsidR="005C3A22">
        <w:rPr>
          <w:szCs w:val="28"/>
        </w:rPr>
        <w:t xml:space="preserve"> вдоль</w:t>
      </w:r>
      <w:r w:rsidRPr="00025B50">
        <w:rPr>
          <w:szCs w:val="28"/>
        </w:rPr>
        <w:t xml:space="preserve"> се</w:t>
      </w:r>
      <w:r w:rsidR="00F17746">
        <w:rPr>
          <w:szCs w:val="28"/>
        </w:rPr>
        <w:t>ве</w:t>
      </w:r>
      <w:r w:rsidRPr="00025B50">
        <w:rPr>
          <w:szCs w:val="28"/>
        </w:rPr>
        <w:t xml:space="preserve">рной и восточной границ земельного участка </w:t>
      </w:r>
      <w:r w:rsidR="002F6602">
        <w:rPr>
          <w:szCs w:val="28"/>
        </w:rPr>
        <w:br/>
      </w:r>
      <w:r w:rsidRPr="00025B50">
        <w:rPr>
          <w:szCs w:val="28"/>
        </w:rPr>
        <w:t xml:space="preserve">ул. Энтузиастов, 30; ось ул. Энтузиастов (четная сторона) до пересечения с осью ул. Попова (четная сторона); ось ул. Попова; ось Павловского </w:t>
      </w:r>
      <w:r w:rsidR="005C3A22" w:rsidRPr="00025B50">
        <w:rPr>
          <w:szCs w:val="28"/>
        </w:rPr>
        <w:t xml:space="preserve">тракта </w:t>
      </w:r>
      <w:r w:rsidRPr="00025B50">
        <w:rPr>
          <w:szCs w:val="28"/>
        </w:rPr>
        <w:t xml:space="preserve">(четная сторона); ось ул. Сельскохозяйственной; юго-западная и северо-восточная кромки оврага до участка по проезду Ракетному, 60; ось </w:t>
      </w:r>
      <w:r w:rsidR="002F6602">
        <w:rPr>
          <w:szCs w:val="28"/>
        </w:rPr>
        <w:br/>
      </w:r>
      <w:r w:rsidRPr="00025B50">
        <w:rPr>
          <w:szCs w:val="28"/>
        </w:rPr>
        <w:t xml:space="preserve">ул. Транзитной; ось ул. Северо-Западной 2-й (четная сторона); ось ул. Антона </w:t>
      </w:r>
      <w:r w:rsidRPr="00025B50">
        <w:rPr>
          <w:szCs w:val="28"/>
        </w:rPr>
        <w:lastRenderedPageBreak/>
        <w:t>Петрова (нечетная сторона); ось ул. 42 Краснознаменной Бригады (нечетная сторона); ось ул. Советской Армии (нечетная сторона); ось ул. Малахова (четная сторона); ось ул. Антона Петрова (нечетная сторона) до пересечения с северо-западной границей  земельного участка ул. Антона Петрова, 235</w:t>
      </w:r>
      <w:r w:rsidR="005C3A22">
        <w:rPr>
          <w:szCs w:val="28"/>
        </w:rPr>
        <w:t>б</w:t>
      </w:r>
      <w:r w:rsidRPr="00025B50">
        <w:rPr>
          <w:szCs w:val="28"/>
        </w:rPr>
        <w:t>;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>д) одномандатный избирательный округ № 24: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 xml:space="preserve">от пересечения оси ул. Северо-Западной 2-й с осью ул. Антона Петрова; ось ул. Антона Петрова (четная сторона); ось ул. 42 Краснознаменной Бригады; ось ул. Советской Армии (четная сторона); ось ул. Малахова (нечетная сторона); ось ул. Антона Петрова (четная сторона) до пересечения с северо-западной границей  земельного </w:t>
      </w:r>
      <w:r w:rsidR="005C3A22">
        <w:rPr>
          <w:szCs w:val="28"/>
        </w:rPr>
        <w:t>участка ул. Антона Петрова, 235б</w:t>
      </w:r>
      <w:r w:rsidRPr="00025B50">
        <w:rPr>
          <w:szCs w:val="28"/>
        </w:rPr>
        <w:t xml:space="preserve">; вдоль северной  и восточной границ земельного участка ул. Попова, 100а; восточная граница земельных участков ул. Попова, 106, 104; северо-западная граница земельного участка ул. Попова, 108; вдоль западной границы земельных участков ул. Попова, 110, 112; северо-западная граница земельных участков </w:t>
      </w:r>
      <w:r w:rsidR="002F6602">
        <w:rPr>
          <w:szCs w:val="28"/>
        </w:rPr>
        <w:br/>
      </w:r>
      <w:r w:rsidRPr="00025B50">
        <w:rPr>
          <w:szCs w:val="28"/>
        </w:rPr>
        <w:t>ул. Энтузиастов, 28а, 32; западн</w:t>
      </w:r>
      <w:r w:rsidR="005C3A22">
        <w:rPr>
          <w:szCs w:val="28"/>
        </w:rPr>
        <w:t>ая</w:t>
      </w:r>
      <w:r w:rsidRPr="00025B50">
        <w:rPr>
          <w:szCs w:val="28"/>
        </w:rPr>
        <w:t xml:space="preserve"> и южн</w:t>
      </w:r>
      <w:r w:rsidR="005C3A22">
        <w:rPr>
          <w:szCs w:val="28"/>
        </w:rPr>
        <w:t>ая</w:t>
      </w:r>
      <w:r w:rsidRPr="00025B50">
        <w:rPr>
          <w:szCs w:val="28"/>
        </w:rPr>
        <w:t xml:space="preserve"> границ</w:t>
      </w:r>
      <w:r w:rsidR="005C3A22">
        <w:rPr>
          <w:szCs w:val="28"/>
        </w:rPr>
        <w:t>ы</w:t>
      </w:r>
      <w:r w:rsidRPr="00025B50">
        <w:rPr>
          <w:szCs w:val="28"/>
        </w:rPr>
        <w:t xml:space="preserve"> земельного участка </w:t>
      </w:r>
      <w:r w:rsidR="002F6602">
        <w:rPr>
          <w:szCs w:val="28"/>
        </w:rPr>
        <w:br/>
      </w:r>
      <w:r w:rsidRPr="00025B50">
        <w:rPr>
          <w:szCs w:val="28"/>
        </w:rPr>
        <w:t>ул. Энтузиастов, 32; северн</w:t>
      </w:r>
      <w:r w:rsidR="005C3A22">
        <w:rPr>
          <w:szCs w:val="28"/>
        </w:rPr>
        <w:t>ая</w:t>
      </w:r>
      <w:r w:rsidRPr="00025B50">
        <w:rPr>
          <w:szCs w:val="28"/>
        </w:rPr>
        <w:t xml:space="preserve"> и восточн</w:t>
      </w:r>
      <w:r w:rsidR="005C3A22">
        <w:rPr>
          <w:szCs w:val="28"/>
        </w:rPr>
        <w:t>ая</w:t>
      </w:r>
      <w:r w:rsidRPr="00025B50">
        <w:rPr>
          <w:szCs w:val="28"/>
        </w:rPr>
        <w:t xml:space="preserve"> границ</w:t>
      </w:r>
      <w:r w:rsidR="005C3A22">
        <w:rPr>
          <w:szCs w:val="28"/>
        </w:rPr>
        <w:t>ы</w:t>
      </w:r>
      <w:r w:rsidRPr="00025B50">
        <w:rPr>
          <w:szCs w:val="28"/>
        </w:rPr>
        <w:t xml:space="preserve"> земельного участка </w:t>
      </w:r>
      <w:r w:rsidR="002F6602">
        <w:rPr>
          <w:szCs w:val="28"/>
        </w:rPr>
        <w:br/>
      </w:r>
      <w:r w:rsidRPr="00025B50">
        <w:rPr>
          <w:szCs w:val="28"/>
        </w:rPr>
        <w:t xml:space="preserve">ул. Энтузиастов, 30; ось ул. Энтузиастов до юго-западной границы земельного участка ул. Энтузиастов, 38; северо-западная граница земельного участка </w:t>
      </w:r>
      <w:r w:rsidR="002F6602">
        <w:rPr>
          <w:szCs w:val="28"/>
        </w:rPr>
        <w:br/>
      </w:r>
      <w:r w:rsidRPr="00025B50">
        <w:rPr>
          <w:szCs w:val="28"/>
        </w:rPr>
        <w:t>ул. Энтузиастов, 38; восточная граница земельных участков ул. Энтузиастов, 40, 40а; западная граница земельного участка ул. Энтузиастов, 36; восточная граница земельного участка ул. Солнечная Поляна, 49; северная граница земельного участка ул. Солнечная Поляна, 49; западная граница земельного участка ул. Солнечная Поляна, 49; северная граница земельных участков</w:t>
      </w:r>
      <w:r w:rsidR="002F6602">
        <w:rPr>
          <w:szCs w:val="28"/>
        </w:rPr>
        <w:br/>
      </w:r>
      <w:r w:rsidRPr="00025B50">
        <w:rPr>
          <w:szCs w:val="28"/>
        </w:rPr>
        <w:t xml:space="preserve">ул. Солнечная Поляна, 39, 37; ось ул. Солнечная Поляна (нечетная сторона) до ул. Юрина; по ул. Юрина (нечетная сторона) до ул. Островского; по </w:t>
      </w:r>
      <w:r w:rsidR="002F6602">
        <w:rPr>
          <w:szCs w:val="28"/>
        </w:rPr>
        <w:br/>
      </w:r>
      <w:r w:rsidRPr="00025B50">
        <w:rPr>
          <w:szCs w:val="28"/>
        </w:rPr>
        <w:t xml:space="preserve">ул. Островского (четная сторона) до ул. Георгия Исакова; по ул. Георгия Исакова (нечетная сторона) до ул. Малахова; по ул. Малахова (нечетная сторона) до северной границы кадастрового квартала 22:63:010601; ось </w:t>
      </w:r>
      <w:r w:rsidR="002F6602">
        <w:rPr>
          <w:szCs w:val="28"/>
        </w:rPr>
        <w:br/>
      </w:r>
      <w:r w:rsidRPr="00025B50">
        <w:rPr>
          <w:szCs w:val="28"/>
        </w:rPr>
        <w:t>ул. Речной 3-й; ось ул. Гущина до пересечения с осью ул. Селекционной; ось ул. Селекционной; ось ул. Гущина; ось ул. Северо-Западной 2-й до пересечения с осью ул. Антона Петрова;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>е) одномандатный избирательный округ № 25:</w:t>
      </w:r>
    </w:p>
    <w:p w:rsidR="00025B50" w:rsidRPr="00025B50" w:rsidRDefault="00025B50" w:rsidP="003943F1">
      <w:pPr>
        <w:ind w:firstLine="741"/>
        <w:jc w:val="both"/>
        <w:rPr>
          <w:szCs w:val="28"/>
        </w:rPr>
      </w:pPr>
      <w:r w:rsidRPr="00025B50">
        <w:rPr>
          <w:szCs w:val="28"/>
        </w:rPr>
        <w:t xml:space="preserve">квартал 953А: ось существующего проезда от жилого дома № 346 до дома № 434; ось проезда Заводского 9-го; восточные границы участков по просп. Космонавтов, 8/35, 8/33, 8/16, 8/2, 8/1; северная граница северного проезда просп. Космонавтов; восточная граница участка по просп. Космонавтов, 6в; северная и восточная границы участка по просп. Космонавтов, 6/2; северная граница южного проезда просп. Космонавтов до </w:t>
      </w:r>
      <w:r w:rsidR="002F6602">
        <w:rPr>
          <w:szCs w:val="28"/>
        </w:rPr>
        <w:br/>
      </w:r>
      <w:r w:rsidRPr="00025B50">
        <w:rPr>
          <w:szCs w:val="28"/>
        </w:rPr>
        <w:t xml:space="preserve">ул. Малахова; по ул. Малахова (четная сторона) до ул. Георгия Исакова; по </w:t>
      </w:r>
      <w:r w:rsidR="002F6602">
        <w:rPr>
          <w:szCs w:val="28"/>
        </w:rPr>
        <w:br/>
      </w:r>
      <w:r w:rsidRPr="00025B50">
        <w:rPr>
          <w:szCs w:val="28"/>
        </w:rPr>
        <w:t xml:space="preserve">ул. Георгия Исакова (четная сторона) до ул. Островского; по ул. Островского (нечетная сторона) до ул. Юрина; ось ул. Юрина (четная сторона) до пересечения с осью ул. Солнечная Поляна; ось ул. Солнечная Поляна (четная сторона); северная граница земельных участков ул. Солнечная Поляна, 37, 39; западная граница земельного участка ул. Солнечная Поляна, 49; северная граница земельного участка ул. Солнечная Поляна, 49; восточная граница </w:t>
      </w:r>
      <w:r w:rsidRPr="00025B50">
        <w:rPr>
          <w:szCs w:val="28"/>
        </w:rPr>
        <w:lastRenderedPageBreak/>
        <w:t xml:space="preserve">земельного участка ул. Солнечная Поляна, 49; западная граница земельного участка ул. Солнечная Поляна, 36; южная граница земельных участков </w:t>
      </w:r>
      <w:r w:rsidR="001F1D49">
        <w:rPr>
          <w:szCs w:val="28"/>
        </w:rPr>
        <w:br/>
      </w:r>
      <w:r w:rsidRPr="00025B50">
        <w:rPr>
          <w:szCs w:val="28"/>
        </w:rPr>
        <w:t>ул.</w:t>
      </w:r>
      <w:r w:rsidR="001F1D49">
        <w:rPr>
          <w:szCs w:val="28"/>
        </w:rPr>
        <w:t xml:space="preserve"> </w:t>
      </w:r>
      <w:r w:rsidRPr="00025B50">
        <w:rPr>
          <w:szCs w:val="28"/>
        </w:rPr>
        <w:t xml:space="preserve">Энтузиастов, 40, 40а; западная граница земельного участка ул. Энтузиастов, 38; ось ул. Энтузиастов до пересечения с ул. Солнечная Поляна; ось </w:t>
      </w:r>
      <w:r w:rsidR="002F6602">
        <w:rPr>
          <w:szCs w:val="28"/>
        </w:rPr>
        <w:br/>
      </w:r>
      <w:r w:rsidRPr="00025B50">
        <w:rPr>
          <w:szCs w:val="28"/>
        </w:rPr>
        <w:t>ул. Солнечная Поляна (четная сторона); ось тракта Павловского (четная сторона) до пересечения с ул. Просторная; вдоль восточной границы земельного участка, находящегося в северо-западном направлении от пересечения ул. Просторная и тракта Павловского; западная граница кадастрового квартала 22:63:010301 до пересечения с городской чертой; граница городской черты; ось Гоньбинского тракта; северо-западная граница земельного участка международного аэропорта Барнаул им. Г.С.</w:t>
      </w:r>
      <w:r w:rsidR="001F1D49">
        <w:rPr>
          <w:szCs w:val="28"/>
        </w:rPr>
        <w:t xml:space="preserve"> </w:t>
      </w:r>
      <w:r w:rsidRPr="00025B50">
        <w:rPr>
          <w:szCs w:val="28"/>
        </w:rPr>
        <w:t xml:space="preserve">Титова; вдоль восточной и северной границ Новомихайловского кладбища до урочища Матюжатский Дол; северо-восточная граница урочища Матюжатский Дол; </w:t>
      </w:r>
      <w:r w:rsidR="00FD4745">
        <w:rPr>
          <w:szCs w:val="28"/>
        </w:rPr>
        <w:t xml:space="preserve">вдоль </w:t>
      </w:r>
      <w:r w:rsidRPr="00025B50">
        <w:rPr>
          <w:szCs w:val="28"/>
        </w:rPr>
        <w:t>северной границы садоводческих некоммерческих товариществ «Полет», «Алмаз», «Березовая роща»; по границе с Павловским, Тальменским, Первомайским районами Алтайского края; по границе с Первомайским районом Алтайского края до левого берега реки Оби; вверх по левому берегу реки Оби; от левого берега в створе пункта полигонометрии 2088, западнее золоотвала по ул. Красноярской, 334</w:t>
      </w:r>
      <w:r w:rsidR="00F17746">
        <w:rPr>
          <w:szCs w:val="28"/>
        </w:rPr>
        <w:t>,</w:t>
      </w:r>
      <w:r w:rsidRPr="00025B50">
        <w:rPr>
          <w:szCs w:val="28"/>
        </w:rPr>
        <w:t xml:space="preserve"> до оси существующего проезда от жилого дома № 346 до дома № 434 квартала 953А;»;</w:t>
      </w:r>
    </w:p>
    <w:p w:rsidR="003B7A4D" w:rsidRDefault="003B7A4D" w:rsidP="00E314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777F1D" w:rsidRDefault="00777F1D" w:rsidP="00E314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приложение 3 изложить в следующей редакции:</w:t>
      </w:r>
    </w:p>
    <w:p w:rsidR="00777F1D" w:rsidRPr="0017645B" w:rsidRDefault="00777F1D" w:rsidP="00777F1D">
      <w:pPr>
        <w:ind w:left="4956" w:firstLine="708"/>
        <w:rPr>
          <w:szCs w:val="28"/>
        </w:rPr>
      </w:pPr>
      <w:r w:rsidRPr="0017645B">
        <w:rPr>
          <w:szCs w:val="28"/>
        </w:rPr>
        <w:t>«ПРИЛОЖЕНИЕ 3</w:t>
      </w:r>
    </w:p>
    <w:p w:rsidR="00777F1D" w:rsidRPr="0017645B" w:rsidRDefault="00777F1D" w:rsidP="00777F1D">
      <w:pPr>
        <w:rPr>
          <w:szCs w:val="28"/>
        </w:rPr>
      </w:pP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  <w:t xml:space="preserve">к постановлению Алтайского </w:t>
      </w:r>
    </w:p>
    <w:p w:rsidR="00777F1D" w:rsidRPr="0017645B" w:rsidRDefault="00777F1D" w:rsidP="00777F1D">
      <w:pPr>
        <w:rPr>
          <w:szCs w:val="28"/>
        </w:rPr>
      </w:pP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  <w:t>краевого Законодательного</w:t>
      </w:r>
    </w:p>
    <w:p w:rsidR="00777F1D" w:rsidRPr="0017645B" w:rsidRDefault="00777F1D" w:rsidP="00777F1D">
      <w:pPr>
        <w:rPr>
          <w:szCs w:val="28"/>
        </w:rPr>
      </w:pP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</w:r>
      <w:r w:rsidRPr="0017645B">
        <w:rPr>
          <w:szCs w:val="28"/>
        </w:rPr>
        <w:tab/>
        <w:t xml:space="preserve">Собрания </w:t>
      </w:r>
    </w:p>
    <w:p w:rsidR="00777F1D" w:rsidRPr="0017645B" w:rsidRDefault="00777F1D" w:rsidP="00777F1D">
      <w:pPr>
        <w:ind w:left="4956" w:firstLine="708"/>
        <w:rPr>
          <w:szCs w:val="28"/>
        </w:rPr>
      </w:pPr>
      <w:r w:rsidRPr="0017645B">
        <w:rPr>
          <w:szCs w:val="28"/>
        </w:rPr>
        <w:t>от 29 января 2016 года № 9</w:t>
      </w:r>
    </w:p>
    <w:p w:rsidR="00777F1D" w:rsidRDefault="00777F1D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FD4745" w:rsidRDefault="00FD4745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3B7A4D" w:rsidRPr="003B7A4D" w:rsidRDefault="003B7A4D" w:rsidP="003B7A4D">
      <w:pPr>
        <w:jc w:val="center"/>
        <w:rPr>
          <w:szCs w:val="28"/>
        </w:rPr>
      </w:pPr>
      <w:r w:rsidRPr="003B7A4D">
        <w:rPr>
          <w:szCs w:val="28"/>
        </w:rPr>
        <w:lastRenderedPageBreak/>
        <w:t>Графическое изображение</w:t>
      </w:r>
    </w:p>
    <w:p w:rsidR="003B7A4D" w:rsidRPr="003B7A4D" w:rsidRDefault="003B7A4D" w:rsidP="003B7A4D">
      <w:pPr>
        <w:jc w:val="center"/>
        <w:rPr>
          <w:szCs w:val="28"/>
        </w:rPr>
      </w:pPr>
      <w:r w:rsidRPr="003B7A4D">
        <w:rPr>
          <w:szCs w:val="28"/>
        </w:rPr>
        <w:t>схемы одномандатных избирательных округов для проведения выборов депутатов Алтайского краевого Законодательного Собрания, образованных на территории городского округа город Барнаул Алтайского края</w:t>
      </w:r>
    </w:p>
    <w:p w:rsidR="003B7A4D" w:rsidRPr="003B7A4D" w:rsidRDefault="003B7A4D" w:rsidP="003B7A4D">
      <w:pPr>
        <w:rPr>
          <w:szCs w:val="28"/>
        </w:rPr>
      </w:pPr>
      <w:r w:rsidRPr="003B7A4D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178435</wp:posOffset>
            </wp:positionV>
            <wp:extent cx="5805170" cy="7014210"/>
            <wp:effectExtent l="0" t="0" r="5080" b="0"/>
            <wp:wrapNone/>
            <wp:docPr id="3" name="Рисунок 3" descr="границы округов_page-Барнаул-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ницы округов_page-Барнаул-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3" b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0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7A4D" w:rsidRPr="003B7A4D" w:rsidRDefault="003B7A4D" w:rsidP="003B7A4D">
      <w:pPr>
        <w:rPr>
          <w:szCs w:val="28"/>
        </w:rPr>
      </w:pPr>
    </w:p>
    <w:p w:rsidR="003B7A4D" w:rsidRPr="003B7A4D" w:rsidRDefault="003B7A4D" w:rsidP="003B7A4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3B7A4D" w:rsidRDefault="003B7A4D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996AE1" w:rsidRPr="00996AE1" w:rsidRDefault="00996AE1" w:rsidP="00996AE1">
      <w:pPr>
        <w:tabs>
          <w:tab w:val="left" w:pos="2428"/>
        </w:tabs>
        <w:rPr>
          <w:sz w:val="24"/>
          <w:szCs w:val="24"/>
        </w:rPr>
      </w:pPr>
      <w:r w:rsidRPr="00996AE1">
        <w:rPr>
          <w:sz w:val="24"/>
          <w:szCs w:val="24"/>
        </w:rPr>
        <w:t>Условные обозначения:</w:t>
      </w:r>
    </w:p>
    <w:p w:rsidR="00996AE1" w:rsidRPr="00996AE1" w:rsidRDefault="00996AE1" w:rsidP="00996AE1">
      <w:pPr>
        <w:tabs>
          <w:tab w:val="left" w:pos="2428"/>
        </w:tabs>
        <w:rPr>
          <w:sz w:val="24"/>
          <w:szCs w:val="24"/>
        </w:rPr>
      </w:pPr>
      <w:r w:rsidRPr="00996AE1">
        <w:rPr>
          <w:b/>
          <w:sz w:val="24"/>
          <w:szCs w:val="24"/>
        </w:rPr>
        <w:t>20-28</w:t>
      </w:r>
      <w:r w:rsidRPr="00996AE1">
        <w:rPr>
          <w:sz w:val="24"/>
          <w:szCs w:val="24"/>
        </w:rPr>
        <w:t xml:space="preserve"> - одномандатные избирательные округа № 20</w:t>
      </w:r>
      <w:r>
        <w:rPr>
          <w:sz w:val="24"/>
          <w:szCs w:val="24"/>
        </w:rPr>
        <w:t xml:space="preserve"> </w:t>
      </w:r>
      <w:r w:rsidRPr="00996A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96AE1">
        <w:rPr>
          <w:sz w:val="24"/>
          <w:szCs w:val="24"/>
        </w:rPr>
        <w:t>28</w:t>
      </w:r>
    </w:p>
    <w:p w:rsidR="00996AE1" w:rsidRPr="00996AE1" w:rsidRDefault="007E4360" w:rsidP="00996AE1">
      <w:pPr>
        <w:tabs>
          <w:tab w:val="left" w:pos="1976"/>
        </w:tabs>
        <w:rPr>
          <w:sz w:val="24"/>
          <w:szCs w:val="24"/>
        </w:rPr>
      </w:pPr>
      <w:r>
        <w:rPr>
          <w:noProof/>
          <w:color w:val="7030A0"/>
          <w:sz w:val="24"/>
          <w:szCs w:val="24"/>
          <w:highlight w:val="darkBlue"/>
        </w:rPr>
        <w:pict>
          <v:rect id="_x0000_s1026" style="position:absolute;margin-left:8.8pt;margin-top:7.6pt;width:71.15pt;height:4.15pt;flip:y;z-index:251661312" fillcolor="#0070c0" strokecolor="#365f91"/>
        </w:pict>
      </w:r>
      <w:r w:rsidR="00996AE1" w:rsidRPr="00996AE1">
        <w:rPr>
          <w:color w:val="7030A0"/>
          <w:sz w:val="24"/>
          <w:szCs w:val="24"/>
        </w:rPr>
        <w:tab/>
      </w:r>
      <w:r w:rsidR="00996AE1" w:rsidRPr="00996AE1">
        <w:rPr>
          <w:sz w:val="24"/>
          <w:szCs w:val="24"/>
        </w:rPr>
        <w:t>границы избирательных округов</w:t>
      </w:r>
      <w:r w:rsidR="00F17746">
        <w:rPr>
          <w:sz w:val="24"/>
          <w:szCs w:val="24"/>
        </w:rPr>
        <w:t>».</w:t>
      </w:r>
    </w:p>
    <w:p w:rsidR="00996AE1" w:rsidRDefault="00996AE1" w:rsidP="00777F1D">
      <w:pPr>
        <w:rPr>
          <w:szCs w:val="28"/>
        </w:rPr>
      </w:pPr>
    </w:p>
    <w:p w:rsidR="00996AE1" w:rsidRDefault="00996AE1" w:rsidP="00777F1D">
      <w:pPr>
        <w:rPr>
          <w:szCs w:val="28"/>
        </w:rPr>
      </w:pPr>
    </w:p>
    <w:p w:rsidR="00E314B0" w:rsidRDefault="00E314B0" w:rsidP="00C0733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</w:t>
      </w:r>
      <w:r w:rsidR="00777F1D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Опубликовать </w:t>
      </w:r>
      <w:r w:rsidR="00777F1D">
        <w:rPr>
          <w:rFonts w:eastAsiaTheme="minorHAnsi"/>
          <w:szCs w:val="28"/>
          <w:lang w:eastAsia="en-US"/>
        </w:rPr>
        <w:t xml:space="preserve">настоящее постановление в </w:t>
      </w:r>
      <w:r>
        <w:rPr>
          <w:rFonts w:eastAsiaTheme="minorHAnsi"/>
          <w:szCs w:val="28"/>
          <w:lang w:eastAsia="en-US"/>
        </w:rPr>
        <w:t xml:space="preserve">газете </w:t>
      </w:r>
      <w:r w:rsidR="00777F1D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Алтайская правда</w:t>
      </w:r>
      <w:r w:rsidR="00777F1D">
        <w:rPr>
          <w:rFonts w:eastAsiaTheme="minorHAnsi"/>
          <w:szCs w:val="28"/>
          <w:lang w:eastAsia="en-US"/>
        </w:rPr>
        <w:t>»</w:t>
      </w:r>
      <w:r w:rsidR="00F17746">
        <w:rPr>
          <w:rFonts w:eastAsiaTheme="minorHAnsi"/>
          <w:szCs w:val="28"/>
          <w:lang w:eastAsia="en-US"/>
        </w:rPr>
        <w:br/>
      </w:r>
      <w:r w:rsidR="00777F1D">
        <w:rPr>
          <w:rFonts w:eastAsiaTheme="minorHAnsi"/>
          <w:szCs w:val="28"/>
          <w:lang w:eastAsia="en-US"/>
        </w:rPr>
        <w:t xml:space="preserve">и </w:t>
      </w:r>
      <w:r w:rsidR="00F17746">
        <w:rPr>
          <w:rFonts w:eastAsiaTheme="minorHAnsi"/>
          <w:szCs w:val="28"/>
          <w:lang w:eastAsia="en-US"/>
        </w:rPr>
        <w:t xml:space="preserve">на </w:t>
      </w:r>
      <w:r w:rsidR="00777F1D" w:rsidRPr="00746B4F">
        <w:rPr>
          <w:rFonts w:eastAsia="Calibri"/>
          <w:szCs w:val="28"/>
        </w:rPr>
        <w:t>Официальн</w:t>
      </w:r>
      <w:r w:rsidR="00777F1D">
        <w:rPr>
          <w:rFonts w:eastAsia="Calibri"/>
          <w:szCs w:val="28"/>
        </w:rPr>
        <w:t>ом</w:t>
      </w:r>
      <w:r w:rsidR="00777F1D" w:rsidRPr="00746B4F">
        <w:rPr>
          <w:rFonts w:eastAsia="Calibri"/>
          <w:szCs w:val="28"/>
        </w:rPr>
        <w:t xml:space="preserve"> интернет-портал</w:t>
      </w:r>
      <w:r w:rsidR="00777F1D">
        <w:rPr>
          <w:rFonts w:eastAsia="Calibri"/>
          <w:szCs w:val="28"/>
        </w:rPr>
        <w:t>е</w:t>
      </w:r>
      <w:r w:rsidR="00777F1D" w:rsidRPr="00746B4F">
        <w:rPr>
          <w:rFonts w:eastAsia="Calibri"/>
          <w:szCs w:val="28"/>
        </w:rPr>
        <w:t xml:space="preserve"> правовой информации (</w:t>
      </w:r>
      <w:hyperlink r:id="rId7" w:history="1">
        <w:r w:rsidR="00777F1D" w:rsidRPr="00777F1D">
          <w:rPr>
            <w:rStyle w:val="ac"/>
            <w:rFonts w:eastAsia="Calibri"/>
            <w:color w:val="auto"/>
            <w:szCs w:val="28"/>
            <w:u w:val="none"/>
          </w:rPr>
          <w:t>www.pravo.gov.ru</w:t>
        </w:r>
      </w:hyperlink>
      <w:r w:rsidR="00777F1D" w:rsidRPr="00746B4F">
        <w:rPr>
          <w:rFonts w:eastAsia="Calibri"/>
          <w:szCs w:val="28"/>
        </w:rPr>
        <w:t>)</w:t>
      </w:r>
      <w:r w:rsidR="00777F1D">
        <w:rPr>
          <w:rFonts w:eastAsia="Calibri"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не позднее чем через 5 дней после </w:t>
      </w:r>
      <w:r w:rsidR="00FD4745">
        <w:rPr>
          <w:rFonts w:eastAsiaTheme="minorHAnsi"/>
          <w:szCs w:val="28"/>
          <w:lang w:eastAsia="en-US"/>
        </w:rPr>
        <w:t>принятия</w:t>
      </w:r>
      <w:r>
        <w:rPr>
          <w:rFonts w:eastAsiaTheme="minorHAnsi"/>
          <w:szCs w:val="28"/>
          <w:lang w:eastAsia="en-US"/>
        </w:rPr>
        <w:t>.</w:t>
      </w:r>
    </w:p>
    <w:p w:rsidR="00E314B0" w:rsidRDefault="00E314B0" w:rsidP="00C0733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777F1D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0470AF" w:rsidRPr="0017645B" w:rsidRDefault="000470AF" w:rsidP="000470AF">
      <w:pPr>
        <w:rPr>
          <w:szCs w:val="28"/>
        </w:rPr>
      </w:pPr>
    </w:p>
    <w:p w:rsidR="00AF260A" w:rsidRPr="0017645B" w:rsidRDefault="00AF260A" w:rsidP="000470AF">
      <w:pPr>
        <w:rPr>
          <w:szCs w:val="28"/>
        </w:rPr>
      </w:pPr>
    </w:p>
    <w:p w:rsidR="0017645B" w:rsidRPr="0017645B" w:rsidRDefault="0017645B" w:rsidP="000470AF">
      <w:pPr>
        <w:rPr>
          <w:szCs w:val="28"/>
        </w:rPr>
      </w:pPr>
    </w:p>
    <w:p w:rsidR="000470AF" w:rsidRPr="0017645B" w:rsidRDefault="000470AF" w:rsidP="000470AF">
      <w:pPr>
        <w:rPr>
          <w:szCs w:val="28"/>
        </w:rPr>
      </w:pPr>
      <w:r w:rsidRPr="0017645B">
        <w:rPr>
          <w:szCs w:val="28"/>
        </w:rPr>
        <w:t xml:space="preserve">Председатель Алтайского краевого </w:t>
      </w:r>
    </w:p>
    <w:p w:rsidR="000470AF" w:rsidRPr="0017645B" w:rsidRDefault="000470AF" w:rsidP="000470AF">
      <w:pPr>
        <w:jc w:val="both"/>
        <w:rPr>
          <w:rFonts w:eastAsia="Calibri"/>
          <w:bCs/>
          <w:szCs w:val="28"/>
          <w:lang w:eastAsia="en-US"/>
        </w:rPr>
      </w:pPr>
      <w:r w:rsidRPr="0017645B">
        <w:rPr>
          <w:szCs w:val="28"/>
        </w:rPr>
        <w:t>Законодательного Собрания</w:t>
      </w:r>
      <w:r w:rsidR="00C049D7">
        <w:rPr>
          <w:szCs w:val="28"/>
        </w:rPr>
        <w:t xml:space="preserve">   </w:t>
      </w:r>
      <w:r w:rsidRPr="0017645B">
        <w:rPr>
          <w:szCs w:val="28"/>
        </w:rPr>
        <w:t xml:space="preserve">                                                          А.А. Романенко</w:t>
      </w:r>
    </w:p>
    <w:sectPr w:rsidR="000470AF" w:rsidRPr="0017645B" w:rsidSect="00007D37">
      <w:headerReference w:type="default" r:id="rId8"/>
      <w:headerReference w:type="first" r:id="rId9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60" w:rsidRDefault="007E4360" w:rsidP="00CB49DE">
      <w:r>
        <w:separator/>
      </w:r>
    </w:p>
  </w:endnote>
  <w:endnote w:type="continuationSeparator" w:id="0">
    <w:p w:rsidR="007E4360" w:rsidRDefault="007E436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60" w:rsidRDefault="007E4360" w:rsidP="00CB49DE">
      <w:r>
        <w:separator/>
      </w:r>
    </w:p>
  </w:footnote>
  <w:footnote w:type="continuationSeparator" w:id="0">
    <w:p w:rsidR="007E4360" w:rsidRDefault="007E436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BE78E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="00CB49DE"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FD4745">
          <w:rPr>
            <w:noProof/>
            <w:sz w:val="22"/>
            <w:szCs w:val="22"/>
          </w:rPr>
          <w:t>4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7D37"/>
    <w:rsid w:val="00013DF5"/>
    <w:rsid w:val="00025B50"/>
    <w:rsid w:val="00035C35"/>
    <w:rsid w:val="000470AF"/>
    <w:rsid w:val="000520AF"/>
    <w:rsid w:val="00076F1B"/>
    <w:rsid w:val="000863EB"/>
    <w:rsid w:val="00092DC5"/>
    <w:rsid w:val="00095AAA"/>
    <w:rsid w:val="000E4B95"/>
    <w:rsid w:val="000F4004"/>
    <w:rsid w:val="000F61AC"/>
    <w:rsid w:val="00107E05"/>
    <w:rsid w:val="0011797B"/>
    <w:rsid w:val="001255AD"/>
    <w:rsid w:val="00141820"/>
    <w:rsid w:val="00143F5D"/>
    <w:rsid w:val="001471E3"/>
    <w:rsid w:val="00173FFE"/>
    <w:rsid w:val="0017645B"/>
    <w:rsid w:val="00195A56"/>
    <w:rsid w:val="001D4848"/>
    <w:rsid w:val="001D4B91"/>
    <w:rsid w:val="001F1D49"/>
    <w:rsid w:val="00201FBE"/>
    <w:rsid w:val="002314F4"/>
    <w:rsid w:val="0024389B"/>
    <w:rsid w:val="00243BCC"/>
    <w:rsid w:val="002467EA"/>
    <w:rsid w:val="00263EE6"/>
    <w:rsid w:val="00283D1C"/>
    <w:rsid w:val="002B70F2"/>
    <w:rsid w:val="002D57BC"/>
    <w:rsid w:val="002F6602"/>
    <w:rsid w:val="00350AF1"/>
    <w:rsid w:val="00376668"/>
    <w:rsid w:val="003943F1"/>
    <w:rsid w:val="003B7A4D"/>
    <w:rsid w:val="003C209C"/>
    <w:rsid w:val="003E29C0"/>
    <w:rsid w:val="004074BC"/>
    <w:rsid w:val="00412FD9"/>
    <w:rsid w:val="00444F8F"/>
    <w:rsid w:val="0049249D"/>
    <w:rsid w:val="004956E1"/>
    <w:rsid w:val="004960A6"/>
    <w:rsid w:val="004B7ECD"/>
    <w:rsid w:val="00516428"/>
    <w:rsid w:val="00545DBF"/>
    <w:rsid w:val="0057448F"/>
    <w:rsid w:val="00575331"/>
    <w:rsid w:val="005C31F7"/>
    <w:rsid w:val="005C3A22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77F1D"/>
    <w:rsid w:val="007A21AF"/>
    <w:rsid w:val="007A6021"/>
    <w:rsid w:val="007B5245"/>
    <w:rsid w:val="007E4360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54932"/>
    <w:rsid w:val="0096572D"/>
    <w:rsid w:val="0096603D"/>
    <w:rsid w:val="00996AE1"/>
    <w:rsid w:val="009A69E6"/>
    <w:rsid w:val="009B1970"/>
    <w:rsid w:val="00A11CD5"/>
    <w:rsid w:val="00A32DF0"/>
    <w:rsid w:val="00A34621"/>
    <w:rsid w:val="00A54244"/>
    <w:rsid w:val="00AE7D6A"/>
    <w:rsid w:val="00AF260A"/>
    <w:rsid w:val="00B00B76"/>
    <w:rsid w:val="00B4417F"/>
    <w:rsid w:val="00B8408F"/>
    <w:rsid w:val="00BA71DB"/>
    <w:rsid w:val="00BB21F7"/>
    <w:rsid w:val="00BD3B4E"/>
    <w:rsid w:val="00BD67FF"/>
    <w:rsid w:val="00BE78EE"/>
    <w:rsid w:val="00C049D7"/>
    <w:rsid w:val="00C07338"/>
    <w:rsid w:val="00C214E9"/>
    <w:rsid w:val="00C335A5"/>
    <w:rsid w:val="00C46731"/>
    <w:rsid w:val="00C819F3"/>
    <w:rsid w:val="00C82117"/>
    <w:rsid w:val="00C91BDB"/>
    <w:rsid w:val="00C9273B"/>
    <w:rsid w:val="00CA3475"/>
    <w:rsid w:val="00CB49DE"/>
    <w:rsid w:val="00CC1981"/>
    <w:rsid w:val="00D051DA"/>
    <w:rsid w:val="00D1796E"/>
    <w:rsid w:val="00D271AE"/>
    <w:rsid w:val="00D4170A"/>
    <w:rsid w:val="00DD517F"/>
    <w:rsid w:val="00DE7296"/>
    <w:rsid w:val="00E30C7E"/>
    <w:rsid w:val="00E314B0"/>
    <w:rsid w:val="00E46F8F"/>
    <w:rsid w:val="00E7259F"/>
    <w:rsid w:val="00F17746"/>
    <w:rsid w:val="00F31092"/>
    <w:rsid w:val="00F3500A"/>
    <w:rsid w:val="00F36525"/>
    <w:rsid w:val="00F457ED"/>
    <w:rsid w:val="00F52DB4"/>
    <w:rsid w:val="00F75F0D"/>
    <w:rsid w:val="00FC4DD3"/>
    <w:rsid w:val="00FD4745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789ED-6840-4E20-857A-9A1D5A8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styleId="ac">
    <w:name w:val="Hyperlink"/>
    <w:basedOn w:val="a0"/>
    <w:uiPriority w:val="99"/>
    <w:unhideWhenUsed/>
    <w:rsid w:val="00777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2</cp:revision>
  <cp:lastPrinted>2020-10-29T03:28:00Z</cp:lastPrinted>
  <dcterms:created xsi:type="dcterms:W3CDTF">2020-11-11T08:38:00Z</dcterms:created>
  <dcterms:modified xsi:type="dcterms:W3CDTF">2020-11-11T08:38:00Z</dcterms:modified>
</cp:coreProperties>
</file>