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9E1F8B" w:rsidP="00BA71DB">
      <w:pPr>
        <w:rPr>
          <w:szCs w:val="28"/>
        </w:rPr>
      </w:pPr>
      <w:r>
        <w:rPr>
          <w:szCs w:val="28"/>
        </w:rPr>
        <w:t xml:space="preserve"> </w:t>
      </w:r>
      <w:r w:rsidR="00D43320">
        <w:rPr>
          <w:szCs w:val="28"/>
        </w:rPr>
        <w:t xml:space="preserve"> </w:t>
      </w: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FA2852" w:rsidTr="00380826">
        <w:tc>
          <w:tcPr>
            <w:tcW w:w="4678" w:type="dxa"/>
          </w:tcPr>
          <w:p w:rsidR="004B6B55" w:rsidRPr="00FA2852" w:rsidRDefault="00730BA0" w:rsidP="00730BA0">
            <w:pPr>
              <w:ind w:left="-108" w:right="34"/>
              <w:jc w:val="both"/>
              <w:rPr>
                <w:szCs w:val="28"/>
              </w:rPr>
            </w:pPr>
            <w:r w:rsidRPr="00730BA0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отчете о работе Счетной палаты </w:t>
            </w:r>
            <w:r w:rsidR="006B38D6">
              <w:rPr>
                <w:szCs w:val="28"/>
              </w:rPr>
              <w:t>Алтайского края за 2020</w:t>
            </w:r>
            <w:r w:rsidRPr="00730BA0">
              <w:rPr>
                <w:szCs w:val="28"/>
              </w:rPr>
              <w:t xml:space="preserve"> год </w:t>
            </w:r>
          </w:p>
          <w:p w:rsidR="00895DCD" w:rsidRDefault="00895DCD" w:rsidP="005D3FFE">
            <w:pPr>
              <w:ind w:left="-108"/>
              <w:jc w:val="both"/>
              <w:rPr>
                <w:szCs w:val="28"/>
              </w:rPr>
            </w:pPr>
          </w:p>
          <w:p w:rsidR="00730BA0" w:rsidRPr="00FA2852" w:rsidRDefault="00730BA0" w:rsidP="005D3FFE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Pr="00FA2852" w:rsidRDefault="00332B99" w:rsidP="00332B99">
            <w:pPr>
              <w:tabs>
                <w:tab w:val="center" w:pos="2429"/>
                <w:tab w:val="right" w:pos="4854"/>
              </w:tabs>
              <w:ind w:right="-114"/>
              <w:jc w:val="right"/>
              <w:rPr>
                <w:szCs w:val="28"/>
              </w:rPr>
            </w:pPr>
            <w:r>
              <w:rPr>
                <w:szCs w:val="28"/>
              </w:rPr>
              <w:tab/>
              <w:t xml:space="preserve">                                                        Проект</w:t>
            </w:r>
            <w:r>
              <w:rPr>
                <w:szCs w:val="28"/>
              </w:rPr>
              <w:tab/>
            </w:r>
            <w:r w:rsidR="008B0927" w:rsidRPr="00FA2852">
              <w:rPr>
                <w:szCs w:val="28"/>
              </w:rPr>
              <w:t xml:space="preserve"> </w:t>
            </w:r>
          </w:p>
        </w:tc>
      </w:tr>
    </w:tbl>
    <w:p w:rsidR="00730BA0" w:rsidRDefault="00730BA0" w:rsidP="009401D4">
      <w:pPr>
        <w:ind w:firstLine="720"/>
        <w:jc w:val="both"/>
        <w:rPr>
          <w:rFonts w:eastAsiaTheme="minorHAnsi"/>
          <w:szCs w:val="28"/>
          <w:lang w:eastAsia="en-US"/>
        </w:rPr>
      </w:pPr>
      <w:r w:rsidRPr="00730BA0">
        <w:rPr>
          <w:rFonts w:eastAsiaTheme="minorHAnsi"/>
          <w:szCs w:val="28"/>
          <w:lang w:eastAsia="en-US"/>
        </w:rPr>
        <w:t>Рассмотрев отчет о работе Счетно</w:t>
      </w:r>
      <w:r w:rsidR="00821ADB">
        <w:rPr>
          <w:rFonts w:eastAsiaTheme="minorHAnsi"/>
          <w:szCs w:val="28"/>
          <w:lang w:eastAsia="en-US"/>
        </w:rPr>
        <w:t>й палаты Алтайского края за 2020</w:t>
      </w:r>
      <w:r w:rsidRPr="00730BA0">
        <w:rPr>
          <w:rFonts w:eastAsiaTheme="minorHAnsi"/>
          <w:szCs w:val="28"/>
          <w:lang w:eastAsia="en-US"/>
        </w:rPr>
        <w:t xml:space="preserve"> год, в соответствии со статьей 73 Устава (Основного Закона) Алтайского края, статьей 19 закона Алтайского края «О Счетной палате Алтайского края» Алтайское краевое Законодательное Собрание ПОСТАНОВЛЯЕТ:</w:t>
      </w:r>
    </w:p>
    <w:p w:rsidR="009401D4" w:rsidRPr="00730BA0" w:rsidRDefault="009401D4" w:rsidP="009401D4">
      <w:pPr>
        <w:ind w:firstLine="720"/>
        <w:jc w:val="both"/>
        <w:rPr>
          <w:rFonts w:eastAsiaTheme="minorHAnsi"/>
          <w:szCs w:val="28"/>
          <w:lang w:eastAsia="en-US"/>
        </w:rPr>
      </w:pPr>
    </w:p>
    <w:p w:rsidR="00542516" w:rsidRPr="00542516" w:rsidRDefault="00542516" w:rsidP="00456BF9">
      <w:pPr>
        <w:tabs>
          <w:tab w:val="left" w:pos="1134"/>
        </w:tabs>
        <w:ind w:firstLine="720"/>
        <w:jc w:val="both"/>
        <w:rPr>
          <w:rFonts w:eastAsiaTheme="minorHAnsi"/>
          <w:szCs w:val="28"/>
          <w:lang w:eastAsia="en-US"/>
        </w:rPr>
      </w:pPr>
      <w:r w:rsidRPr="00542516">
        <w:rPr>
          <w:rFonts w:eastAsiaTheme="minorHAnsi"/>
          <w:szCs w:val="28"/>
          <w:lang w:eastAsia="en-US"/>
        </w:rPr>
        <w:t>1. Принять к сведению отчет о работе Счетной палаты Алтайского края за 2020</w:t>
      </w:r>
      <w:r>
        <w:rPr>
          <w:rFonts w:eastAsiaTheme="minorHAnsi"/>
          <w:szCs w:val="28"/>
          <w:lang w:eastAsia="en-US"/>
        </w:rPr>
        <w:t xml:space="preserve"> год</w:t>
      </w:r>
      <w:r w:rsidRPr="00542516">
        <w:rPr>
          <w:rFonts w:eastAsiaTheme="minorHAnsi"/>
          <w:szCs w:val="28"/>
          <w:lang w:eastAsia="en-US"/>
        </w:rPr>
        <w:t>.</w:t>
      </w:r>
    </w:p>
    <w:p w:rsidR="00542516" w:rsidRPr="00542516" w:rsidRDefault="00542516" w:rsidP="00456BF9">
      <w:pPr>
        <w:tabs>
          <w:tab w:val="left" w:pos="1134"/>
        </w:tabs>
        <w:ind w:firstLine="720"/>
        <w:jc w:val="both"/>
        <w:rPr>
          <w:rFonts w:eastAsiaTheme="minorHAnsi"/>
          <w:szCs w:val="28"/>
          <w:lang w:eastAsia="en-US"/>
        </w:rPr>
      </w:pPr>
      <w:r w:rsidRPr="00542516">
        <w:rPr>
          <w:rFonts w:eastAsiaTheme="minorHAnsi"/>
          <w:szCs w:val="28"/>
          <w:lang w:eastAsia="en-US"/>
        </w:rPr>
        <w:t>2. Принять к сведению информацию об изменении в отчетном периоде перечня запланированных Счетной палатой Алтайского края на 2020 год контрольных и экспертно-аналитических мероприятий, учитывая необходимость снижения нагрузки на объекты аудита (контроля) в условиях изменившейся экономической ситуации, вызванной распространением новой коронавирусной инфекции</w:t>
      </w:r>
      <w:r w:rsidR="00332B99">
        <w:rPr>
          <w:rFonts w:eastAsiaTheme="minorHAnsi"/>
          <w:szCs w:val="28"/>
          <w:lang w:eastAsia="en-US"/>
        </w:rPr>
        <w:t xml:space="preserve"> (</w:t>
      </w:r>
      <w:r w:rsidR="00332B99">
        <w:rPr>
          <w:rFonts w:eastAsiaTheme="minorHAnsi"/>
          <w:szCs w:val="28"/>
          <w:lang w:val="en-US" w:eastAsia="en-US"/>
        </w:rPr>
        <w:t>COVID</w:t>
      </w:r>
      <w:r w:rsidR="00332B99" w:rsidRPr="00332B99">
        <w:rPr>
          <w:rFonts w:eastAsiaTheme="minorHAnsi"/>
          <w:szCs w:val="28"/>
          <w:lang w:eastAsia="en-US"/>
        </w:rPr>
        <w:t>-19)</w:t>
      </w:r>
      <w:r w:rsidRPr="00542516">
        <w:rPr>
          <w:rFonts w:eastAsiaTheme="minorHAnsi"/>
          <w:szCs w:val="28"/>
          <w:lang w:eastAsia="en-US"/>
        </w:rPr>
        <w:t>.</w:t>
      </w:r>
    </w:p>
    <w:p w:rsidR="00542516" w:rsidRPr="00542516" w:rsidRDefault="00542516" w:rsidP="00456BF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42516">
        <w:rPr>
          <w:rFonts w:eastAsiaTheme="minorHAnsi"/>
          <w:szCs w:val="28"/>
          <w:lang w:eastAsia="en-US"/>
        </w:rPr>
        <w:t>3. Рекомендовать Счетной палате Алтайского края:</w:t>
      </w:r>
    </w:p>
    <w:p w:rsidR="00542516" w:rsidRPr="00542516" w:rsidRDefault="00456BF9" w:rsidP="00456BF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</w:t>
      </w:r>
      <w:r>
        <w:rPr>
          <w:rFonts w:eastAsiaTheme="minorHAnsi"/>
          <w:szCs w:val="28"/>
          <w:lang w:eastAsia="en-US"/>
        </w:rPr>
        <w:tab/>
      </w:r>
      <w:r w:rsidR="00542516" w:rsidRPr="00542516">
        <w:rPr>
          <w:rFonts w:eastAsiaTheme="minorHAnsi"/>
          <w:szCs w:val="28"/>
          <w:lang w:eastAsia="en-US"/>
        </w:rPr>
        <w:t>определить приоритетным направлением своей деятельности осуществление контроля за реализацией в Алтайском крае региональных составляющих национальных проектов, направленных на достижение национальных целей, определенных в Указе Президента Российской Федерации от 21 июля 2020 года</w:t>
      </w:r>
      <w:r w:rsidR="00542516" w:rsidRPr="00542516">
        <w:rPr>
          <w:rFonts w:eastAsiaTheme="minorHAnsi"/>
          <w:szCs w:val="28"/>
          <w:shd w:val="clear" w:color="auto" w:fill="FFFFFF"/>
          <w:lang w:eastAsia="en-US"/>
        </w:rPr>
        <w:t xml:space="preserve"> № 474 «О национальных целях развития Российской Федерации на период до 2030 года»</w:t>
      </w:r>
      <w:r w:rsidR="00542516" w:rsidRPr="00542516">
        <w:rPr>
          <w:rFonts w:eastAsiaTheme="minorHAnsi"/>
          <w:szCs w:val="28"/>
          <w:lang w:eastAsia="en-US"/>
        </w:rPr>
        <w:t>;</w:t>
      </w:r>
    </w:p>
    <w:p w:rsidR="00542516" w:rsidRPr="00542516" w:rsidRDefault="00456BF9" w:rsidP="00456BF9">
      <w:pPr>
        <w:tabs>
          <w:tab w:val="left" w:pos="1134"/>
        </w:tabs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</w:t>
      </w:r>
      <w:r>
        <w:rPr>
          <w:rFonts w:eastAsiaTheme="minorHAnsi"/>
          <w:szCs w:val="28"/>
          <w:lang w:eastAsia="en-US"/>
        </w:rPr>
        <w:tab/>
      </w:r>
      <w:r w:rsidR="00542516" w:rsidRPr="00542516">
        <w:rPr>
          <w:rFonts w:eastAsiaTheme="minorHAnsi"/>
          <w:szCs w:val="28"/>
          <w:lang w:eastAsia="en-US"/>
        </w:rPr>
        <w:t>осуществлять контроль за использованием государственного имущества Алтайского края, деятельностью краевых государственных унитарных предприятий и хозяйственных обществ с долей Алтайского края в уставном капитале, на</w:t>
      </w:r>
      <w:r w:rsidR="00332B99">
        <w:rPr>
          <w:rFonts w:eastAsiaTheme="minorHAnsi"/>
          <w:szCs w:val="28"/>
          <w:lang w:eastAsia="en-US"/>
        </w:rPr>
        <w:t>правленный на предотвращение неэффективного и не</w:t>
      </w:r>
      <w:r w:rsidR="00542516" w:rsidRPr="00542516">
        <w:rPr>
          <w:rFonts w:eastAsiaTheme="minorHAnsi"/>
          <w:szCs w:val="28"/>
          <w:lang w:eastAsia="en-US"/>
        </w:rPr>
        <w:t>правомерного расходования бюджетных средств, выявление резервов увеличения доходной части краевого и местных бюджетов;</w:t>
      </w:r>
    </w:p>
    <w:p w:rsidR="00542516" w:rsidRPr="00542516" w:rsidRDefault="00456BF9" w:rsidP="00456BF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</w:t>
      </w:r>
      <w:r>
        <w:rPr>
          <w:rFonts w:eastAsia="Calibri"/>
          <w:szCs w:val="28"/>
          <w:lang w:eastAsia="en-US"/>
        </w:rPr>
        <w:tab/>
      </w:r>
      <w:r w:rsidR="00542516" w:rsidRPr="00542516">
        <w:rPr>
          <w:rFonts w:eastAsia="Calibri"/>
          <w:szCs w:val="28"/>
          <w:lang w:eastAsia="en-US"/>
        </w:rPr>
        <w:t>осуществлять при</w:t>
      </w:r>
      <w:r w:rsidR="00542516" w:rsidRPr="00542516">
        <w:rPr>
          <w:rFonts w:eastAsiaTheme="minorHAnsi"/>
          <w:szCs w:val="28"/>
          <w:lang w:eastAsia="en-US"/>
        </w:rPr>
        <w:t xml:space="preserve"> проведении финансово-экономической экспертизы государственных программ Алтайского края </w:t>
      </w:r>
      <w:r w:rsidR="00542516" w:rsidRPr="00542516">
        <w:rPr>
          <w:rFonts w:eastAsia="Calibri"/>
          <w:szCs w:val="28"/>
          <w:lang w:eastAsia="en-US"/>
        </w:rPr>
        <w:t>анализ недостатков системного характера</w:t>
      </w:r>
      <w:r w:rsidR="00542516" w:rsidRPr="00542516">
        <w:rPr>
          <w:rFonts w:eastAsiaTheme="minorHAnsi"/>
          <w:szCs w:val="28"/>
          <w:lang w:eastAsia="en-US"/>
        </w:rPr>
        <w:t xml:space="preserve"> в целях</w:t>
      </w:r>
      <w:r w:rsidR="00542516" w:rsidRPr="00542516">
        <w:rPr>
          <w:rFonts w:eastAsia="Calibri"/>
          <w:szCs w:val="28"/>
          <w:lang w:eastAsia="en-US"/>
        </w:rPr>
        <w:t xml:space="preserve"> выработки единых подходов к их предупреждению</w:t>
      </w:r>
      <w:r w:rsidR="00542516" w:rsidRPr="00542516">
        <w:rPr>
          <w:rFonts w:eastAsiaTheme="minorHAnsi"/>
          <w:szCs w:val="28"/>
          <w:lang w:eastAsia="en-US"/>
        </w:rPr>
        <w:t>;</w:t>
      </w:r>
    </w:p>
    <w:p w:rsidR="00542516" w:rsidRPr="00542516" w:rsidRDefault="00456BF9" w:rsidP="00456BF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4)</w:t>
      </w:r>
      <w:r>
        <w:rPr>
          <w:rFonts w:eastAsiaTheme="minorHAnsi"/>
          <w:szCs w:val="28"/>
          <w:lang w:eastAsia="en-US"/>
        </w:rPr>
        <w:tab/>
      </w:r>
      <w:r w:rsidR="00542516" w:rsidRPr="00542516">
        <w:rPr>
          <w:rFonts w:eastAsiaTheme="minorHAnsi"/>
          <w:szCs w:val="28"/>
          <w:lang w:eastAsia="en-US"/>
        </w:rPr>
        <w:t xml:space="preserve">продолжить дальнейшее совершенствование форм и методов внешнего государственного финансового контроля, внедрение в работу современных информационных технологий; </w:t>
      </w:r>
    </w:p>
    <w:p w:rsidR="00542516" w:rsidRPr="00542516" w:rsidRDefault="00456BF9" w:rsidP="00456BF9">
      <w:pPr>
        <w:tabs>
          <w:tab w:val="left" w:pos="1134"/>
        </w:tabs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5)</w:t>
      </w:r>
      <w:r>
        <w:rPr>
          <w:rFonts w:eastAsia="Calibri"/>
          <w:szCs w:val="28"/>
          <w:lang w:eastAsia="en-US"/>
        </w:rPr>
        <w:tab/>
      </w:r>
      <w:r w:rsidR="00542516" w:rsidRPr="00542516">
        <w:rPr>
          <w:rFonts w:eastAsia="Calibri"/>
          <w:szCs w:val="28"/>
          <w:lang w:eastAsia="en-US"/>
        </w:rPr>
        <w:t>обеспечить формирование системы учета информации о выполнении представлений, предписаний и рекомендаций, направляемых Счетной палатой Алтайского края объектам контроля;</w:t>
      </w:r>
    </w:p>
    <w:p w:rsidR="00542516" w:rsidRPr="00542516" w:rsidRDefault="00456BF9" w:rsidP="00456BF9">
      <w:pPr>
        <w:tabs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6)</w:t>
      </w:r>
      <w:r>
        <w:rPr>
          <w:rFonts w:eastAsiaTheme="minorHAnsi"/>
          <w:szCs w:val="28"/>
          <w:lang w:eastAsia="en-US"/>
        </w:rPr>
        <w:tab/>
      </w:r>
      <w:r w:rsidR="00542516" w:rsidRPr="00542516">
        <w:rPr>
          <w:rFonts w:eastAsiaTheme="minorHAnsi"/>
          <w:szCs w:val="28"/>
          <w:lang w:eastAsia="en-US"/>
        </w:rPr>
        <w:t>продолжить взаимодействие с контрольно-счетными органами</w:t>
      </w:r>
      <w:r w:rsidR="00332B99">
        <w:rPr>
          <w:rFonts w:eastAsiaTheme="minorHAnsi"/>
          <w:szCs w:val="28"/>
          <w:lang w:eastAsia="en-US"/>
        </w:rPr>
        <w:t xml:space="preserve"> муниципальных районов, муниципальных и</w:t>
      </w:r>
      <w:r w:rsidR="00542516" w:rsidRPr="00542516">
        <w:rPr>
          <w:rFonts w:eastAsiaTheme="minorHAnsi"/>
          <w:szCs w:val="28"/>
          <w:lang w:eastAsia="en-US"/>
        </w:rPr>
        <w:t xml:space="preserve"> городских округов Алтайского края, в том числе в рамках Совета контрольно-счетных органов Алтайского края путем проведения совместных и параллельных контрольных и экспертно-аналитических мероприятий, обучающих семинаров.</w:t>
      </w:r>
    </w:p>
    <w:p w:rsidR="00542516" w:rsidRPr="00542516" w:rsidRDefault="00542516" w:rsidP="00542516">
      <w:pPr>
        <w:ind w:firstLine="720"/>
        <w:jc w:val="both"/>
        <w:rPr>
          <w:rFonts w:eastAsiaTheme="minorHAnsi"/>
          <w:szCs w:val="28"/>
          <w:lang w:eastAsia="en-US"/>
        </w:rPr>
      </w:pPr>
      <w:r w:rsidRPr="00542516">
        <w:rPr>
          <w:rFonts w:eastAsiaTheme="minorHAnsi"/>
          <w:szCs w:val="28"/>
          <w:lang w:eastAsia="en-US"/>
        </w:rPr>
        <w:t>4. Постоянным комитетам Алтайского краевого Законодательного Собрания совместно со Счетной палатой Алтайского края по вопросам их ведения проводить обсуждение результатов наиболее значимых контрольных и эксп</w:t>
      </w:r>
      <w:r w:rsidR="00332B99">
        <w:rPr>
          <w:rFonts w:eastAsiaTheme="minorHAnsi"/>
          <w:szCs w:val="28"/>
          <w:lang w:eastAsia="en-US"/>
        </w:rPr>
        <w:t>ертно-аналитических мероприятий</w:t>
      </w:r>
      <w:r w:rsidRPr="00542516">
        <w:rPr>
          <w:rFonts w:eastAsiaTheme="minorHAnsi"/>
          <w:szCs w:val="28"/>
          <w:lang w:eastAsia="en-US"/>
        </w:rPr>
        <w:t xml:space="preserve"> с целью выработки предложений </w:t>
      </w:r>
      <w:r w:rsidR="00332B99">
        <w:rPr>
          <w:rFonts w:eastAsiaTheme="minorHAnsi"/>
          <w:szCs w:val="28"/>
          <w:lang w:eastAsia="en-US"/>
        </w:rPr>
        <w:t>по совершенствованию</w:t>
      </w:r>
      <w:r w:rsidRPr="00542516">
        <w:rPr>
          <w:rFonts w:eastAsiaTheme="minorHAnsi"/>
          <w:szCs w:val="28"/>
          <w:lang w:eastAsia="en-US"/>
        </w:rPr>
        <w:t xml:space="preserve"> нормативных правовых актов Алтайского края.</w:t>
      </w:r>
    </w:p>
    <w:p w:rsidR="00542516" w:rsidRPr="00542516" w:rsidRDefault="00542516" w:rsidP="00542516">
      <w:pPr>
        <w:ind w:firstLine="720"/>
        <w:jc w:val="both"/>
        <w:rPr>
          <w:rFonts w:eastAsiaTheme="minorHAnsi"/>
          <w:szCs w:val="28"/>
          <w:lang w:eastAsia="en-US"/>
        </w:rPr>
      </w:pPr>
      <w:r w:rsidRPr="00542516">
        <w:rPr>
          <w:rFonts w:eastAsiaTheme="minorHAnsi"/>
          <w:szCs w:val="28"/>
          <w:lang w:eastAsia="en-US"/>
        </w:rPr>
        <w:t xml:space="preserve">5. Контроль за исполнением настоящего постановления возложить на </w:t>
      </w:r>
      <w:r w:rsidR="00332B99">
        <w:rPr>
          <w:rFonts w:eastAsiaTheme="minorHAnsi"/>
          <w:szCs w:val="28"/>
          <w:lang w:eastAsia="en-US"/>
        </w:rPr>
        <w:t xml:space="preserve">постоянный </w:t>
      </w:r>
      <w:r w:rsidRPr="00542516">
        <w:rPr>
          <w:rFonts w:eastAsiaTheme="minorHAnsi"/>
          <w:szCs w:val="28"/>
          <w:lang w:eastAsia="en-US"/>
        </w:rPr>
        <w:t>комитет Алтайского краевого Законодательного Собрания по бюджету и налогам.</w:t>
      </w:r>
      <w:bookmarkStart w:id="0" w:name="_GoBack"/>
      <w:bookmarkEnd w:id="0"/>
    </w:p>
    <w:p w:rsidR="00FA2852" w:rsidRDefault="00FA2852" w:rsidP="00FA2852">
      <w:pPr>
        <w:ind w:firstLine="720"/>
        <w:jc w:val="both"/>
        <w:rPr>
          <w:szCs w:val="28"/>
        </w:rPr>
      </w:pPr>
    </w:p>
    <w:p w:rsidR="00FA2852" w:rsidRPr="00FA2852" w:rsidRDefault="00FA2852" w:rsidP="00FA2852">
      <w:pPr>
        <w:ind w:firstLine="7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FA2852" w:rsidTr="00380826">
        <w:tc>
          <w:tcPr>
            <w:tcW w:w="6521" w:type="dxa"/>
          </w:tcPr>
          <w:p w:rsidR="00C46731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Председатель Алтайского краевого</w:t>
            </w:r>
          </w:p>
          <w:p w:rsidR="007207AC" w:rsidRPr="00FA2852" w:rsidRDefault="007207AC" w:rsidP="0067025C">
            <w:pPr>
              <w:ind w:left="-108"/>
              <w:rPr>
                <w:szCs w:val="28"/>
              </w:rPr>
            </w:pPr>
            <w:r w:rsidRPr="00FA2852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FA2852" w:rsidRDefault="008B0927" w:rsidP="00DE47A5">
            <w:pPr>
              <w:ind w:right="-91"/>
              <w:jc w:val="right"/>
              <w:rPr>
                <w:szCs w:val="28"/>
              </w:rPr>
            </w:pPr>
            <w:r w:rsidRPr="00FA2852">
              <w:rPr>
                <w:szCs w:val="28"/>
              </w:rPr>
              <w:t xml:space="preserve">    </w:t>
            </w:r>
            <w:r w:rsidR="00DE47A5" w:rsidRPr="00FA2852">
              <w:rPr>
                <w:szCs w:val="28"/>
              </w:rPr>
              <w:t xml:space="preserve">           </w:t>
            </w:r>
            <w:r w:rsidR="00754493" w:rsidRPr="00FA2852">
              <w:rPr>
                <w:szCs w:val="28"/>
              </w:rPr>
              <w:t>А.А. Романенко</w:t>
            </w:r>
          </w:p>
        </w:tc>
      </w:tr>
    </w:tbl>
    <w:p w:rsidR="00BE7BCB" w:rsidRPr="00FA2852" w:rsidRDefault="00BE7BCB" w:rsidP="00863C48">
      <w:pPr>
        <w:rPr>
          <w:szCs w:val="28"/>
        </w:rPr>
      </w:pPr>
    </w:p>
    <w:p w:rsidR="00C86A57" w:rsidRPr="00FA2852" w:rsidRDefault="00C86A57" w:rsidP="00863C48">
      <w:pPr>
        <w:rPr>
          <w:szCs w:val="28"/>
        </w:rPr>
      </w:pPr>
    </w:p>
    <w:sectPr w:rsidR="00C86A57" w:rsidRPr="00FA2852" w:rsidSect="00E52C30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F199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FF38FD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067CDC">
          <w:pPr>
            <w:rPr>
              <w:szCs w:val="28"/>
            </w:rPr>
          </w:pPr>
          <w:r>
            <w:rPr>
              <w:szCs w:val="28"/>
            </w:rPr>
            <w:t xml:space="preserve">    </w:t>
          </w:r>
          <w:r w:rsidR="00846AFC">
            <w:rPr>
              <w:szCs w:val="28"/>
            </w:rPr>
            <w:t xml:space="preserve">  </w:t>
          </w:r>
          <w:r>
            <w:rPr>
              <w:szCs w:val="28"/>
            </w:rPr>
            <w:t xml:space="preserve">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11C0072"/>
    <w:multiLevelType w:val="hybridMultilevel"/>
    <w:tmpl w:val="8E74A212"/>
    <w:lvl w:ilvl="0" w:tplc="63067B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A1C"/>
    <w:rsid w:val="00067CDC"/>
    <w:rsid w:val="00092B89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4A15"/>
    <w:rsid w:val="00153B63"/>
    <w:rsid w:val="00162F72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2B99"/>
    <w:rsid w:val="00334BA4"/>
    <w:rsid w:val="00350AF1"/>
    <w:rsid w:val="0035215A"/>
    <w:rsid w:val="00372510"/>
    <w:rsid w:val="00376668"/>
    <w:rsid w:val="00380826"/>
    <w:rsid w:val="003B6F3C"/>
    <w:rsid w:val="003E0FEB"/>
    <w:rsid w:val="003E29C0"/>
    <w:rsid w:val="004074BC"/>
    <w:rsid w:val="0043331F"/>
    <w:rsid w:val="00444F8F"/>
    <w:rsid w:val="00456BF9"/>
    <w:rsid w:val="00460F3C"/>
    <w:rsid w:val="0049249D"/>
    <w:rsid w:val="004956E1"/>
    <w:rsid w:val="004B04C1"/>
    <w:rsid w:val="004B6B55"/>
    <w:rsid w:val="005106A8"/>
    <w:rsid w:val="00516428"/>
    <w:rsid w:val="005232BE"/>
    <w:rsid w:val="00541A9C"/>
    <w:rsid w:val="00542516"/>
    <w:rsid w:val="00570AE4"/>
    <w:rsid w:val="0057215E"/>
    <w:rsid w:val="00575331"/>
    <w:rsid w:val="00590AB1"/>
    <w:rsid w:val="005A0D75"/>
    <w:rsid w:val="005C31F7"/>
    <w:rsid w:val="005D3FFE"/>
    <w:rsid w:val="006427B2"/>
    <w:rsid w:val="0066363E"/>
    <w:rsid w:val="0067025C"/>
    <w:rsid w:val="00677072"/>
    <w:rsid w:val="00680971"/>
    <w:rsid w:val="006829B3"/>
    <w:rsid w:val="006A56E3"/>
    <w:rsid w:val="006B38D6"/>
    <w:rsid w:val="006E49C5"/>
    <w:rsid w:val="006F0A72"/>
    <w:rsid w:val="0070459E"/>
    <w:rsid w:val="00714AE6"/>
    <w:rsid w:val="007207AC"/>
    <w:rsid w:val="00727C3D"/>
    <w:rsid w:val="00730BA0"/>
    <w:rsid w:val="00731E4C"/>
    <w:rsid w:val="00733754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178D7"/>
    <w:rsid w:val="00821ADB"/>
    <w:rsid w:val="00846AFC"/>
    <w:rsid w:val="00854720"/>
    <w:rsid w:val="00863C48"/>
    <w:rsid w:val="0087460D"/>
    <w:rsid w:val="00876889"/>
    <w:rsid w:val="0088744C"/>
    <w:rsid w:val="00895DCD"/>
    <w:rsid w:val="008B0927"/>
    <w:rsid w:val="009036ED"/>
    <w:rsid w:val="00917949"/>
    <w:rsid w:val="00917FD6"/>
    <w:rsid w:val="009401D4"/>
    <w:rsid w:val="0096572D"/>
    <w:rsid w:val="009815C1"/>
    <w:rsid w:val="009A69E6"/>
    <w:rsid w:val="009B15B4"/>
    <w:rsid w:val="009E1F8B"/>
    <w:rsid w:val="009F199B"/>
    <w:rsid w:val="00A11CD5"/>
    <w:rsid w:val="00A42CDB"/>
    <w:rsid w:val="00A5385E"/>
    <w:rsid w:val="00A54244"/>
    <w:rsid w:val="00A54D52"/>
    <w:rsid w:val="00AB13F0"/>
    <w:rsid w:val="00AC5D92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86A57"/>
    <w:rsid w:val="00C9273B"/>
    <w:rsid w:val="00CA2F3F"/>
    <w:rsid w:val="00CB49DE"/>
    <w:rsid w:val="00CC1981"/>
    <w:rsid w:val="00D051DA"/>
    <w:rsid w:val="00D077E7"/>
    <w:rsid w:val="00D14C05"/>
    <w:rsid w:val="00D271AE"/>
    <w:rsid w:val="00D43320"/>
    <w:rsid w:val="00D70073"/>
    <w:rsid w:val="00D703D7"/>
    <w:rsid w:val="00D76C5D"/>
    <w:rsid w:val="00D93F0A"/>
    <w:rsid w:val="00DE47A5"/>
    <w:rsid w:val="00E33FB9"/>
    <w:rsid w:val="00E52C30"/>
    <w:rsid w:val="00E631F7"/>
    <w:rsid w:val="00E7259F"/>
    <w:rsid w:val="00E75E68"/>
    <w:rsid w:val="00EA59DD"/>
    <w:rsid w:val="00EA7F09"/>
    <w:rsid w:val="00EF0252"/>
    <w:rsid w:val="00EF40C5"/>
    <w:rsid w:val="00F31092"/>
    <w:rsid w:val="00F350AD"/>
    <w:rsid w:val="00F36525"/>
    <w:rsid w:val="00F4341A"/>
    <w:rsid w:val="00F52DB4"/>
    <w:rsid w:val="00F54E20"/>
    <w:rsid w:val="00F7146B"/>
    <w:rsid w:val="00F811B8"/>
    <w:rsid w:val="00FA2852"/>
    <w:rsid w:val="00FF38FD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6FBCB59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</cp:revision>
  <cp:lastPrinted>2021-04-27T10:30:00Z</cp:lastPrinted>
  <dcterms:created xsi:type="dcterms:W3CDTF">2021-05-11T08:18:00Z</dcterms:created>
  <dcterms:modified xsi:type="dcterms:W3CDTF">2021-05-11T08:18:00Z</dcterms:modified>
</cp:coreProperties>
</file>