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2" w:rsidRPr="00094F52" w:rsidRDefault="00094F52" w:rsidP="00094F52">
      <w:pPr>
        <w:pStyle w:val="a3"/>
        <w:spacing w:after="0"/>
        <w:ind w:left="0"/>
        <w:jc w:val="center"/>
        <w:rPr>
          <w:b/>
          <w:szCs w:val="28"/>
        </w:rPr>
      </w:pPr>
      <w:r w:rsidRPr="00094F52">
        <w:rPr>
          <w:b/>
          <w:szCs w:val="28"/>
        </w:rPr>
        <w:t xml:space="preserve">ПОСТАНОВЛЕНИЕ </w:t>
      </w:r>
    </w:p>
    <w:p w:rsidR="00094F52" w:rsidRPr="00094F52" w:rsidRDefault="00094F52" w:rsidP="00094F52">
      <w:pPr>
        <w:pStyle w:val="a3"/>
        <w:spacing w:after="0"/>
        <w:ind w:left="0"/>
        <w:jc w:val="center"/>
        <w:rPr>
          <w:b/>
          <w:szCs w:val="28"/>
        </w:rPr>
      </w:pPr>
      <w:r w:rsidRPr="00094F52">
        <w:rPr>
          <w:b/>
          <w:szCs w:val="28"/>
        </w:rPr>
        <w:t>Алтайского краевого Законодательного Собрания</w:t>
      </w:r>
    </w:p>
    <w:p w:rsidR="00094F52" w:rsidRPr="00094F52" w:rsidRDefault="00094F52" w:rsidP="00094F52">
      <w:pPr>
        <w:pStyle w:val="a3"/>
        <w:spacing w:after="0"/>
        <w:ind w:left="0"/>
        <w:jc w:val="center"/>
        <w:rPr>
          <w:b/>
          <w:szCs w:val="28"/>
        </w:rPr>
      </w:pPr>
      <w:r w:rsidRPr="00094F52">
        <w:rPr>
          <w:b/>
          <w:szCs w:val="28"/>
        </w:rPr>
        <w:t>от 2 апреля 2012 года № 87</w:t>
      </w:r>
    </w:p>
    <w:p w:rsidR="00094F52" w:rsidRPr="00094F52" w:rsidRDefault="00094F52" w:rsidP="00094F52">
      <w:pPr>
        <w:pStyle w:val="Heading"/>
        <w:tabs>
          <w:tab w:val="left" w:pos="2008"/>
        </w:tabs>
        <w:jc w:val="center"/>
        <w:rPr>
          <w:rFonts w:ascii="Times New Roman" w:hAnsi="Times New Roman"/>
          <w:sz w:val="28"/>
          <w:szCs w:val="28"/>
        </w:rPr>
      </w:pPr>
      <w:r w:rsidRPr="00094F52">
        <w:rPr>
          <w:rFonts w:ascii="Times New Roman" w:hAnsi="Times New Roman"/>
          <w:sz w:val="28"/>
          <w:szCs w:val="28"/>
        </w:rPr>
        <w:t xml:space="preserve">«Об отчете </w:t>
      </w:r>
      <w:proofErr w:type="gramStart"/>
      <w:r w:rsidRPr="00094F52">
        <w:rPr>
          <w:rFonts w:ascii="Times New Roman" w:hAnsi="Times New Roman"/>
          <w:sz w:val="28"/>
          <w:szCs w:val="28"/>
        </w:rPr>
        <w:t>начальника Главного управления Министерства внутренних дел Российской Федерации</w:t>
      </w:r>
      <w:proofErr w:type="gramEnd"/>
      <w:r w:rsidRPr="00094F52">
        <w:rPr>
          <w:rFonts w:ascii="Times New Roman" w:hAnsi="Times New Roman"/>
          <w:sz w:val="28"/>
          <w:szCs w:val="28"/>
        </w:rPr>
        <w:t xml:space="preserve"> по Алтайскому краю о деятельности органов и подразделений внутренних дел Алтайского края за 2011 год»</w:t>
      </w:r>
    </w:p>
    <w:p w:rsidR="00094F52" w:rsidRPr="00094F52" w:rsidRDefault="00094F52" w:rsidP="00094F52">
      <w:pPr>
        <w:pStyle w:val="Heading"/>
        <w:tabs>
          <w:tab w:val="left" w:pos="2008"/>
        </w:tabs>
        <w:jc w:val="center"/>
        <w:rPr>
          <w:rFonts w:ascii="Times New Roman" w:hAnsi="Times New Roman"/>
          <w:sz w:val="28"/>
          <w:szCs w:val="28"/>
        </w:rPr>
      </w:pPr>
    </w:p>
    <w:p w:rsidR="00094F52" w:rsidRPr="00094F52" w:rsidRDefault="00094F52" w:rsidP="00094F52">
      <w:pPr>
        <w:pStyle w:val="a5"/>
        <w:spacing w:after="0"/>
        <w:ind w:firstLine="708"/>
        <w:jc w:val="both"/>
        <w:rPr>
          <w:szCs w:val="28"/>
        </w:rPr>
      </w:pPr>
      <w:r w:rsidRPr="00094F52">
        <w:rPr>
          <w:szCs w:val="28"/>
        </w:rPr>
        <w:t xml:space="preserve">Заслушав </w:t>
      </w:r>
      <w:r w:rsidRPr="00094F52">
        <w:rPr>
          <w:rFonts w:eastAsia="Calibri"/>
          <w:szCs w:val="28"/>
        </w:rPr>
        <w:t>отчет начальника Главного управления Министерства внутренних дел Российской Федерации по Алтайскому краю Р.З. </w:t>
      </w:r>
      <w:proofErr w:type="spellStart"/>
      <w:r w:rsidRPr="00094F52">
        <w:rPr>
          <w:szCs w:val="28"/>
        </w:rPr>
        <w:t>Тимерзянова</w:t>
      </w:r>
      <w:proofErr w:type="spellEnd"/>
      <w:r w:rsidRPr="00094F52">
        <w:rPr>
          <w:szCs w:val="28"/>
        </w:rPr>
        <w:t xml:space="preserve"> </w:t>
      </w:r>
      <w:r w:rsidRPr="00094F52">
        <w:rPr>
          <w:rFonts w:eastAsia="Calibri"/>
          <w:szCs w:val="28"/>
        </w:rPr>
        <w:t>о деятельности органов и подразделений внутренних дел Алтайского края за 2011 год</w:t>
      </w:r>
      <w:r w:rsidRPr="00094F52">
        <w:rPr>
          <w:szCs w:val="28"/>
        </w:rPr>
        <w:t xml:space="preserve">, Алтайское краевое Законодательное Собрание отмечает, что принимаемые правоохранительными органами меры стабилизируют </w:t>
      </w:r>
      <w:proofErr w:type="gramStart"/>
      <w:r w:rsidRPr="00094F52">
        <w:rPr>
          <w:szCs w:val="28"/>
        </w:rPr>
        <w:t>криминогенную обстановку</w:t>
      </w:r>
      <w:proofErr w:type="gramEnd"/>
      <w:r w:rsidRPr="00094F52">
        <w:rPr>
          <w:szCs w:val="28"/>
        </w:rPr>
        <w:t xml:space="preserve"> в Алтайском крае.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>В 2011 году общее число зарегистрированных преступлений по сравнению с 2010 годом сократилось на 6,4 процента и составило 44940 преступлений. Уровень преступности на 1 тысячу человек составил 18,6 преступле</w:t>
      </w:r>
      <w:r w:rsidRPr="00094F52">
        <w:rPr>
          <w:rFonts w:ascii="Times New Roman" w:hAnsi="Times New Roman" w:cs="Times New Roman"/>
          <w:spacing w:val="-5"/>
          <w:sz w:val="28"/>
          <w:szCs w:val="28"/>
        </w:rPr>
        <w:t>ний (в 2010 году – 19,3).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094F52">
        <w:rPr>
          <w:rFonts w:ascii="Times New Roman" w:hAnsi="Times New Roman" w:cs="Times New Roman"/>
          <w:spacing w:val="4"/>
          <w:sz w:val="28"/>
          <w:szCs w:val="28"/>
        </w:rPr>
        <w:t xml:space="preserve">Количество тяжких и особо тяжких преступлений сократилось на 13 процентов, их удельный вес по итогам 2011 года составил 20,8 процента. Зарегистрировано сокращение числа фактов умышленного причинения тяжкого вреда здоровью – на 5,5 процента, изнасилований и покушений на изнасилование – на 8,5 процента. Вместе с тем на 7,6 процента возросло количество зарегистрированных убийств и покушений на убийство, из общего числа убийств 13 фактов совершено с применением огнестрельного оружия. 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В результате мероприятий профилактического характера на 14,7 процента сократилось общее количество </w:t>
      </w:r>
      <w:r w:rsidRPr="00094F52">
        <w:rPr>
          <w:rFonts w:ascii="Times New Roman" w:hAnsi="Times New Roman" w:cs="Times New Roman"/>
          <w:sz w:val="28"/>
          <w:szCs w:val="28"/>
        </w:rPr>
        <w:t>преступлений экономической направленности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, в том числе преступлений на потребительском рынке - на 14,5 процента, свя</w:t>
      </w:r>
      <w:r w:rsidRPr="00094F52">
        <w:rPr>
          <w:rFonts w:ascii="Times New Roman" w:hAnsi="Times New Roman" w:cs="Times New Roman"/>
          <w:spacing w:val="3"/>
          <w:sz w:val="28"/>
          <w:szCs w:val="28"/>
        </w:rPr>
        <w:t xml:space="preserve">занных с внешнеэкономической деятельностью на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82,5 процента</w:t>
      </w:r>
      <w:r w:rsidRPr="00094F52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совершенных в топливно-</w:t>
      </w:r>
      <w:r w:rsidRPr="00094F52">
        <w:rPr>
          <w:rFonts w:ascii="Times New Roman" w:hAnsi="Times New Roman" w:cs="Times New Roman"/>
          <w:sz w:val="28"/>
          <w:szCs w:val="28"/>
        </w:rPr>
        <w:t xml:space="preserve">энергетическом комплексе на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28,3 процента</w:t>
      </w:r>
      <w:r w:rsidRPr="00094F52">
        <w:rPr>
          <w:rFonts w:ascii="Times New Roman" w:hAnsi="Times New Roman" w:cs="Times New Roman"/>
          <w:sz w:val="28"/>
          <w:szCs w:val="28"/>
        </w:rPr>
        <w:t xml:space="preserve">. В то же время возросло на 18,7 процента количество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преступлений в сфере финансово-кредитных отношений, на 52,2 процента преступлений, </w:t>
      </w:r>
      <w:r w:rsidRPr="00094F52">
        <w:rPr>
          <w:rFonts w:ascii="Times New Roman" w:hAnsi="Times New Roman" w:cs="Times New Roman"/>
          <w:spacing w:val="3"/>
          <w:sz w:val="28"/>
          <w:szCs w:val="28"/>
        </w:rPr>
        <w:t xml:space="preserve">связанных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с операциями с недвижимостью</w:t>
      </w:r>
      <w:r w:rsidRPr="00094F52">
        <w:rPr>
          <w:rFonts w:ascii="Times New Roman" w:hAnsi="Times New Roman" w:cs="Times New Roman"/>
          <w:sz w:val="28"/>
          <w:szCs w:val="28"/>
        </w:rPr>
        <w:t xml:space="preserve">. </w:t>
      </w:r>
      <w:r w:rsidRPr="00094F52">
        <w:rPr>
          <w:rFonts w:ascii="Times New Roman" w:hAnsi="Times New Roman" w:cs="Times New Roman"/>
          <w:spacing w:val="3"/>
          <w:sz w:val="28"/>
          <w:szCs w:val="28"/>
        </w:rPr>
        <w:t xml:space="preserve">В рамках оперативного сопровождения расходования бюджетных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средств, выделенных на реализацию приоритетных национальных проектов, выявлено 17 преступлений.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4F52">
        <w:rPr>
          <w:rFonts w:ascii="Times New Roman" w:hAnsi="Times New Roman" w:cs="Times New Roman"/>
          <w:spacing w:val="-1"/>
          <w:sz w:val="28"/>
          <w:szCs w:val="28"/>
        </w:rPr>
        <w:t>В 2011 году удельный вес преступлений, совершенных в обще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ственных местах, возрос более чем на 3 процента и составил 28,5 процента, удельный вес </w:t>
      </w:r>
      <w:r w:rsidRPr="00094F52">
        <w:rPr>
          <w:rFonts w:ascii="Times New Roman" w:hAnsi="Times New Roman" w:cs="Times New Roman"/>
          <w:sz w:val="28"/>
          <w:szCs w:val="28"/>
        </w:rPr>
        <w:t xml:space="preserve">уличной преступности увеличился на 1,2 процента и составил 19 процентов. </w:t>
      </w:r>
      <w:r w:rsidRPr="00094F52">
        <w:rPr>
          <w:rFonts w:ascii="Times New Roman" w:hAnsi="Times New Roman" w:cs="Times New Roman"/>
          <w:spacing w:val="6"/>
          <w:sz w:val="28"/>
          <w:szCs w:val="28"/>
        </w:rPr>
        <w:t xml:space="preserve">Таким образом, каждое четвертое регистрируемое преступление </w:t>
      </w:r>
      <w:r w:rsidRPr="00094F52">
        <w:rPr>
          <w:rFonts w:ascii="Times New Roman" w:hAnsi="Times New Roman" w:cs="Times New Roman"/>
          <w:spacing w:val="2"/>
          <w:sz w:val="28"/>
          <w:szCs w:val="28"/>
        </w:rPr>
        <w:t>совершено в общественном месте, а каждое шестое - на улице.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 xml:space="preserve">В 2011 году сотрудниками органов внутренних было задержано 2623 несовершеннолетних, находящихся в неположенное время на улице и в общественных местах, из них 2598 передано родителям, 5 – лицам, </w:t>
      </w:r>
      <w:r w:rsidRPr="00094F5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 мероприятия с детьми, 5 – помещены в социально-реабилитационные центры, 15 – доставлено в места временного нахождения детей. Помимо того задержано 199 подростков в общественных местах, </w:t>
      </w:r>
      <w:r w:rsidRPr="00094F52">
        <w:rPr>
          <w:rFonts w:ascii="Times New Roman" w:eastAsia="Calibri" w:hAnsi="Times New Roman" w:cs="Times New Roman"/>
          <w:iCs/>
          <w:sz w:val="28"/>
          <w:szCs w:val="28"/>
        </w:rP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развитию.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Принимаемые меры по профилактике безнадзорности и правонарушений несовершеннолетних позволили снизить на 10,8 процента ко</w:t>
      </w:r>
      <w:r w:rsidRPr="00094F52">
        <w:rPr>
          <w:rFonts w:ascii="Times New Roman" w:hAnsi="Times New Roman" w:cs="Times New Roman"/>
          <w:sz w:val="28"/>
          <w:szCs w:val="28"/>
        </w:rPr>
        <w:t>личество преступлений, совершенных несовершеннолетними или с их участием. Уровень подростковой преступности снизился с 5,4 процента до 5,1 процента.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2"/>
          <w:sz w:val="28"/>
          <w:szCs w:val="28"/>
        </w:rPr>
        <w:t>Общее количество потерпевших в результате совершенных в 2011 году преступлений всех видов составило 37920 человек (меньше на 3,9 процента по сравнению с 2010 годом), в том числе 1102 несовер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>шеннолетних</w:t>
      </w:r>
      <w:r w:rsidRPr="00094F52">
        <w:rPr>
          <w:rFonts w:ascii="Times New Roman" w:hAnsi="Times New Roman" w:cs="Times New Roman"/>
          <w:spacing w:val="2"/>
          <w:sz w:val="28"/>
          <w:szCs w:val="28"/>
        </w:rPr>
        <w:t xml:space="preserve"> (меньше на 7,6 процента по сравнению с 2010 годом)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Число погибших от преступных деяний увеличилось на 8,3 процента (706), в то же время количество получивших тяжкие увечья сократилось на 2,7 процента </w:t>
      </w:r>
      <w:r w:rsidRPr="00094F52">
        <w:rPr>
          <w:rFonts w:ascii="Times New Roman" w:hAnsi="Times New Roman" w:cs="Times New Roman"/>
          <w:spacing w:val="-3"/>
          <w:sz w:val="28"/>
          <w:szCs w:val="28"/>
        </w:rPr>
        <w:t>(1105).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94F52" w:rsidRDefault="00094F52" w:rsidP="00094F5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В целях выработки эффективных мер по предупреждению и борьбе с преступностью Алтайское краевое Законодательное Собрание ПОСТАНОВЛЯЕТ: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4"/>
          <w:sz w:val="28"/>
          <w:szCs w:val="28"/>
        </w:rPr>
        <w:t xml:space="preserve">1. Принять к сведению </w:t>
      </w:r>
      <w:r w:rsidRPr="00094F52">
        <w:rPr>
          <w:rFonts w:ascii="Times New Roman" w:hAnsi="Times New Roman" w:cs="Times New Roman"/>
          <w:sz w:val="28"/>
          <w:szCs w:val="28"/>
        </w:rPr>
        <w:t>отчет начальника Главного управления Министерства внутренних дел Российской Федерации по Алтайскому краю Р.З. </w:t>
      </w:r>
      <w:proofErr w:type="spellStart"/>
      <w:r w:rsidRPr="00094F52">
        <w:rPr>
          <w:rFonts w:ascii="Times New Roman" w:hAnsi="Times New Roman" w:cs="Times New Roman"/>
          <w:sz w:val="28"/>
          <w:szCs w:val="28"/>
        </w:rPr>
        <w:t>Тимерзянова</w:t>
      </w:r>
      <w:proofErr w:type="spellEnd"/>
      <w:r w:rsidRPr="00094F52">
        <w:rPr>
          <w:rFonts w:ascii="Times New Roman" w:hAnsi="Times New Roman" w:cs="Times New Roman"/>
          <w:sz w:val="28"/>
          <w:szCs w:val="28"/>
        </w:rPr>
        <w:t xml:space="preserve"> о деятельности органов и подразделений внутренних дел Алтайского края за 2011 год.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2. Предложить Главному управлению Министерства внутренних дел Российской Федерации по Алтайскому краю: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>1) провести комплекс мероприятий по выявлению и пресечению фактов преднамеренного банкротства кредитных учреждений, промышленных и сельскохозяйственных организаций, пресечению неправомерных действий при банкротстве;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2) реализовать комплекс мероприятий по выявлению и пресечению фактов нецелевого расходования бюджетных средств, выделяемых на развитие жилищно-коммунального хозяйства, на реализацию </w:t>
      </w:r>
      <w:r w:rsidRPr="00094F52">
        <w:rPr>
          <w:rFonts w:ascii="Times New Roman" w:hAnsi="Times New Roman" w:cs="Times New Roman"/>
          <w:sz w:val="28"/>
          <w:szCs w:val="28"/>
        </w:rPr>
        <w:t>целевых программ, приоритетных национальных проектов;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3) продолжить проведение мероприятий по добровольной возмездной сдаче </w:t>
      </w:r>
      <w:r w:rsidRPr="00094F52">
        <w:rPr>
          <w:rFonts w:ascii="Times New Roman" w:hAnsi="Times New Roman" w:cs="Times New Roman"/>
          <w:sz w:val="28"/>
          <w:szCs w:val="28"/>
        </w:rPr>
        <w:t xml:space="preserve">населением незаконно хранящихся оружия, боеприпасов и взрывчатых материалов в рамках реализации краевой целевой программы «Профилактика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преступлений и иных правонарушений в Алтайском крае» на 2009-2012 го</w:t>
      </w:r>
      <w:r w:rsidRPr="00094F52">
        <w:rPr>
          <w:rFonts w:ascii="Times New Roman" w:hAnsi="Times New Roman" w:cs="Times New Roman"/>
          <w:spacing w:val="-3"/>
          <w:sz w:val="28"/>
          <w:szCs w:val="28"/>
        </w:rPr>
        <w:t>ды»;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4) обеспечить проведение комплекса мероприятий, направленных на повышение эффективности деятельности по охране общественного порядка,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снижение уровня правонарушений, в том числе при </w:t>
      </w:r>
      <w:r w:rsidRPr="00094F52">
        <w:rPr>
          <w:rFonts w:ascii="Times New Roman" w:hAnsi="Times New Roman" w:cs="Times New Roman"/>
          <w:sz w:val="28"/>
          <w:szCs w:val="28"/>
        </w:rPr>
        <w:t>проведении массовых мероприятий;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>5) принять меры по повышению эффективности работы по защите прав несовершеннолетних, предупреждению и пресечению подростковой преступности, а также по профилактике преступлений, совершаемых на быто</w:t>
      </w:r>
      <w:r w:rsidRPr="00094F52">
        <w:rPr>
          <w:rFonts w:ascii="Times New Roman" w:hAnsi="Times New Roman" w:cs="Times New Roman"/>
          <w:sz w:val="28"/>
          <w:szCs w:val="28"/>
        </w:rPr>
        <w:t>вой почве;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6) совместно с органами местного самоуправления продолжить реализацию мероприятий, направленных на предупреждение причинения вреда здоровью детей, их физическому, интеллектуальному, психическому, духовному и нравственному развитию в соответствии с законом Алтайского края от 7 декабря 2009 года № 99-ЗС  «Об ограничении пребывания несовершеннолетних в общественных местах на территории Алтайского края»;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-1"/>
          <w:sz w:val="28"/>
          <w:szCs w:val="28"/>
        </w:rPr>
        <w:t xml:space="preserve">7) во взаимодействии с заинтересованными субъектами провести комплекс мероприятий, направленный на профилактику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преступлений и других правонарушений, совершаемых лицами, освободившимися из мест лишения 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>свободы;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2"/>
          <w:sz w:val="28"/>
          <w:szCs w:val="28"/>
        </w:rPr>
        <w:t xml:space="preserve">8) организовать более широкое привлечение внештатных сотрудников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полиции, представителей общественных организаций правоохранительной направленности к проведению мероприятий по профилактике правонару</w:t>
      </w:r>
      <w:r w:rsidRPr="00094F52">
        <w:rPr>
          <w:rFonts w:ascii="Times New Roman" w:hAnsi="Times New Roman" w:cs="Times New Roman"/>
          <w:sz w:val="28"/>
          <w:szCs w:val="28"/>
        </w:rPr>
        <w:t>шений, обеспечению общественного порядка, в том числе при проведении массовых мероприятий;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 xml:space="preserve">9) усилить </w:t>
      </w:r>
      <w:proofErr w:type="gramStart"/>
      <w:r w:rsidRPr="00094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F52">
        <w:rPr>
          <w:rFonts w:ascii="Times New Roman" w:hAnsi="Times New Roman" w:cs="Times New Roman"/>
          <w:sz w:val="28"/>
          <w:szCs w:val="28"/>
        </w:rPr>
        <w:t xml:space="preserve"> соблюдением прав и свобод граждан сотрудниками органов внутренних дел при осуществлении ими должностных полномочий;</w:t>
      </w:r>
    </w:p>
    <w:p w:rsid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10) рассмотреть вопрос об увеличении численности участковых уполномоченных полиции с учетом административно-территориального устройства Алтайского края и большого количества муниципальных образований.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3. Рекомендовать Администрации Алтайского края: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1) обеспечить в полном объеме финансирование краевых целевых программ: «</w:t>
      </w:r>
      <w:hyperlink r:id="rId4" w:history="1">
        <w:r w:rsidRPr="00094F52">
          <w:rPr>
            <w:rFonts w:ascii="Times New Roman" w:hAnsi="Times New Roman" w:cs="Times New Roman"/>
            <w:sz w:val="28"/>
            <w:szCs w:val="28"/>
          </w:rPr>
          <w:t>Профилактика преступлений</w:t>
        </w:r>
      </w:hyperlink>
      <w:r w:rsidRPr="00094F52">
        <w:rPr>
          <w:rFonts w:ascii="Times New Roman" w:hAnsi="Times New Roman" w:cs="Times New Roman"/>
          <w:sz w:val="28"/>
          <w:szCs w:val="28"/>
        </w:rPr>
        <w:t xml:space="preserve"> и иных правонарушений в Алтайском крае» на 2009-2012 годы», «</w:t>
      </w:r>
      <w:hyperlink r:id="rId5" w:history="1">
        <w:r w:rsidRPr="00094F52">
          <w:rPr>
            <w:rFonts w:ascii="Times New Roman" w:hAnsi="Times New Roman" w:cs="Times New Roman"/>
            <w:sz w:val="28"/>
            <w:szCs w:val="28"/>
          </w:rPr>
          <w:t>Повышение безопасности</w:t>
        </w:r>
      </w:hyperlink>
      <w:r w:rsidRPr="00094F52">
        <w:rPr>
          <w:rFonts w:ascii="Times New Roman" w:hAnsi="Times New Roman" w:cs="Times New Roman"/>
          <w:sz w:val="28"/>
          <w:szCs w:val="28"/>
        </w:rPr>
        <w:t xml:space="preserve"> дорожного движения в Алтайском крае в 2006-2012 годах», «</w:t>
      </w:r>
      <w:hyperlink r:id="rId6" w:history="1">
        <w:r w:rsidRPr="00094F52">
          <w:rPr>
            <w:rFonts w:ascii="Times New Roman" w:hAnsi="Times New Roman" w:cs="Times New Roman"/>
            <w:sz w:val="28"/>
            <w:szCs w:val="28"/>
          </w:rPr>
          <w:t>Комплексные меры</w:t>
        </w:r>
      </w:hyperlink>
      <w:r w:rsidRPr="00094F52">
        <w:rPr>
          <w:rFonts w:ascii="Times New Roman" w:hAnsi="Times New Roman" w:cs="Times New Roman"/>
          <w:sz w:val="28"/>
          <w:szCs w:val="28"/>
        </w:rPr>
        <w:t xml:space="preserve"> противодействия злоупотреблению наркотиками и их незаконному обороту в Алтайском крае» на 2009-2013 годы»;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>2) разработать во взаимодействии с заинтересованными субъектами долгосрочную целевую про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 xml:space="preserve">грамму по профилактике преступлений и иных правонарушений в Алтайском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крае на 2013 и последующие годы, предусмотрев ее финансирование;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>3) принять меры по совершенствованию механизмов правоприменитель</w:t>
      </w:r>
      <w:r w:rsidRPr="00094F52">
        <w:rPr>
          <w:rFonts w:ascii="Times New Roman" w:hAnsi="Times New Roman" w:cs="Times New Roman"/>
          <w:sz w:val="28"/>
          <w:szCs w:val="28"/>
        </w:rPr>
        <w:t xml:space="preserve">ной практики в сфере профилактики правонарушений несовершеннолетних,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повышения роли ко</w:t>
      </w:r>
      <w:r w:rsidRPr="00094F52">
        <w:rPr>
          <w:rFonts w:ascii="Times New Roman" w:hAnsi="Times New Roman" w:cs="Times New Roman"/>
          <w:sz w:val="28"/>
          <w:szCs w:val="28"/>
        </w:rPr>
        <w:t>миссий по делам несовершеннолетних и защите их прав;</w:t>
      </w:r>
    </w:p>
    <w:p w:rsidR="00094F52" w:rsidRDefault="00094F52" w:rsidP="00094F52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094F52">
        <w:rPr>
          <w:sz w:val="28"/>
          <w:szCs w:val="28"/>
        </w:rPr>
        <w:lastRenderedPageBreak/>
        <w:t>4) обеспечить в пределах полномочий систематическое информирование граждан через официальный сайт Администрации Алтайского края и официальные средства массовой информации о мерах по предупреждению правонарушений, обеспечению собственной безопасности граждан и правовому просвещению населения Алтайского края.</w:t>
      </w:r>
    </w:p>
    <w:p w:rsidR="00094F52" w:rsidRPr="00094F52" w:rsidRDefault="00094F52" w:rsidP="00094F52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5"/>
          <w:sz w:val="28"/>
          <w:szCs w:val="28"/>
        </w:rPr>
        <w:t>4. </w:t>
      </w:r>
      <w:r w:rsidRPr="00094F52">
        <w:rPr>
          <w:rFonts w:ascii="Times New Roman" w:hAnsi="Times New Roman" w:cs="Times New Roman"/>
          <w:sz w:val="28"/>
          <w:szCs w:val="28"/>
        </w:rPr>
        <w:t>Рекомендовать представительным органам муниципальных образований рассмотреть на своих заседаниях отчеты должностных лиц органов внутренних дел соответствующих территорий за 2011 год, проанализировать ход выполнения ранее принятых планов и программ борьбы с преступностью в муниципальном образовании.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5. Рекомендовать органам местного самоуправления муниципальных образований Алтайского края:</w:t>
      </w:r>
    </w:p>
    <w:p w:rsidR="00094F52" w:rsidRPr="00094F52" w:rsidRDefault="00094F52" w:rsidP="00094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1) обеспечить реализацию муниципальных программ профилактики преступлений и иных правонарушений, 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>повышение безопасности дорожного движения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 xml:space="preserve">, определив порядок финансирования </w:t>
      </w:r>
      <w:r w:rsidRPr="00094F52">
        <w:rPr>
          <w:rFonts w:ascii="Times New Roman" w:hAnsi="Times New Roman" w:cs="Times New Roman"/>
          <w:spacing w:val="6"/>
          <w:sz w:val="28"/>
          <w:szCs w:val="28"/>
        </w:rPr>
        <w:t xml:space="preserve">мероприятий программ с учетом положений Федерального закона от </w:t>
      </w:r>
      <w:r w:rsidRPr="00094F52">
        <w:rPr>
          <w:rFonts w:ascii="Times New Roman" w:hAnsi="Times New Roman" w:cs="Times New Roman"/>
          <w:spacing w:val="1"/>
          <w:sz w:val="28"/>
          <w:szCs w:val="28"/>
        </w:rPr>
        <w:t>7 февраля 2011 года № 3-ФЗ «О полиции», в случае истечения срока действия про</w:t>
      </w:r>
      <w:r w:rsidRPr="00094F52">
        <w:rPr>
          <w:rFonts w:ascii="Times New Roman" w:hAnsi="Times New Roman" w:cs="Times New Roman"/>
          <w:sz w:val="28"/>
          <w:szCs w:val="28"/>
        </w:rPr>
        <w:t>грамм в 2012 году разработать и принять аналогичные программы на после</w:t>
      </w:r>
      <w:r w:rsidRPr="00094F52">
        <w:rPr>
          <w:rFonts w:ascii="Times New Roman" w:hAnsi="Times New Roman" w:cs="Times New Roman"/>
          <w:spacing w:val="-1"/>
          <w:sz w:val="28"/>
          <w:szCs w:val="28"/>
        </w:rPr>
        <w:t>дующие годы;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 xml:space="preserve">2) совместно с органами внутренних дел продолжить реализацию мероприятий, направленных на предупреждение причинения вреда здоровью детей, их физическому, интеллектуальному, психическому, духовному и нравственному развитию в соответствии с законом Алтайского края </w:t>
      </w:r>
      <w:r w:rsidR="007B6665">
        <w:rPr>
          <w:rFonts w:ascii="Times New Roman" w:hAnsi="Times New Roman" w:cs="Times New Roman"/>
          <w:sz w:val="28"/>
          <w:szCs w:val="28"/>
        </w:rPr>
        <w:t>от 7 декабря 2009 года № 99-ЗС</w:t>
      </w:r>
      <w:r w:rsidRPr="00094F52">
        <w:rPr>
          <w:rFonts w:ascii="Times New Roman" w:hAnsi="Times New Roman" w:cs="Times New Roman"/>
          <w:sz w:val="28"/>
          <w:szCs w:val="28"/>
        </w:rPr>
        <w:t xml:space="preserve"> «Об ограничении пребывания несовершеннолетних в общественных местах на территории Алтайского края»;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3) создать необходимые условия для деятельности добровольных формирований населения по охране общественного порядка на территории муниципального образования;</w:t>
      </w:r>
    </w:p>
    <w:p w:rsidR="00094F52" w:rsidRDefault="00094F52" w:rsidP="00094F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4) повысить эффективность работы административных комиссий, активизировать деятельность должностных лиц местного самоуправления по составлению протоколов об административных правонарушениях.</w:t>
      </w:r>
    </w:p>
    <w:p w:rsidR="00094F52" w:rsidRPr="00094F52" w:rsidRDefault="00094F52" w:rsidP="00094F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4F52" w:rsidRDefault="00094F52" w:rsidP="00094F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 xml:space="preserve">6. Алтайскому краевому Законодательному Собранию продолжить осуществление </w:t>
      </w:r>
      <w:proofErr w:type="gramStart"/>
      <w:r w:rsidRPr="00094F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4F52">
        <w:rPr>
          <w:rFonts w:ascii="Times New Roman" w:hAnsi="Times New Roman" w:cs="Times New Roman"/>
          <w:sz w:val="28"/>
          <w:szCs w:val="28"/>
        </w:rPr>
        <w:t xml:space="preserve"> реализацией краевых программ «Профилактика преступлений и иных правонарушений в Алтайском крае» на 2009-2012 годы», «Повышение безопасности дорожного движения в Алтайском крае в 2006-2012 годах», «Комплексные меры противодействия злоупотреблению наркотиками и их незаконному обороту в Алтайском крае» на 2009-2013 годы»</w:t>
      </w:r>
      <w:r w:rsidRPr="00094F52">
        <w:rPr>
          <w:rFonts w:ascii="Times New Roman" w:hAnsi="Times New Roman" w:cs="Times New Roman"/>
          <w:bCs/>
          <w:sz w:val="28"/>
          <w:szCs w:val="28"/>
        </w:rPr>
        <w:t>.</w:t>
      </w:r>
    </w:p>
    <w:p w:rsidR="00094F52" w:rsidRPr="00094F52" w:rsidRDefault="00094F52" w:rsidP="00094F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52" w:rsidRDefault="00094F52" w:rsidP="00094F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094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F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комитет Алтайского краевого Законодательного Собрания по правовой политике.</w:t>
      </w:r>
    </w:p>
    <w:p w:rsidR="00094F52" w:rsidRPr="00094F52" w:rsidRDefault="00094F52" w:rsidP="00094F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52" w:rsidRDefault="00094F52" w:rsidP="0009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8. Снять с контроля постановление Алтайского краевого Законодательного Собрания от 4 мая 2011 года № 212 «О состоянии борьбы с преступностью в Алтайском крае в 2010 году и мерах, принимаемых по ее предупреждению».</w:t>
      </w:r>
    </w:p>
    <w:p w:rsidR="00094F52" w:rsidRPr="00094F52" w:rsidRDefault="00094F52" w:rsidP="0009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F52" w:rsidRPr="00094F52" w:rsidRDefault="00094F52" w:rsidP="00094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2">
        <w:rPr>
          <w:rFonts w:ascii="Times New Roman" w:hAnsi="Times New Roman" w:cs="Times New Roman"/>
          <w:sz w:val="28"/>
          <w:szCs w:val="28"/>
        </w:rPr>
        <w:t>9. Опубликовать настоящее постановление в газете «</w:t>
      </w:r>
      <w:proofErr w:type="gramStart"/>
      <w:r w:rsidRPr="00094F52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Pr="00094F52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107607" w:rsidRDefault="00107607"/>
    <w:sectPr w:rsidR="00107607" w:rsidSect="0010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52"/>
    <w:rsid w:val="000005FC"/>
    <w:rsid w:val="00000E4D"/>
    <w:rsid w:val="00002068"/>
    <w:rsid w:val="00003021"/>
    <w:rsid w:val="000061BE"/>
    <w:rsid w:val="000063B3"/>
    <w:rsid w:val="00011076"/>
    <w:rsid w:val="00011B75"/>
    <w:rsid w:val="0001201E"/>
    <w:rsid w:val="00012A93"/>
    <w:rsid w:val="00013262"/>
    <w:rsid w:val="00015BB0"/>
    <w:rsid w:val="00021EE5"/>
    <w:rsid w:val="000249AE"/>
    <w:rsid w:val="00027125"/>
    <w:rsid w:val="00027C74"/>
    <w:rsid w:val="00032FBE"/>
    <w:rsid w:val="00033785"/>
    <w:rsid w:val="00034D0B"/>
    <w:rsid w:val="00037674"/>
    <w:rsid w:val="00041EE1"/>
    <w:rsid w:val="00050671"/>
    <w:rsid w:val="00055938"/>
    <w:rsid w:val="00055E88"/>
    <w:rsid w:val="000619E5"/>
    <w:rsid w:val="000639E3"/>
    <w:rsid w:val="000647DC"/>
    <w:rsid w:val="000658D9"/>
    <w:rsid w:val="00065C66"/>
    <w:rsid w:val="00072863"/>
    <w:rsid w:val="00077382"/>
    <w:rsid w:val="00084702"/>
    <w:rsid w:val="00094F52"/>
    <w:rsid w:val="00095AD2"/>
    <w:rsid w:val="000A6157"/>
    <w:rsid w:val="000A6220"/>
    <w:rsid w:val="000A7118"/>
    <w:rsid w:val="000B2B72"/>
    <w:rsid w:val="000C1DCE"/>
    <w:rsid w:val="000C229B"/>
    <w:rsid w:val="000C7126"/>
    <w:rsid w:val="000D3363"/>
    <w:rsid w:val="000D53BC"/>
    <w:rsid w:val="000E2003"/>
    <w:rsid w:val="000E20A2"/>
    <w:rsid w:val="000E25AD"/>
    <w:rsid w:val="000F2395"/>
    <w:rsid w:val="000F2FEE"/>
    <w:rsid w:val="000F73AE"/>
    <w:rsid w:val="000F7DD6"/>
    <w:rsid w:val="00107444"/>
    <w:rsid w:val="00107607"/>
    <w:rsid w:val="00117B63"/>
    <w:rsid w:val="00120EDE"/>
    <w:rsid w:val="00121635"/>
    <w:rsid w:val="00121F7E"/>
    <w:rsid w:val="00126391"/>
    <w:rsid w:val="0013075A"/>
    <w:rsid w:val="0013088A"/>
    <w:rsid w:val="00133B93"/>
    <w:rsid w:val="00143DFC"/>
    <w:rsid w:val="00152863"/>
    <w:rsid w:val="00157A6B"/>
    <w:rsid w:val="00162AB5"/>
    <w:rsid w:val="00162DE1"/>
    <w:rsid w:val="00170329"/>
    <w:rsid w:val="00182136"/>
    <w:rsid w:val="00182861"/>
    <w:rsid w:val="0018316A"/>
    <w:rsid w:val="00191375"/>
    <w:rsid w:val="001A006F"/>
    <w:rsid w:val="001A3DEF"/>
    <w:rsid w:val="001A66F2"/>
    <w:rsid w:val="001A7635"/>
    <w:rsid w:val="001B74A1"/>
    <w:rsid w:val="001C0823"/>
    <w:rsid w:val="001C337E"/>
    <w:rsid w:val="001C5B00"/>
    <w:rsid w:val="001C6B9B"/>
    <w:rsid w:val="001C7289"/>
    <w:rsid w:val="001D00D0"/>
    <w:rsid w:val="001D039A"/>
    <w:rsid w:val="001D0CEE"/>
    <w:rsid w:val="001D25B3"/>
    <w:rsid w:val="001D2643"/>
    <w:rsid w:val="001D63AD"/>
    <w:rsid w:val="001D7156"/>
    <w:rsid w:val="001E0FC8"/>
    <w:rsid w:val="001E37A7"/>
    <w:rsid w:val="001E5C10"/>
    <w:rsid w:val="001F770E"/>
    <w:rsid w:val="002035A9"/>
    <w:rsid w:val="00203D70"/>
    <w:rsid w:val="00203F9A"/>
    <w:rsid w:val="002169BA"/>
    <w:rsid w:val="0022195A"/>
    <w:rsid w:val="00222AC5"/>
    <w:rsid w:val="00225D7D"/>
    <w:rsid w:val="002267F7"/>
    <w:rsid w:val="00226B65"/>
    <w:rsid w:val="00231547"/>
    <w:rsid w:val="00241E3E"/>
    <w:rsid w:val="00242519"/>
    <w:rsid w:val="00247FB5"/>
    <w:rsid w:val="002525F1"/>
    <w:rsid w:val="0025664D"/>
    <w:rsid w:val="0026212F"/>
    <w:rsid w:val="00271177"/>
    <w:rsid w:val="00273FFC"/>
    <w:rsid w:val="002776DB"/>
    <w:rsid w:val="00277AC7"/>
    <w:rsid w:val="00280B8D"/>
    <w:rsid w:val="00284200"/>
    <w:rsid w:val="002842B0"/>
    <w:rsid w:val="00285800"/>
    <w:rsid w:val="002869D7"/>
    <w:rsid w:val="00286CD5"/>
    <w:rsid w:val="00286D86"/>
    <w:rsid w:val="00287709"/>
    <w:rsid w:val="002913B3"/>
    <w:rsid w:val="00295259"/>
    <w:rsid w:val="002974B3"/>
    <w:rsid w:val="002A0A7F"/>
    <w:rsid w:val="002A754B"/>
    <w:rsid w:val="002B2FC5"/>
    <w:rsid w:val="002C2FC4"/>
    <w:rsid w:val="002C3E5D"/>
    <w:rsid w:val="002C4F81"/>
    <w:rsid w:val="002D25D2"/>
    <w:rsid w:val="002E529F"/>
    <w:rsid w:val="002F0F62"/>
    <w:rsid w:val="002F3BAA"/>
    <w:rsid w:val="00300572"/>
    <w:rsid w:val="003063D1"/>
    <w:rsid w:val="00311606"/>
    <w:rsid w:val="0031372A"/>
    <w:rsid w:val="00314EFD"/>
    <w:rsid w:val="0031652F"/>
    <w:rsid w:val="00322748"/>
    <w:rsid w:val="00322F95"/>
    <w:rsid w:val="0032525C"/>
    <w:rsid w:val="00327649"/>
    <w:rsid w:val="00335817"/>
    <w:rsid w:val="003369FB"/>
    <w:rsid w:val="00343535"/>
    <w:rsid w:val="00352413"/>
    <w:rsid w:val="003525BA"/>
    <w:rsid w:val="00352AFD"/>
    <w:rsid w:val="00361EDE"/>
    <w:rsid w:val="0036609C"/>
    <w:rsid w:val="003663E1"/>
    <w:rsid w:val="00370DC4"/>
    <w:rsid w:val="00377A99"/>
    <w:rsid w:val="00390A90"/>
    <w:rsid w:val="00390CFE"/>
    <w:rsid w:val="003920A0"/>
    <w:rsid w:val="003924CA"/>
    <w:rsid w:val="00393AD0"/>
    <w:rsid w:val="00396D6F"/>
    <w:rsid w:val="00397B0D"/>
    <w:rsid w:val="003A19DF"/>
    <w:rsid w:val="003A51EA"/>
    <w:rsid w:val="003A59F7"/>
    <w:rsid w:val="003B18B5"/>
    <w:rsid w:val="003B62AE"/>
    <w:rsid w:val="003C0C50"/>
    <w:rsid w:val="003C63F8"/>
    <w:rsid w:val="003D1462"/>
    <w:rsid w:val="003D616C"/>
    <w:rsid w:val="003D70B6"/>
    <w:rsid w:val="003E0B16"/>
    <w:rsid w:val="003E0F0D"/>
    <w:rsid w:val="003E325F"/>
    <w:rsid w:val="003F475C"/>
    <w:rsid w:val="003F7B09"/>
    <w:rsid w:val="003F7C35"/>
    <w:rsid w:val="00400063"/>
    <w:rsid w:val="004016EC"/>
    <w:rsid w:val="00402534"/>
    <w:rsid w:val="0040614E"/>
    <w:rsid w:val="00407EB6"/>
    <w:rsid w:val="004109F2"/>
    <w:rsid w:val="0042382E"/>
    <w:rsid w:val="0042456D"/>
    <w:rsid w:val="00425196"/>
    <w:rsid w:val="00425E99"/>
    <w:rsid w:val="00430C50"/>
    <w:rsid w:val="0045071F"/>
    <w:rsid w:val="00464648"/>
    <w:rsid w:val="00464BDF"/>
    <w:rsid w:val="00467F96"/>
    <w:rsid w:val="004701F3"/>
    <w:rsid w:val="00474CCD"/>
    <w:rsid w:val="004760AD"/>
    <w:rsid w:val="004847B6"/>
    <w:rsid w:val="00484FC8"/>
    <w:rsid w:val="00486A1D"/>
    <w:rsid w:val="00491CD0"/>
    <w:rsid w:val="00495EBF"/>
    <w:rsid w:val="004A2487"/>
    <w:rsid w:val="004A2D18"/>
    <w:rsid w:val="004A41A0"/>
    <w:rsid w:val="004A487E"/>
    <w:rsid w:val="004B2884"/>
    <w:rsid w:val="004B5008"/>
    <w:rsid w:val="004B674C"/>
    <w:rsid w:val="004B6A64"/>
    <w:rsid w:val="004B7F9C"/>
    <w:rsid w:val="004C4DE3"/>
    <w:rsid w:val="004C780C"/>
    <w:rsid w:val="004D79DF"/>
    <w:rsid w:val="004E0439"/>
    <w:rsid w:val="004E1D72"/>
    <w:rsid w:val="004E3F38"/>
    <w:rsid w:val="004E4031"/>
    <w:rsid w:val="004E4CD1"/>
    <w:rsid w:val="004E5AB6"/>
    <w:rsid w:val="004F112F"/>
    <w:rsid w:val="004F22EC"/>
    <w:rsid w:val="004F52E2"/>
    <w:rsid w:val="004F60C1"/>
    <w:rsid w:val="004F70CD"/>
    <w:rsid w:val="004F7105"/>
    <w:rsid w:val="0050303C"/>
    <w:rsid w:val="005049F6"/>
    <w:rsid w:val="0050662D"/>
    <w:rsid w:val="00507A5E"/>
    <w:rsid w:val="00514D1B"/>
    <w:rsid w:val="00520C3A"/>
    <w:rsid w:val="00523452"/>
    <w:rsid w:val="00527E0D"/>
    <w:rsid w:val="005306B9"/>
    <w:rsid w:val="00536911"/>
    <w:rsid w:val="005370BD"/>
    <w:rsid w:val="00545104"/>
    <w:rsid w:val="0054560E"/>
    <w:rsid w:val="00563158"/>
    <w:rsid w:val="00573B2D"/>
    <w:rsid w:val="005753FA"/>
    <w:rsid w:val="00576338"/>
    <w:rsid w:val="0058143E"/>
    <w:rsid w:val="005820C2"/>
    <w:rsid w:val="00583996"/>
    <w:rsid w:val="00583B2B"/>
    <w:rsid w:val="00586F25"/>
    <w:rsid w:val="00587642"/>
    <w:rsid w:val="00590CA4"/>
    <w:rsid w:val="00590E3F"/>
    <w:rsid w:val="00592407"/>
    <w:rsid w:val="00594F75"/>
    <w:rsid w:val="0059644E"/>
    <w:rsid w:val="00596C33"/>
    <w:rsid w:val="005A2DAB"/>
    <w:rsid w:val="005A58A9"/>
    <w:rsid w:val="005A5FEE"/>
    <w:rsid w:val="005A7A1F"/>
    <w:rsid w:val="005B0C28"/>
    <w:rsid w:val="005C597A"/>
    <w:rsid w:val="005D5F9E"/>
    <w:rsid w:val="005D690C"/>
    <w:rsid w:val="005E0488"/>
    <w:rsid w:val="005E3BB9"/>
    <w:rsid w:val="005E45BF"/>
    <w:rsid w:val="005E4F74"/>
    <w:rsid w:val="005E6211"/>
    <w:rsid w:val="005E774B"/>
    <w:rsid w:val="005F00E9"/>
    <w:rsid w:val="005F0925"/>
    <w:rsid w:val="005F4FAD"/>
    <w:rsid w:val="005F51A4"/>
    <w:rsid w:val="005F5AB6"/>
    <w:rsid w:val="005F62E2"/>
    <w:rsid w:val="005F6491"/>
    <w:rsid w:val="006007FD"/>
    <w:rsid w:val="0060237F"/>
    <w:rsid w:val="00602D8F"/>
    <w:rsid w:val="006113C7"/>
    <w:rsid w:val="0062053B"/>
    <w:rsid w:val="006259CB"/>
    <w:rsid w:val="00625CCA"/>
    <w:rsid w:val="00631A0A"/>
    <w:rsid w:val="00635E6B"/>
    <w:rsid w:val="00642F05"/>
    <w:rsid w:val="00651CC5"/>
    <w:rsid w:val="006545D6"/>
    <w:rsid w:val="00660C65"/>
    <w:rsid w:val="0066218F"/>
    <w:rsid w:val="00663A14"/>
    <w:rsid w:val="00663EFE"/>
    <w:rsid w:val="00664F38"/>
    <w:rsid w:val="00667D20"/>
    <w:rsid w:val="00671672"/>
    <w:rsid w:val="00673A04"/>
    <w:rsid w:val="00696EAE"/>
    <w:rsid w:val="006A048E"/>
    <w:rsid w:val="006A0BAF"/>
    <w:rsid w:val="006B45E0"/>
    <w:rsid w:val="006B4C5C"/>
    <w:rsid w:val="006C0E51"/>
    <w:rsid w:val="006D2F92"/>
    <w:rsid w:val="006D564A"/>
    <w:rsid w:val="006D5A70"/>
    <w:rsid w:val="006D5F6D"/>
    <w:rsid w:val="006E4304"/>
    <w:rsid w:val="006E4D34"/>
    <w:rsid w:val="006E5A72"/>
    <w:rsid w:val="006E6A49"/>
    <w:rsid w:val="006F16A9"/>
    <w:rsid w:val="006F1CA4"/>
    <w:rsid w:val="006F2276"/>
    <w:rsid w:val="006F4892"/>
    <w:rsid w:val="006F6272"/>
    <w:rsid w:val="006F65F8"/>
    <w:rsid w:val="0070086B"/>
    <w:rsid w:val="00700BE2"/>
    <w:rsid w:val="007033B1"/>
    <w:rsid w:val="00705290"/>
    <w:rsid w:val="007056ED"/>
    <w:rsid w:val="00705D2F"/>
    <w:rsid w:val="00707C2D"/>
    <w:rsid w:val="00711BAB"/>
    <w:rsid w:val="00714F39"/>
    <w:rsid w:val="00723715"/>
    <w:rsid w:val="007262AE"/>
    <w:rsid w:val="0072761A"/>
    <w:rsid w:val="00731AE1"/>
    <w:rsid w:val="00731EB2"/>
    <w:rsid w:val="00741664"/>
    <w:rsid w:val="00741B7B"/>
    <w:rsid w:val="007456B5"/>
    <w:rsid w:val="00753ED0"/>
    <w:rsid w:val="00760677"/>
    <w:rsid w:val="00763721"/>
    <w:rsid w:val="0076453B"/>
    <w:rsid w:val="00770C5F"/>
    <w:rsid w:val="00771872"/>
    <w:rsid w:val="00781C21"/>
    <w:rsid w:val="007835C5"/>
    <w:rsid w:val="007839E4"/>
    <w:rsid w:val="00784F28"/>
    <w:rsid w:val="00785EDD"/>
    <w:rsid w:val="0078655C"/>
    <w:rsid w:val="007A1C98"/>
    <w:rsid w:val="007A7AF3"/>
    <w:rsid w:val="007B034E"/>
    <w:rsid w:val="007B10C7"/>
    <w:rsid w:val="007B6665"/>
    <w:rsid w:val="007B7982"/>
    <w:rsid w:val="007C09B7"/>
    <w:rsid w:val="007C0B0C"/>
    <w:rsid w:val="007C573C"/>
    <w:rsid w:val="007C5B43"/>
    <w:rsid w:val="007C627D"/>
    <w:rsid w:val="007D07DC"/>
    <w:rsid w:val="007D46A2"/>
    <w:rsid w:val="007D56DC"/>
    <w:rsid w:val="007D5791"/>
    <w:rsid w:val="007D6907"/>
    <w:rsid w:val="007E3CDB"/>
    <w:rsid w:val="007E68E9"/>
    <w:rsid w:val="007E7BAC"/>
    <w:rsid w:val="007F1B8E"/>
    <w:rsid w:val="007F757B"/>
    <w:rsid w:val="008110AE"/>
    <w:rsid w:val="00811538"/>
    <w:rsid w:val="00821449"/>
    <w:rsid w:val="008237AD"/>
    <w:rsid w:val="008258B6"/>
    <w:rsid w:val="008336E1"/>
    <w:rsid w:val="00836562"/>
    <w:rsid w:val="00840342"/>
    <w:rsid w:val="0084183B"/>
    <w:rsid w:val="00842E53"/>
    <w:rsid w:val="00843782"/>
    <w:rsid w:val="008439C9"/>
    <w:rsid w:val="00845649"/>
    <w:rsid w:val="00845C4E"/>
    <w:rsid w:val="00845D53"/>
    <w:rsid w:val="00850278"/>
    <w:rsid w:val="00851F25"/>
    <w:rsid w:val="008542F5"/>
    <w:rsid w:val="00855574"/>
    <w:rsid w:val="00860781"/>
    <w:rsid w:val="0086160E"/>
    <w:rsid w:val="0086562B"/>
    <w:rsid w:val="008659C0"/>
    <w:rsid w:val="00866843"/>
    <w:rsid w:val="00866A83"/>
    <w:rsid w:val="00870DC8"/>
    <w:rsid w:val="0087164E"/>
    <w:rsid w:val="008777DC"/>
    <w:rsid w:val="008933C3"/>
    <w:rsid w:val="008A4565"/>
    <w:rsid w:val="008A4BEB"/>
    <w:rsid w:val="008A7D2D"/>
    <w:rsid w:val="008B2A2B"/>
    <w:rsid w:val="008B672A"/>
    <w:rsid w:val="008B7906"/>
    <w:rsid w:val="008C0F9A"/>
    <w:rsid w:val="008C1205"/>
    <w:rsid w:val="008C4036"/>
    <w:rsid w:val="008D352E"/>
    <w:rsid w:val="008D3D04"/>
    <w:rsid w:val="008E2881"/>
    <w:rsid w:val="008E798E"/>
    <w:rsid w:val="008F3B75"/>
    <w:rsid w:val="0090047F"/>
    <w:rsid w:val="009024E2"/>
    <w:rsid w:val="00914549"/>
    <w:rsid w:val="00914A47"/>
    <w:rsid w:val="0091553C"/>
    <w:rsid w:val="009222F3"/>
    <w:rsid w:val="00926026"/>
    <w:rsid w:val="00927120"/>
    <w:rsid w:val="00932340"/>
    <w:rsid w:val="0093324F"/>
    <w:rsid w:val="0093353A"/>
    <w:rsid w:val="00934976"/>
    <w:rsid w:val="009353AE"/>
    <w:rsid w:val="00935778"/>
    <w:rsid w:val="00937AB7"/>
    <w:rsid w:val="009405AE"/>
    <w:rsid w:val="009424DD"/>
    <w:rsid w:val="00942F41"/>
    <w:rsid w:val="00945ADA"/>
    <w:rsid w:val="00956F47"/>
    <w:rsid w:val="00957EA1"/>
    <w:rsid w:val="0096160C"/>
    <w:rsid w:val="009620E0"/>
    <w:rsid w:val="00963194"/>
    <w:rsid w:val="00970358"/>
    <w:rsid w:val="0097508C"/>
    <w:rsid w:val="0098520F"/>
    <w:rsid w:val="009879D9"/>
    <w:rsid w:val="00987A1C"/>
    <w:rsid w:val="00990395"/>
    <w:rsid w:val="00993338"/>
    <w:rsid w:val="00995CD8"/>
    <w:rsid w:val="009B4F5D"/>
    <w:rsid w:val="009B5CD3"/>
    <w:rsid w:val="009B70B3"/>
    <w:rsid w:val="009C3BF4"/>
    <w:rsid w:val="009C3C07"/>
    <w:rsid w:val="009C4DC6"/>
    <w:rsid w:val="009D1D8D"/>
    <w:rsid w:val="009D20A3"/>
    <w:rsid w:val="009D5625"/>
    <w:rsid w:val="009E745F"/>
    <w:rsid w:val="009F089D"/>
    <w:rsid w:val="009F721D"/>
    <w:rsid w:val="00A0085A"/>
    <w:rsid w:val="00A0141D"/>
    <w:rsid w:val="00A04AD5"/>
    <w:rsid w:val="00A06518"/>
    <w:rsid w:val="00A1324C"/>
    <w:rsid w:val="00A14357"/>
    <w:rsid w:val="00A15656"/>
    <w:rsid w:val="00A17771"/>
    <w:rsid w:val="00A203EA"/>
    <w:rsid w:val="00A20C8F"/>
    <w:rsid w:val="00A20EA9"/>
    <w:rsid w:val="00A24679"/>
    <w:rsid w:val="00A32FAC"/>
    <w:rsid w:val="00A35D56"/>
    <w:rsid w:val="00A51263"/>
    <w:rsid w:val="00A51410"/>
    <w:rsid w:val="00A557EF"/>
    <w:rsid w:val="00A60FC1"/>
    <w:rsid w:val="00A611F5"/>
    <w:rsid w:val="00A61FD8"/>
    <w:rsid w:val="00A71826"/>
    <w:rsid w:val="00A7379B"/>
    <w:rsid w:val="00A73F26"/>
    <w:rsid w:val="00A82786"/>
    <w:rsid w:val="00A84D3C"/>
    <w:rsid w:val="00A873E6"/>
    <w:rsid w:val="00AA0F68"/>
    <w:rsid w:val="00AA3442"/>
    <w:rsid w:val="00AA3B4F"/>
    <w:rsid w:val="00AA565A"/>
    <w:rsid w:val="00AA7E62"/>
    <w:rsid w:val="00AB3F04"/>
    <w:rsid w:val="00AB62B8"/>
    <w:rsid w:val="00AC190C"/>
    <w:rsid w:val="00AC21C9"/>
    <w:rsid w:val="00AC2F27"/>
    <w:rsid w:val="00AC523D"/>
    <w:rsid w:val="00AC5A58"/>
    <w:rsid w:val="00AC69B0"/>
    <w:rsid w:val="00AD32A0"/>
    <w:rsid w:val="00AD4F16"/>
    <w:rsid w:val="00AD7645"/>
    <w:rsid w:val="00AE280E"/>
    <w:rsid w:val="00AE2895"/>
    <w:rsid w:val="00AE2E4C"/>
    <w:rsid w:val="00AE4B02"/>
    <w:rsid w:val="00AE548D"/>
    <w:rsid w:val="00AF0F9C"/>
    <w:rsid w:val="00AF33CB"/>
    <w:rsid w:val="00B00006"/>
    <w:rsid w:val="00B0226A"/>
    <w:rsid w:val="00B04C41"/>
    <w:rsid w:val="00B04C4E"/>
    <w:rsid w:val="00B05796"/>
    <w:rsid w:val="00B065BE"/>
    <w:rsid w:val="00B12A58"/>
    <w:rsid w:val="00B17BCA"/>
    <w:rsid w:val="00B2509D"/>
    <w:rsid w:val="00B30720"/>
    <w:rsid w:val="00B31CC7"/>
    <w:rsid w:val="00B33C63"/>
    <w:rsid w:val="00B34919"/>
    <w:rsid w:val="00B34EA4"/>
    <w:rsid w:val="00B359A6"/>
    <w:rsid w:val="00B4047E"/>
    <w:rsid w:val="00B546D0"/>
    <w:rsid w:val="00B54D5F"/>
    <w:rsid w:val="00B559A3"/>
    <w:rsid w:val="00B57063"/>
    <w:rsid w:val="00B621B1"/>
    <w:rsid w:val="00B71928"/>
    <w:rsid w:val="00B74544"/>
    <w:rsid w:val="00B76E95"/>
    <w:rsid w:val="00B8033A"/>
    <w:rsid w:val="00B803BF"/>
    <w:rsid w:val="00B80F2F"/>
    <w:rsid w:val="00B857D0"/>
    <w:rsid w:val="00B859B4"/>
    <w:rsid w:val="00B87E8F"/>
    <w:rsid w:val="00B910EF"/>
    <w:rsid w:val="00B92ABC"/>
    <w:rsid w:val="00B94E6A"/>
    <w:rsid w:val="00B9602D"/>
    <w:rsid w:val="00B963AE"/>
    <w:rsid w:val="00B971D7"/>
    <w:rsid w:val="00BA0990"/>
    <w:rsid w:val="00BA1421"/>
    <w:rsid w:val="00BA4524"/>
    <w:rsid w:val="00BB012B"/>
    <w:rsid w:val="00BB2F4D"/>
    <w:rsid w:val="00BB3339"/>
    <w:rsid w:val="00BB6CBE"/>
    <w:rsid w:val="00BC10D4"/>
    <w:rsid w:val="00BC1DFD"/>
    <w:rsid w:val="00BC3825"/>
    <w:rsid w:val="00BD0CE5"/>
    <w:rsid w:val="00BE16A3"/>
    <w:rsid w:val="00BE3D9A"/>
    <w:rsid w:val="00BE4806"/>
    <w:rsid w:val="00BE613C"/>
    <w:rsid w:val="00BF3607"/>
    <w:rsid w:val="00BF75CA"/>
    <w:rsid w:val="00C03E6E"/>
    <w:rsid w:val="00C06957"/>
    <w:rsid w:val="00C06A1C"/>
    <w:rsid w:val="00C11F69"/>
    <w:rsid w:val="00C148C3"/>
    <w:rsid w:val="00C14FCC"/>
    <w:rsid w:val="00C3003F"/>
    <w:rsid w:val="00C31A1F"/>
    <w:rsid w:val="00C31F4A"/>
    <w:rsid w:val="00C3445D"/>
    <w:rsid w:val="00C34BFE"/>
    <w:rsid w:val="00C35487"/>
    <w:rsid w:val="00C4042F"/>
    <w:rsid w:val="00C413A3"/>
    <w:rsid w:val="00C43DAE"/>
    <w:rsid w:val="00C43E92"/>
    <w:rsid w:val="00C4642C"/>
    <w:rsid w:val="00C479B4"/>
    <w:rsid w:val="00C47DCA"/>
    <w:rsid w:val="00C47DEF"/>
    <w:rsid w:val="00C53E3A"/>
    <w:rsid w:val="00C54967"/>
    <w:rsid w:val="00C55CC1"/>
    <w:rsid w:val="00C5766E"/>
    <w:rsid w:val="00C66913"/>
    <w:rsid w:val="00C67F4A"/>
    <w:rsid w:val="00C8493A"/>
    <w:rsid w:val="00C92E64"/>
    <w:rsid w:val="00C9772A"/>
    <w:rsid w:val="00CA0714"/>
    <w:rsid w:val="00CA248B"/>
    <w:rsid w:val="00CA6310"/>
    <w:rsid w:val="00CB165B"/>
    <w:rsid w:val="00CB1DDE"/>
    <w:rsid w:val="00CB5AB2"/>
    <w:rsid w:val="00CB77FE"/>
    <w:rsid w:val="00CC591D"/>
    <w:rsid w:val="00CD0D67"/>
    <w:rsid w:val="00CD1FEF"/>
    <w:rsid w:val="00CD635C"/>
    <w:rsid w:val="00CE172D"/>
    <w:rsid w:val="00CE54BB"/>
    <w:rsid w:val="00CE568E"/>
    <w:rsid w:val="00CF3737"/>
    <w:rsid w:val="00CF3F88"/>
    <w:rsid w:val="00CF4B79"/>
    <w:rsid w:val="00CF741B"/>
    <w:rsid w:val="00D050DE"/>
    <w:rsid w:val="00D062DE"/>
    <w:rsid w:val="00D079E5"/>
    <w:rsid w:val="00D106BD"/>
    <w:rsid w:val="00D16AC8"/>
    <w:rsid w:val="00D17D14"/>
    <w:rsid w:val="00D21FCE"/>
    <w:rsid w:val="00D2381F"/>
    <w:rsid w:val="00D2590B"/>
    <w:rsid w:val="00D31115"/>
    <w:rsid w:val="00D318A4"/>
    <w:rsid w:val="00D32D48"/>
    <w:rsid w:val="00D33DBE"/>
    <w:rsid w:val="00D341C5"/>
    <w:rsid w:val="00D40AB5"/>
    <w:rsid w:val="00D41069"/>
    <w:rsid w:val="00D47390"/>
    <w:rsid w:val="00D52D0D"/>
    <w:rsid w:val="00D53DED"/>
    <w:rsid w:val="00D604F0"/>
    <w:rsid w:val="00D65B80"/>
    <w:rsid w:val="00D70816"/>
    <w:rsid w:val="00D75138"/>
    <w:rsid w:val="00D829EE"/>
    <w:rsid w:val="00D82A72"/>
    <w:rsid w:val="00D841A6"/>
    <w:rsid w:val="00D8672C"/>
    <w:rsid w:val="00D90419"/>
    <w:rsid w:val="00D946D0"/>
    <w:rsid w:val="00D949FD"/>
    <w:rsid w:val="00D94F8D"/>
    <w:rsid w:val="00DA0CCE"/>
    <w:rsid w:val="00DA354D"/>
    <w:rsid w:val="00DA4CB3"/>
    <w:rsid w:val="00DB0B33"/>
    <w:rsid w:val="00DB5C38"/>
    <w:rsid w:val="00DC56B8"/>
    <w:rsid w:val="00DD2267"/>
    <w:rsid w:val="00DD53AF"/>
    <w:rsid w:val="00DD5B44"/>
    <w:rsid w:val="00DE0F09"/>
    <w:rsid w:val="00DE1ED2"/>
    <w:rsid w:val="00DE2A9E"/>
    <w:rsid w:val="00DF24D8"/>
    <w:rsid w:val="00DF48AF"/>
    <w:rsid w:val="00DF7265"/>
    <w:rsid w:val="00E05179"/>
    <w:rsid w:val="00E075B1"/>
    <w:rsid w:val="00E100FA"/>
    <w:rsid w:val="00E157D5"/>
    <w:rsid w:val="00E2163A"/>
    <w:rsid w:val="00E218E8"/>
    <w:rsid w:val="00E31B31"/>
    <w:rsid w:val="00E32652"/>
    <w:rsid w:val="00E368D2"/>
    <w:rsid w:val="00E36DE1"/>
    <w:rsid w:val="00E400E1"/>
    <w:rsid w:val="00E41EB1"/>
    <w:rsid w:val="00E4315F"/>
    <w:rsid w:val="00E454ED"/>
    <w:rsid w:val="00E518C7"/>
    <w:rsid w:val="00E5354E"/>
    <w:rsid w:val="00E6009B"/>
    <w:rsid w:val="00E600C7"/>
    <w:rsid w:val="00E61BC9"/>
    <w:rsid w:val="00E62EA4"/>
    <w:rsid w:val="00E676F4"/>
    <w:rsid w:val="00E72899"/>
    <w:rsid w:val="00E73E71"/>
    <w:rsid w:val="00E8029E"/>
    <w:rsid w:val="00E802FF"/>
    <w:rsid w:val="00E8207E"/>
    <w:rsid w:val="00E8258E"/>
    <w:rsid w:val="00E83B1E"/>
    <w:rsid w:val="00E856DD"/>
    <w:rsid w:val="00E9009E"/>
    <w:rsid w:val="00E93B64"/>
    <w:rsid w:val="00E9664A"/>
    <w:rsid w:val="00E96ED3"/>
    <w:rsid w:val="00EA363E"/>
    <w:rsid w:val="00EA39FF"/>
    <w:rsid w:val="00EA5A62"/>
    <w:rsid w:val="00EA6C2B"/>
    <w:rsid w:val="00EA6E2D"/>
    <w:rsid w:val="00EB216A"/>
    <w:rsid w:val="00EB3266"/>
    <w:rsid w:val="00EB3DCA"/>
    <w:rsid w:val="00EB5635"/>
    <w:rsid w:val="00EB5E25"/>
    <w:rsid w:val="00EB757E"/>
    <w:rsid w:val="00EC18D4"/>
    <w:rsid w:val="00EC76EA"/>
    <w:rsid w:val="00ED07CC"/>
    <w:rsid w:val="00EE158E"/>
    <w:rsid w:val="00EE7116"/>
    <w:rsid w:val="00EF5D7E"/>
    <w:rsid w:val="00F013C5"/>
    <w:rsid w:val="00F04024"/>
    <w:rsid w:val="00F12C9F"/>
    <w:rsid w:val="00F12E9A"/>
    <w:rsid w:val="00F2052E"/>
    <w:rsid w:val="00F20C05"/>
    <w:rsid w:val="00F24155"/>
    <w:rsid w:val="00F31784"/>
    <w:rsid w:val="00F3784B"/>
    <w:rsid w:val="00F53F75"/>
    <w:rsid w:val="00F56B93"/>
    <w:rsid w:val="00F60C32"/>
    <w:rsid w:val="00F60EB3"/>
    <w:rsid w:val="00F610F8"/>
    <w:rsid w:val="00F65A4E"/>
    <w:rsid w:val="00F6643B"/>
    <w:rsid w:val="00F70893"/>
    <w:rsid w:val="00F70D01"/>
    <w:rsid w:val="00F7114C"/>
    <w:rsid w:val="00F7246C"/>
    <w:rsid w:val="00F73427"/>
    <w:rsid w:val="00F7393C"/>
    <w:rsid w:val="00F77A76"/>
    <w:rsid w:val="00F80FA9"/>
    <w:rsid w:val="00F81796"/>
    <w:rsid w:val="00F8321F"/>
    <w:rsid w:val="00F850E3"/>
    <w:rsid w:val="00F96AAE"/>
    <w:rsid w:val="00F978B6"/>
    <w:rsid w:val="00F97B70"/>
    <w:rsid w:val="00FA0121"/>
    <w:rsid w:val="00FA1331"/>
    <w:rsid w:val="00FA13EB"/>
    <w:rsid w:val="00FC2E27"/>
    <w:rsid w:val="00FC4FAC"/>
    <w:rsid w:val="00FC75D7"/>
    <w:rsid w:val="00FD28EA"/>
    <w:rsid w:val="00FD4D43"/>
    <w:rsid w:val="00FE2490"/>
    <w:rsid w:val="00FE5CF3"/>
    <w:rsid w:val="00FF2883"/>
    <w:rsid w:val="00FF310C"/>
    <w:rsid w:val="00FF39A5"/>
    <w:rsid w:val="00FF3BB9"/>
    <w:rsid w:val="00FF5FA7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94F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94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94F5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"/>
    <w:basedOn w:val="a"/>
    <w:link w:val="a6"/>
    <w:rsid w:val="00094F5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4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94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4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4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ED96B14A975E501447A29058B1C0DCDF1B6D07649D29845B7036A259DBD1187031EC77EAAF7BEAD1036B7ACL" TargetMode="External"/><Relationship Id="rId5" Type="http://schemas.openxmlformats.org/officeDocument/2006/relationships/hyperlink" Target="consultantplus://offline/ref=944ED96B14A975E501447A29058B1C0DCDF1B6D0764BDB9D48B7036A259DBD1187031EC77EAAF7BEAD1036B7ABL" TargetMode="External"/><Relationship Id="rId4" Type="http://schemas.openxmlformats.org/officeDocument/2006/relationships/hyperlink" Target="consultantplus://offline/ref=944ED96B14A975E501447A29058B1C0DCDF1B6D07545DE9945B7036A259DBD1187031EC77EAAF7BEAD1036B7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</dc:creator>
  <cp:keywords/>
  <dc:description/>
  <cp:lastModifiedBy>gorbunova</cp:lastModifiedBy>
  <cp:revision>3</cp:revision>
  <dcterms:created xsi:type="dcterms:W3CDTF">2012-04-05T10:33:00Z</dcterms:created>
  <dcterms:modified xsi:type="dcterms:W3CDTF">2012-04-09T05:28:00Z</dcterms:modified>
</cp:coreProperties>
</file>