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22" w:rsidRDefault="00F9162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1622" w:rsidRDefault="00F91622">
      <w:pPr>
        <w:pStyle w:val="ConsPlusNormal"/>
        <w:jc w:val="both"/>
        <w:outlineLvl w:val="0"/>
      </w:pPr>
    </w:p>
    <w:p w:rsidR="00F91622" w:rsidRDefault="00F91622">
      <w:pPr>
        <w:pStyle w:val="ConsPlusTitle"/>
        <w:jc w:val="center"/>
        <w:outlineLvl w:val="0"/>
      </w:pPr>
      <w:r>
        <w:t>АЛТАЙСКОЕ КРАЕВОЕ ЗАКОНОДАТЕЛЬНОЕ СОБРАНИЕ</w:t>
      </w:r>
    </w:p>
    <w:p w:rsidR="00F91622" w:rsidRDefault="00F91622">
      <w:pPr>
        <w:pStyle w:val="ConsPlusTitle"/>
        <w:jc w:val="both"/>
      </w:pPr>
    </w:p>
    <w:p w:rsidR="00F91622" w:rsidRDefault="00F91622">
      <w:pPr>
        <w:pStyle w:val="ConsPlusTitle"/>
        <w:jc w:val="center"/>
      </w:pPr>
      <w:r>
        <w:t>ПОСТАНОВЛЕНИЕ</w:t>
      </w:r>
    </w:p>
    <w:p w:rsidR="00F91622" w:rsidRDefault="00F91622">
      <w:pPr>
        <w:pStyle w:val="ConsPlusTitle"/>
        <w:jc w:val="center"/>
      </w:pPr>
    </w:p>
    <w:p w:rsidR="00F91622" w:rsidRDefault="00F91622">
      <w:pPr>
        <w:pStyle w:val="ConsPlusTitle"/>
        <w:jc w:val="center"/>
      </w:pPr>
      <w:r>
        <w:t>от 8 ноября 2021 г. N 378</w:t>
      </w:r>
    </w:p>
    <w:p w:rsidR="00F91622" w:rsidRDefault="00F91622">
      <w:pPr>
        <w:pStyle w:val="ConsPlusTitle"/>
        <w:jc w:val="both"/>
      </w:pPr>
    </w:p>
    <w:p w:rsidR="00F91622" w:rsidRDefault="00F91622">
      <w:pPr>
        <w:pStyle w:val="ConsPlusTitle"/>
        <w:jc w:val="center"/>
      </w:pPr>
      <w:r>
        <w:t>О ПОРЯДКЕ УВЕДОМЛЕНИЯ ЛИЦАМИ, ЗАМЕЩАЮЩИМИ ОТДЕЛЬНЫЕ</w:t>
      </w:r>
    </w:p>
    <w:p w:rsidR="00F91622" w:rsidRDefault="00F91622">
      <w:pPr>
        <w:pStyle w:val="ConsPlusTitle"/>
        <w:jc w:val="center"/>
      </w:pPr>
      <w:r>
        <w:t>ГОСУДАРСТВЕННЫЕ ДОЛЖНОСТИ АЛТАЙСКОГО КРАЯ, О ПОЛУЧЕНИИ</w:t>
      </w:r>
    </w:p>
    <w:p w:rsidR="00F91622" w:rsidRDefault="00F91622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F91622" w:rsidRDefault="00F91622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F91622" w:rsidRDefault="00F91622">
      <w:pPr>
        <w:pStyle w:val="ConsPlusTitle"/>
        <w:jc w:val="center"/>
      </w:pPr>
      <w:r>
        <w:t>В КОТОРЫХ СВЯЗАНО С ИСПОЛНЕНИЕМ ИМИ СЛУЖЕБНЫХ (ДОЛЖНОСТНЫХ)</w:t>
      </w:r>
    </w:p>
    <w:p w:rsidR="00F91622" w:rsidRDefault="00F91622">
      <w:pPr>
        <w:pStyle w:val="ConsPlusTitle"/>
        <w:jc w:val="center"/>
      </w:pPr>
      <w:r>
        <w:t>ОБЯЗАННОСТЕЙ, ПРИЕМА ПОДАРКА, ЕГО ХРАНЕНИЯ, ОПРЕДЕЛЕНИЯ</w:t>
      </w:r>
    </w:p>
    <w:p w:rsidR="00F91622" w:rsidRDefault="00F91622">
      <w:pPr>
        <w:pStyle w:val="ConsPlusTitle"/>
        <w:jc w:val="center"/>
      </w:pPr>
      <w:r>
        <w:t>СТОИМОСТИ И РЕАЛИЗАЦИИ (ВЫКУПА)</w:t>
      </w: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октября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Алтайского края от 9 декабря 2005 года N 120-ЗС "О государственных должностях Алтайского края" Алтайское краевое Законодательное Собрание постановляет: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уведомления лицами, замещающими отдельные государственные должности Алтайского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приема подарка, его хранения, определения стоимости и реализации (выкупа) (приложение).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rmal"/>
        <w:jc w:val="right"/>
      </w:pPr>
      <w:r>
        <w:t>Председатель Алтайского краевого</w:t>
      </w:r>
    </w:p>
    <w:p w:rsidR="00F91622" w:rsidRDefault="00F91622">
      <w:pPr>
        <w:pStyle w:val="ConsPlusNormal"/>
        <w:jc w:val="right"/>
      </w:pPr>
      <w:r>
        <w:t>Законодательного Собрания</w:t>
      </w:r>
    </w:p>
    <w:p w:rsidR="00F91622" w:rsidRDefault="00F91622">
      <w:pPr>
        <w:pStyle w:val="ConsPlusNormal"/>
        <w:jc w:val="right"/>
      </w:pPr>
      <w:r>
        <w:t>А.А.РОМАНЕНКО</w:t>
      </w: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rmal"/>
        <w:jc w:val="right"/>
        <w:outlineLvl w:val="0"/>
      </w:pPr>
      <w:r>
        <w:t>Приложение</w:t>
      </w:r>
    </w:p>
    <w:p w:rsidR="00F91622" w:rsidRDefault="00F91622">
      <w:pPr>
        <w:pStyle w:val="ConsPlusNormal"/>
        <w:jc w:val="right"/>
      </w:pPr>
      <w:r>
        <w:t>к Постановлению</w:t>
      </w:r>
    </w:p>
    <w:p w:rsidR="00F91622" w:rsidRDefault="00F91622">
      <w:pPr>
        <w:pStyle w:val="ConsPlusNormal"/>
        <w:jc w:val="right"/>
      </w:pPr>
      <w:r>
        <w:t>Алтайского краевого</w:t>
      </w:r>
    </w:p>
    <w:p w:rsidR="00F91622" w:rsidRDefault="00F91622">
      <w:pPr>
        <w:pStyle w:val="ConsPlusNormal"/>
        <w:jc w:val="right"/>
      </w:pPr>
      <w:r>
        <w:t>Законодательного Собрания</w:t>
      </w:r>
    </w:p>
    <w:p w:rsidR="00F91622" w:rsidRDefault="00F91622">
      <w:pPr>
        <w:pStyle w:val="ConsPlusNormal"/>
        <w:jc w:val="right"/>
      </w:pPr>
      <w:r>
        <w:t>от 8 ноября 2021 г. N 378</w:t>
      </w: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Title"/>
        <w:jc w:val="center"/>
      </w:pPr>
      <w:bookmarkStart w:id="0" w:name="P33"/>
      <w:bookmarkEnd w:id="0"/>
      <w:r>
        <w:t>ПОРЯДОК</w:t>
      </w:r>
    </w:p>
    <w:p w:rsidR="00F91622" w:rsidRDefault="00F91622">
      <w:pPr>
        <w:pStyle w:val="ConsPlusTitle"/>
        <w:jc w:val="center"/>
      </w:pPr>
      <w:r>
        <w:t>УВЕДОМЛЕНИЯ ЛИЦАМИ, ЗАМЕЩАЮЩИМИ ОТДЕЛЬНЫЕ ГОСУДАРСТВЕННЫЕ</w:t>
      </w:r>
    </w:p>
    <w:p w:rsidR="00F91622" w:rsidRDefault="00F91622">
      <w:pPr>
        <w:pStyle w:val="ConsPlusTitle"/>
        <w:jc w:val="center"/>
      </w:pPr>
      <w:r>
        <w:t>ДОЛЖНОСТИ АЛТАЙСКОГО КРАЯ, О ПОЛУЧЕНИИ ПОДАРКА В СВЯЗИ</w:t>
      </w:r>
    </w:p>
    <w:p w:rsidR="00F91622" w:rsidRDefault="00F91622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F91622" w:rsidRDefault="00F91622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F91622" w:rsidRDefault="00F91622">
      <w:pPr>
        <w:pStyle w:val="ConsPlusTitle"/>
        <w:jc w:val="center"/>
      </w:pPr>
      <w:r>
        <w:t>СВЯЗАНО С ИСПОЛНЕНИЕМ ИМИ СЛУЖЕБНЫХ (ДОЛЖНОСТНЫХ)</w:t>
      </w:r>
    </w:p>
    <w:p w:rsidR="00F91622" w:rsidRDefault="00F91622">
      <w:pPr>
        <w:pStyle w:val="ConsPlusTitle"/>
        <w:jc w:val="center"/>
      </w:pPr>
      <w:r>
        <w:lastRenderedPageBreak/>
        <w:t>ОБЯЗАННОСТЕЙ, ПРИЕМА ПОДАРКА, ЕГО ХРАНЕНИЯ, ОПРЕДЕЛЕНИЯ</w:t>
      </w:r>
    </w:p>
    <w:p w:rsidR="00F91622" w:rsidRDefault="00F91622">
      <w:pPr>
        <w:pStyle w:val="ConsPlusTitle"/>
        <w:jc w:val="center"/>
      </w:pPr>
      <w:r>
        <w:t>СТОИМОСТИ И РЕАЛИЗАЦИИ (ВЫКУПА)</w:t>
      </w: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rmal"/>
        <w:ind w:firstLine="540"/>
        <w:jc w:val="both"/>
      </w:pPr>
      <w:bookmarkStart w:id="1" w:name="P42"/>
      <w:bookmarkEnd w:id="1"/>
      <w:r>
        <w:t>1. Настоящий Порядок распространяется:</w:t>
      </w:r>
    </w:p>
    <w:p w:rsidR="00F91622" w:rsidRDefault="00F91622">
      <w:pPr>
        <w:pStyle w:val="ConsPlusNormal"/>
        <w:spacing w:before="220"/>
        <w:ind w:firstLine="540"/>
        <w:jc w:val="both"/>
      </w:pPr>
      <w:bookmarkStart w:id="2" w:name="P43"/>
      <w:bookmarkEnd w:id="2"/>
      <w:r>
        <w:t>а) на лиц, замещающих государственные должности, установленные для непосредственного исполнения полномочий Счетной палаты Алтайского края;</w:t>
      </w:r>
    </w:p>
    <w:p w:rsidR="00F91622" w:rsidRDefault="00F91622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б) на лицо, замещающее должность Уполномоченного по правам человека в Алтайском крае;</w:t>
      </w:r>
    </w:p>
    <w:p w:rsidR="00F91622" w:rsidRDefault="00F91622">
      <w:pPr>
        <w:pStyle w:val="ConsPlusNormal"/>
        <w:spacing w:before="220"/>
        <w:ind w:firstLine="540"/>
        <w:jc w:val="both"/>
      </w:pPr>
      <w:bookmarkStart w:id="4" w:name="P45"/>
      <w:bookmarkEnd w:id="4"/>
      <w:r>
        <w:t>в) на лицо, замещающее должность. Уполномоченного по защите прав предпринимателей в Алтайском крае;</w:t>
      </w:r>
    </w:p>
    <w:p w:rsidR="00F91622" w:rsidRDefault="00F91622">
      <w:pPr>
        <w:pStyle w:val="ConsPlusNormal"/>
        <w:spacing w:before="220"/>
        <w:ind w:firstLine="540"/>
        <w:jc w:val="both"/>
      </w:pPr>
      <w:bookmarkStart w:id="5" w:name="P46"/>
      <w:bookmarkEnd w:id="5"/>
      <w:r>
        <w:t>г) на лицо, замещающее должность Уполномоченного по правам ребенка в Алтайском крае.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 xml:space="preserve">2. Настоящий Порядок устанавливает правила уведомления указанными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лицами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приема подарка, его хранения, определения стоимости и реализации (выкупа).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>3. Для целей настоящего Порядка используются следующие понятия: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 xml:space="preserve">а) подарок, полученный в связи с протокольными мероприятиями, служебными командировками и другими официальными мероприятиями, - подарок, полученный указанными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лицами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 xml:space="preserve">б)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указанными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лицами 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 xml:space="preserve">2. Лица, указанные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настоящего Порядка,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 xml:space="preserve">3. </w:t>
      </w:r>
      <w:hyperlink w:anchor="P113" w:history="1">
        <w:r>
          <w:rPr>
            <w:color w:val="0000FF"/>
          </w:rPr>
          <w:t>Уведомление</w:t>
        </w:r>
      </w:hyperlink>
      <w:r>
        <w:t xml:space="preserve"> о получении подарка (далее - уведомление) представляется лицами, указанными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настоящего Порядка, в Алтайское краевое Законодательное Собрание через отдел по профилактике коррупционных правонарушений экспертно-правового управления аппарата Алтайского краевого Законодательного Собрания (далее - отдел по профилактике коррупционных правонарушений) не позднее 3 рабочих дней со дня получения подарка по форме согласно приложению 1 к настоящему Порядку.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 xml:space="preserve">4. Уведомление представляется лицами, указанными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настоящего Порядка, в 2 экземплярах.</w:t>
      </w:r>
    </w:p>
    <w:p w:rsidR="00F91622" w:rsidRDefault="00F91622">
      <w:pPr>
        <w:pStyle w:val="ConsPlusNormal"/>
        <w:spacing w:before="220"/>
        <w:ind w:firstLine="540"/>
        <w:jc w:val="both"/>
      </w:pPr>
      <w:bookmarkStart w:id="6" w:name="P54"/>
      <w:bookmarkEnd w:id="6"/>
      <w:r>
        <w:lastRenderedPageBreak/>
        <w:t>5.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>6.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 xml:space="preserve">7. При невозможности подачи уведомления в сроки, указанные в </w:t>
      </w:r>
      <w:hyperlink w:anchor="P54" w:history="1">
        <w:r>
          <w:rPr>
            <w:color w:val="0000FF"/>
          </w:rPr>
          <w:t>пунктах 5</w:t>
        </w:r>
      </w:hyperlink>
      <w:r>
        <w:t xml:space="preserve">, </w:t>
      </w:r>
      <w:hyperlink w:anchor="P57" w:history="1">
        <w:r>
          <w:rPr>
            <w:color w:val="0000FF"/>
          </w:rPr>
          <w:t>8</w:t>
        </w:r>
      </w:hyperlink>
      <w:r>
        <w:t xml:space="preserve"> настоящего Порядка, по причине, не зависящей от лица, получившего подарок, оно представляется не позднее следующего дня после ее устранения.</w:t>
      </w:r>
    </w:p>
    <w:p w:rsidR="00F91622" w:rsidRDefault="00F91622">
      <w:pPr>
        <w:pStyle w:val="ConsPlusNormal"/>
        <w:spacing w:before="220"/>
        <w:ind w:firstLine="540"/>
        <w:jc w:val="both"/>
      </w:pPr>
      <w:bookmarkStart w:id="7" w:name="P57"/>
      <w:bookmarkEnd w:id="7"/>
      <w:r>
        <w:t>8. Отдел по профилактике коррупционных правонарушений регистрирует первый экземпляр уведомления в журнале регистрации и возвращает его лицу, представившему уведомление, с отметкой о регистрации.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>9. В целях принятия подарка к бухгалтерскому учету, определения его стоимости и включения в реестр государственного имущества Алтайского края второй экземпляр уведомления и приложенные документы (при их наличии) не позднее 3 рабочих дней со дня представления направляются отделом по профилактике коррупционных правонарушений: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 xml:space="preserve">а) в аппарат Счетной палаты Алтайского края, аппарат Уполномоченного по правам человека в Алтайском крае, аппарат Уполномоченного по защите прав предпринимателей в Алтайском крае - в случае если уведомление представлено лицами, указанными в </w:t>
      </w:r>
      <w:hyperlink w:anchor="P4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4" w:history="1">
        <w:r>
          <w:rPr>
            <w:color w:val="0000FF"/>
          </w:rPr>
          <w:t>"б"</w:t>
        </w:r>
      </w:hyperlink>
      <w:r>
        <w:t xml:space="preserve">, </w:t>
      </w:r>
      <w:hyperlink w:anchor="P45" w:history="1">
        <w:r>
          <w:rPr>
            <w:color w:val="0000FF"/>
          </w:rPr>
          <w:t>"в" пункта 1</w:t>
        </w:r>
      </w:hyperlink>
      <w:r>
        <w:t xml:space="preserve"> настоящего Порядка;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 xml:space="preserve">б) в орган, осуществляющий финансовое обеспечение деятельности Уполномоченного по правам ребенка в Алтайском крае, - в случае если уведомление представлено лицом, указанным в </w:t>
      </w:r>
      <w:hyperlink w:anchor="P46" w:history="1">
        <w:r>
          <w:rPr>
            <w:color w:val="0000FF"/>
          </w:rPr>
          <w:t>подпункте "г" пункта 1</w:t>
        </w:r>
      </w:hyperlink>
      <w:r>
        <w:t xml:space="preserve"> настоящего Порядка.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>10. Лицо, замещающее государственную должность Алтайского края, обязано передать на хранение по акту приема-передачи полученный подарок, независимо от его стоимости: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 xml:space="preserve">а) в аппарат Счетной палаты Алтайского края, аппарат Уполномоченного по правам человека в Алтайском крае, аппарат Уполномоченного по защите прав предпринимателей в Алтайском крае соответственно лицами, указанными в </w:t>
      </w:r>
      <w:hyperlink w:anchor="P4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4" w:history="1">
        <w:r>
          <w:rPr>
            <w:color w:val="0000FF"/>
          </w:rPr>
          <w:t>"б"</w:t>
        </w:r>
      </w:hyperlink>
      <w:r>
        <w:t xml:space="preserve">, </w:t>
      </w:r>
      <w:hyperlink w:anchor="P45" w:history="1">
        <w:r>
          <w:rPr>
            <w:color w:val="0000FF"/>
          </w:rPr>
          <w:t>"в" пункта 1</w:t>
        </w:r>
      </w:hyperlink>
      <w:r>
        <w:t xml:space="preserve"> настоящего Порядка;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 xml:space="preserve">б) в орган, осуществляющий финансовое обеспечение деятельности Уполномоченного по правам ребенка в Алтайском крае, - лицом, указанным в </w:t>
      </w:r>
      <w:hyperlink w:anchor="P46" w:history="1">
        <w:r>
          <w:rPr>
            <w:color w:val="0000FF"/>
          </w:rPr>
          <w:t>подпункте "г" пункта 1</w:t>
        </w:r>
      </w:hyperlink>
      <w:r>
        <w:t xml:space="preserve"> настоящего Порядка.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>11. Ответственное лицо аппарата Счетной палаты Алтайского края, аппарата Уполномоченного по правам человека в Алтайском крае, аппарата Уполномоченного по защите прав предпринимателей в Алтайском крае, органа, осуществляющего финансовое обеспечение деятельности Уполномоченного по правам ребенка в Алтайском крае, уполномоченное непосредственно указанными органами, принимает подарок по акту приема-передачи не позднее 5 рабочих дней со дня регистрации уведомления в соответствующем журнале регистрации.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>12.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 xml:space="preserve">13.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аппаратом Счетной палаты Алтайского края, аппаратом Уполномоченного по правам человека в Алтайском крае, аппаратом Уполномоченного по защите прав предпринимателей в Алтайском крае, органом, осуществляющим финансовое обеспечение деятельности Уполномоченного по правам ребенка в </w:t>
      </w:r>
      <w:r>
        <w:lastRenderedPageBreak/>
        <w:t>Алтайском крае,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 по поступлению и выбытию активов органа, принимающего подарок к бухгалтерскому учету (далее - "комиссия").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>14.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>15. Подарок возвращается сдавшему его лицу по акту приема-передачи в случае, если его стоимость не превышает 3 тысяч рублей.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>16. Аппарат Счетной палаты Алтайского края, аппарат Уполномоченного по правам человека в Алтайском крае, аппарат Уполномоченного по защите прав предпринимателей в Алтайском крае, орган, осуществляющий финансовое обеспечение деятельности Уполномоченного по правам ребенка в Алтайском крае, обеспечивают включение в установленном порядке принятого к бухгалтерскому учету подарка, стоимость которого превышает 3 тысячи рублей, в реестр государственного имущества Алтайского края.</w:t>
      </w:r>
    </w:p>
    <w:p w:rsidR="00F91622" w:rsidRDefault="00F91622">
      <w:pPr>
        <w:pStyle w:val="ConsPlusNormal"/>
        <w:spacing w:before="220"/>
        <w:ind w:firstLine="540"/>
        <w:jc w:val="both"/>
      </w:pPr>
      <w:bookmarkStart w:id="8" w:name="P70"/>
      <w:bookmarkEnd w:id="8"/>
      <w:r>
        <w:t xml:space="preserve">19. Лицо, сдавшее подарок, может его выкупить, направив на имя председателя Алтайского краевого Законодательного Собрания через отдел по профилактике коррупционных правонарушений </w:t>
      </w:r>
      <w:hyperlink w:anchor="P192" w:history="1">
        <w:r>
          <w:rPr>
            <w:color w:val="0000FF"/>
          </w:rPr>
          <w:t>заявление</w:t>
        </w:r>
      </w:hyperlink>
      <w:r>
        <w:t xml:space="preserve"> о выкупе подарка, составленное по форме согласно приложению 2 к настоящему Порядку, не позднее двух месяцев со дня сдачи подарка.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>20. Заявление может быть подано одновременно с уведомлением о получении подарка.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>21. Заявление о выкупе подарка подается в двух экземплярах.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>22. Первый экземпляр заявления после ознакомления с ним председателя Алтайского краевого Законодательного Собрания возвращается лицу, подавшему заявление.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>23. Отдел по профилактике коррупционных правонарушений не позднее 3 рабочих дней направляет второй экземпляр заявления в аппарат Счетной палаты Алтайского края, аппарат Уполномоченного по правам человека в Алтайском крае, аппарат Уполномоченного по защите прав предпринимателей в Алтайском крае, в орган, осуществляющий финансовое обеспечение деятельности Уполномоченного по правам ребенка в Алтайском крае.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 xml:space="preserve">24. Аппарат Счетной палаты Алтайского края, аппарат Уполномоченного по правам человека в Алтайском крае, аппарат Уполномоченного по защите прав предпринимателей в Алтайском крае, орган, осуществляющий финансовое обеспечение деятельности Уполномоченного по правам ребенка в Алтайском крае, в течение 3 месяцев со дня поступления заявления, указанного в </w:t>
      </w:r>
      <w:hyperlink w:anchor="P70" w:history="1">
        <w:r>
          <w:rPr>
            <w:color w:val="0000FF"/>
          </w:rPr>
          <w:t>пункте 19</w:t>
        </w:r>
      </w:hyperlink>
      <w: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91622" w:rsidRDefault="00F91622">
      <w:pPr>
        <w:pStyle w:val="ConsPlusNormal"/>
        <w:spacing w:before="220"/>
        <w:ind w:firstLine="540"/>
        <w:jc w:val="both"/>
      </w:pPr>
      <w:bookmarkStart w:id="9" w:name="P76"/>
      <w:bookmarkEnd w:id="9"/>
      <w:r>
        <w:t xml:space="preserve">25. В случае если в отношении подарка, изготовленного из драгоценных металлов и (или) драгоценных камней, не поступило заявление о выкупе подарка от лиц, названных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учету и хранению в порядке, установленном законодательством Российской Федерации.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 xml:space="preserve">26. Подарок, в отношении которого не поступило заявление о выкупе (за исключением подарка, указанного в </w:t>
      </w:r>
      <w:hyperlink w:anchor="P76" w:history="1">
        <w:r>
          <w:rPr>
            <w:color w:val="0000FF"/>
          </w:rPr>
          <w:t>пункте 25</w:t>
        </w:r>
      </w:hyperlink>
      <w:r>
        <w:t xml:space="preserve"> настоящего Порядка), может быть использован для обеспечения деятельности аппарата Счетной палаты Алтайского края, аппарата Уполномоченного по правам человека в Алтайском крае, аппарата Уполномоченного по защите прав предпринимателей в Алтайском крае, органа, осуществляющего финансовое обеспечение деятельности </w:t>
      </w:r>
      <w:r>
        <w:lastRenderedPageBreak/>
        <w:t>Уполномоченного по правам ребенка в Алтайском крае, с учетом заключения комиссии о целесообразности его использования.</w:t>
      </w:r>
    </w:p>
    <w:p w:rsidR="00F91622" w:rsidRDefault="00F91622">
      <w:pPr>
        <w:pStyle w:val="ConsPlusNormal"/>
        <w:spacing w:before="220"/>
        <w:ind w:firstLine="540"/>
        <w:jc w:val="both"/>
      </w:pPr>
      <w:bookmarkStart w:id="10" w:name="P78"/>
      <w:bookmarkEnd w:id="10"/>
      <w:r>
        <w:t>27. Решение о целесообразности (нецелесообразности) использования подарка принимает: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>а) в отношении подарков, сданных по акту приема-передачи в орган, осуществляющий финансовое обеспечение деятельности Уполномоченного по правам ребенка в Алтайском крае, - уполномоченный заместитель Председателя Правительства Алтайского края по предложению органа, осуществляющего финансовое обеспечение деятельности Уполномоченного по правам ребенка в Алтайском крае;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>б) в отношении подарков, сданных по акту приема-передачи в аппарат Счетной палаты Алтайского края, аппарат Уполномоченного по правам человека в Алтайском крае, аппарат Уполномоченного по защите прав предпринимателей в Алтайском крае, - руководитель соответствующего аппарата.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 xml:space="preserve">28. В случае нецелесообразности использования подарка соответствующим лицом, указанным в </w:t>
      </w:r>
      <w:hyperlink w:anchor="P78" w:history="1">
        <w:r>
          <w:rPr>
            <w:color w:val="0000FF"/>
          </w:rPr>
          <w:t>пункте 27</w:t>
        </w:r>
      </w:hyperlink>
      <w:r>
        <w:t xml:space="preserve"> настоящего Порядка,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>29. Оценка стоимости подарка для реализации (выкупа) осуществляется в соответствии с законодательством Российской Федерации об оценочной деятельности.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>30. В случае если подарок не выкуплен или не реализован, принявшим решение о реализации (выкупе) подарка лицом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91622" w:rsidRDefault="00F91622">
      <w:pPr>
        <w:pStyle w:val="ConsPlusNormal"/>
        <w:spacing w:before="220"/>
        <w:ind w:firstLine="540"/>
        <w:jc w:val="both"/>
      </w:pPr>
      <w:r>
        <w:t>31. Средства, вырученные от реализации (выкупа) подарка, зачисляются в доход краевого бюджета в порядке, установленном бюджетным законодательством Российской Федерации.</w:t>
      </w: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rmal"/>
        <w:jc w:val="right"/>
        <w:outlineLvl w:val="1"/>
      </w:pPr>
      <w:r>
        <w:t>Приложение 1</w:t>
      </w:r>
    </w:p>
    <w:p w:rsidR="00F91622" w:rsidRDefault="00F91622">
      <w:pPr>
        <w:pStyle w:val="ConsPlusNormal"/>
        <w:jc w:val="right"/>
      </w:pPr>
      <w:r>
        <w:t>к Порядку</w:t>
      </w:r>
    </w:p>
    <w:p w:rsidR="00F91622" w:rsidRDefault="00F91622">
      <w:pPr>
        <w:pStyle w:val="ConsPlusNormal"/>
        <w:jc w:val="right"/>
      </w:pPr>
      <w:r>
        <w:t>уведомления лицами, замещающими</w:t>
      </w:r>
    </w:p>
    <w:p w:rsidR="00F91622" w:rsidRDefault="00F91622">
      <w:pPr>
        <w:pStyle w:val="ConsPlusNormal"/>
        <w:jc w:val="right"/>
      </w:pPr>
      <w:r>
        <w:t>отдельные государственные</w:t>
      </w:r>
    </w:p>
    <w:p w:rsidR="00F91622" w:rsidRDefault="00F91622">
      <w:pPr>
        <w:pStyle w:val="ConsPlusNormal"/>
        <w:jc w:val="right"/>
      </w:pPr>
      <w:r>
        <w:t>должности Алтайского края,</w:t>
      </w:r>
    </w:p>
    <w:p w:rsidR="00F91622" w:rsidRDefault="00F91622">
      <w:pPr>
        <w:pStyle w:val="ConsPlusNormal"/>
        <w:jc w:val="right"/>
      </w:pPr>
      <w:r>
        <w:t>о получении подарка в связи</w:t>
      </w:r>
    </w:p>
    <w:p w:rsidR="00F91622" w:rsidRDefault="00F91622">
      <w:pPr>
        <w:pStyle w:val="ConsPlusNormal"/>
        <w:jc w:val="right"/>
      </w:pPr>
      <w:r>
        <w:t>с протокольными мероприятиями,</w:t>
      </w:r>
    </w:p>
    <w:p w:rsidR="00F91622" w:rsidRDefault="00F91622">
      <w:pPr>
        <w:pStyle w:val="ConsPlusNormal"/>
        <w:jc w:val="right"/>
      </w:pPr>
      <w:r>
        <w:t>служебными командировками и</w:t>
      </w:r>
    </w:p>
    <w:p w:rsidR="00F91622" w:rsidRDefault="00F91622">
      <w:pPr>
        <w:pStyle w:val="ConsPlusNormal"/>
        <w:jc w:val="right"/>
      </w:pPr>
      <w:r>
        <w:t>другими официальными мероприятиями,</w:t>
      </w:r>
    </w:p>
    <w:p w:rsidR="00F91622" w:rsidRDefault="00F91622">
      <w:pPr>
        <w:pStyle w:val="ConsPlusNormal"/>
        <w:jc w:val="right"/>
      </w:pPr>
      <w:r>
        <w:t>участие в которых связано с</w:t>
      </w:r>
    </w:p>
    <w:p w:rsidR="00F91622" w:rsidRDefault="00F91622">
      <w:pPr>
        <w:pStyle w:val="ConsPlusNormal"/>
        <w:jc w:val="right"/>
      </w:pPr>
      <w:r>
        <w:t>исполнением ими служебных</w:t>
      </w:r>
    </w:p>
    <w:p w:rsidR="00F91622" w:rsidRDefault="00F91622">
      <w:pPr>
        <w:pStyle w:val="ConsPlusNormal"/>
        <w:jc w:val="right"/>
      </w:pPr>
      <w:r>
        <w:t>(должностных) обязанностей,</w:t>
      </w:r>
    </w:p>
    <w:p w:rsidR="00F91622" w:rsidRDefault="00F91622">
      <w:pPr>
        <w:pStyle w:val="ConsPlusNormal"/>
        <w:jc w:val="right"/>
      </w:pPr>
      <w:r>
        <w:t>приема подарка, его хранения,</w:t>
      </w:r>
    </w:p>
    <w:p w:rsidR="00F91622" w:rsidRDefault="00F91622">
      <w:pPr>
        <w:pStyle w:val="ConsPlusNormal"/>
        <w:jc w:val="right"/>
      </w:pPr>
      <w:r>
        <w:t>определения стоимости</w:t>
      </w:r>
    </w:p>
    <w:p w:rsidR="00F91622" w:rsidRDefault="00F91622">
      <w:pPr>
        <w:pStyle w:val="ConsPlusNormal"/>
        <w:jc w:val="right"/>
      </w:pPr>
      <w:r>
        <w:t>и реализации (выкупа)</w:t>
      </w: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nformat"/>
        <w:jc w:val="both"/>
      </w:pPr>
      <w:r>
        <w:t xml:space="preserve">                                             В Алтайское краевое</w:t>
      </w:r>
    </w:p>
    <w:p w:rsidR="00F91622" w:rsidRDefault="00F91622">
      <w:pPr>
        <w:pStyle w:val="ConsPlusNonformat"/>
        <w:jc w:val="both"/>
      </w:pPr>
      <w:r>
        <w:t xml:space="preserve">                                             Законодательное Собрание</w:t>
      </w:r>
    </w:p>
    <w:p w:rsidR="00F91622" w:rsidRDefault="00F91622">
      <w:pPr>
        <w:pStyle w:val="ConsPlusNonformat"/>
        <w:jc w:val="both"/>
      </w:pPr>
    </w:p>
    <w:p w:rsidR="00F91622" w:rsidRDefault="00F9162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91622" w:rsidRDefault="00F9162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91622" w:rsidRDefault="00F91622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F91622" w:rsidRDefault="00F91622">
      <w:pPr>
        <w:pStyle w:val="ConsPlusNonformat"/>
        <w:jc w:val="both"/>
      </w:pPr>
    </w:p>
    <w:p w:rsidR="00F91622" w:rsidRDefault="00F91622">
      <w:pPr>
        <w:pStyle w:val="ConsPlusNonformat"/>
        <w:jc w:val="both"/>
      </w:pPr>
      <w:bookmarkStart w:id="11" w:name="P113"/>
      <w:bookmarkEnd w:id="11"/>
      <w:r>
        <w:t xml:space="preserve">         Уведомление о получении подарка от "__" ________ 20__ г.</w:t>
      </w:r>
    </w:p>
    <w:p w:rsidR="00F91622" w:rsidRDefault="00F91622">
      <w:pPr>
        <w:pStyle w:val="ConsPlusNonformat"/>
        <w:jc w:val="both"/>
      </w:pPr>
    </w:p>
    <w:p w:rsidR="00F91622" w:rsidRDefault="00F91622">
      <w:pPr>
        <w:pStyle w:val="ConsPlusNonformat"/>
        <w:jc w:val="both"/>
      </w:pPr>
      <w:r>
        <w:t>Извещаю о получении __________________________ подарка(</w:t>
      </w:r>
      <w:proofErr w:type="spellStart"/>
      <w:r>
        <w:t>ов</w:t>
      </w:r>
      <w:proofErr w:type="spellEnd"/>
      <w:r>
        <w:t>) на</w:t>
      </w:r>
    </w:p>
    <w:p w:rsidR="00F91622" w:rsidRDefault="00F91622">
      <w:pPr>
        <w:pStyle w:val="ConsPlusNonformat"/>
        <w:jc w:val="both"/>
      </w:pPr>
      <w:r>
        <w:t xml:space="preserve">                        (дата получения)</w:t>
      </w:r>
    </w:p>
    <w:p w:rsidR="00F91622" w:rsidRDefault="00F91622">
      <w:pPr>
        <w:pStyle w:val="ConsPlusNonformat"/>
        <w:jc w:val="both"/>
      </w:pPr>
      <w:r>
        <w:t>___________________________________________________________________________</w:t>
      </w:r>
    </w:p>
    <w:p w:rsidR="00F91622" w:rsidRDefault="00F91622">
      <w:pPr>
        <w:pStyle w:val="ConsPlusNonformat"/>
        <w:jc w:val="both"/>
      </w:pPr>
      <w:r>
        <w:t>___________________________________________________________________________</w:t>
      </w:r>
    </w:p>
    <w:p w:rsidR="00F91622" w:rsidRDefault="00F91622">
      <w:pPr>
        <w:pStyle w:val="ConsPlusNonformat"/>
        <w:jc w:val="both"/>
      </w:pPr>
      <w:r>
        <w:t>___________________________________________________________________________</w:t>
      </w:r>
    </w:p>
    <w:p w:rsidR="00F91622" w:rsidRDefault="00F91622">
      <w:pPr>
        <w:pStyle w:val="ConsPlusNonformat"/>
        <w:jc w:val="both"/>
      </w:pPr>
      <w:r>
        <w:t xml:space="preserve"> (наименование протокольного мероприятия, служебной командировки, другого</w:t>
      </w:r>
    </w:p>
    <w:p w:rsidR="00F91622" w:rsidRDefault="00F91622">
      <w:pPr>
        <w:pStyle w:val="ConsPlusNonformat"/>
        <w:jc w:val="both"/>
      </w:pPr>
      <w:r>
        <w:t xml:space="preserve">            официального мероприятия, место и дата проведения)</w:t>
      </w:r>
    </w:p>
    <w:p w:rsidR="00F91622" w:rsidRDefault="00F916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0"/>
        <w:gridCol w:w="2551"/>
        <w:gridCol w:w="2154"/>
        <w:gridCol w:w="1620"/>
        <w:gridCol w:w="1706"/>
      </w:tblGrid>
      <w:tr w:rsidR="00F91622">
        <w:tc>
          <w:tcPr>
            <w:tcW w:w="950" w:type="dxa"/>
          </w:tcPr>
          <w:p w:rsidR="00F91622" w:rsidRDefault="00F916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F91622" w:rsidRDefault="00F91622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154" w:type="dxa"/>
          </w:tcPr>
          <w:p w:rsidR="00F91622" w:rsidRDefault="00F91622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620" w:type="dxa"/>
          </w:tcPr>
          <w:p w:rsidR="00F91622" w:rsidRDefault="00F91622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6" w:type="dxa"/>
          </w:tcPr>
          <w:p w:rsidR="00F91622" w:rsidRDefault="00F91622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6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91622">
        <w:tc>
          <w:tcPr>
            <w:tcW w:w="950" w:type="dxa"/>
          </w:tcPr>
          <w:p w:rsidR="00F91622" w:rsidRDefault="00F9162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551" w:type="dxa"/>
          </w:tcPr>
          <w:p w:rsidR="00F91622" w:rsidRDefault="00F91622">
            <w:pPr>
              <w:pStyle w:val="ConsPlusNormal"/>
            </w:pPr>
          </w:p>
        </w:tc>
        <w:tc>
          <w:tcPr>
            <w:tcW w:w="2154" w:type="dxa"/>
          </w:tcPr>
          <w:p w:rsidR="00F91622" w:rsidRDefault="00F91622">
            <w:pPr>
              <w:pStyle w:val="ConsPlusNormal"/>
            </w:pPr>
          </w:p>
        </w:tc>
        <w:tc>
          <w:tcPr>
            <w:tcW w:w="1620" w:type="dxa"/>
          </w:tcPr>
          <w:p w:rsidR="00F91622" w:rsidRDefault="00F91622">
            <w:pPr>
              <w:pStyle w:val="ConsPlusNormal"/>
            </w:pPr>
          </w:p>
        </w:tc>
        <w:tc>
          <w:tcPr>
            <w:tcW w:w="1706" w:type="dxa"/>
          </w:tcPr>
          <w:p w:rsidR="00F91622" w:rsidRDefault="00F91622">
            <w:pPr>
              <w:pStyle w:val="ConsPlusNormal"/>
            </w:pPr>
          </w:p>
        </w:tc>
      </w:tr>
      <w:tr w:rsidR="00F91622">
        <w:tc>
          <w:tcPr>
            <w:tcW w:w="950" w:type="dxa"/>
          </w:tcPr>
          <w:p w:rsidR="00F91622" w:rsidRDefault="00F9162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551" w:type="dxa"/>
          </w:tcPr>
          <w:p w:rsidR="00F91622" w:rsidRDefault="00F91622">
            <w:pPr>
              <w:pStyle w:val="ConsPlusNormal"/>
            </w:pPr>
          </w:p>
        </w:tc>
        <w:tc>
          <w:tcPr>
            <w:tcW w:w="2154" w:type="dxa"/>
          </w:tcPr>
          <w:p w:rsidR="00F91622" w:rsidRDefault="00F91622">
            <w:pPr>
              <w:pStyle w:val="ConsPlusNormal"/>
            </w:pPr>
          </w:p>
        </w:tc>
        <w:tc>
          <w:tcPr>
            <w:tcW w:w="1620" w:type="dxa"/>
          </w:tcPr>
          <w:p w:rsidR="00F91622" w:rsidRDefault="00F91622">
            <w:pPr>
              <w:pStyle w:val="ConsPlusNormal"/>
            </w:pPr>
          </w:p>
        </w:tc>
        <w:tc>
          <w:tcPr>
            <w:tcW w:w="1706" w:type="dxa"/>
          </w:tcPr>
          <w:p w:rsidR="00F91622" w:rsidRDefault="00F91622">
            <w:pPr>
              <w:pStyle w:val="ConsPlusNormal"/>
            </w:pPr>
          </w:p>
        </w:tc>
      </w:tr>
      <w:tr w:rsidR="00F91622">
        <w:tc>
          <w:tcPr>
            <w:tcW w:w="950" w:type="dxa"/>
          </w:tcPr>
          <w:p w:rsidR="00F91622" w:rsidRDefault="00F9162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551" w:type="dxa"/>
          </w:tcPr>
          <w:p w:rsidR="00F91622" w:rsidRDefault="00F91622">
            <w:pPr>
              <w:pStyle w:val="ConsPlusNormal"/>
            </w:pPr>
          </w:p>
        </w:tc>
        <w:tc>
          <w:tcPr>
            <w:tcW w:w="2154" w:type="dxa"/>
          </w:tcPr>
          <w:p w:rsidR="00F91622" w:rsidRDefault="00F91622">
            <w:pPr>
              <w:pStyle w:val="ConsPlusNormal"/>
            </w:pPr>
          </w:p>
        </w:tc>
        <w:tc>
          <w:tcPr>
            <w:tcW w:w="1620" w:type="dxa"/>
          </w:tcPr>
          <w:p w:rsidR="00F91622" w:rsidRDefault="00F91622">
            <w:pPr>
              <w:pStyle w:val="ConsPlusNormal"/>
            </w:pPr>
          </w:p>
        </w:tc>
        <w:tc>
          <w:tcPr>
            <w:tcW w:w="1706" w:type="dxa"/>
          </w:tcPr>
          <w:p w:rsidR="00F91622" w:rsidRDefault="00F91622">
            <w:pPr>
              <w:pStyle w:val="ConsPlusNormal"/>
            </w:pPr>
          </w:p>
        </w:tc>
      </w:tr>
      <w:tr w:rsidR="00F91622">
        <w:tc>
          <w:tcPr>
            <w:tcW w:w="950" w:type="dxa"/>
          </w:tcPr>
          <w:p w:rsidR="00F91622" w:rsidRDefault="00F9162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551" w:type="dxa"/>
          </w:tcPr>
          <w:p w:rsidR="00F91622" w:rsidRDefault="00F91622">
            <w:pPr>
              <w:pStyle w:val="ConsPlusNormal"/>
            </w:pPr>
          </w:p>
        </w:tc>
        <w:tc>
          <w:tcPr>
            <w:tcW w:w="2154" w:type="dxa"/>
          </w:tcPr>
          <w:p w:rsidR="00F91622" w:rsidRDefault="00F91622">
            <w:pPr>
              <w:pStyle w:val="ConsPlusNormal"/>
            </w:pPr>
          </w:p>
        </w:tc>
        <w:tc>
          <w:tcPr>
            <w:tcW w:w="1620" w:type="dxa"/>
          </w:tcPr>
          <w:p w:rsidR="00F91622" w:rsidRDefault="00F91622">
            <w:pPr>
              <w:pStyle w:val="ConsPlusNormal"/>
            </w:pPr>
          </w:p>
        </w:tc>
        <w:tc>
          <w:tcPr>
            <w:tcW w:w="1706" w:type="dxa"/>
          </w:tcPr>
          <w:p w:rsidR="00F91622" w:rsidRDefault="00F91622">
            <w:pPr>
              <w:pStyle w:val="ConsPlusNormal"/>
            </w:pPr>
          </w:p>
        </w:tc>
      </w:tr>
    </w:tbl>
    <w:p w:rsidR="00F91622" w:rsidRDefault="00F91622">
      <w:pPr>
        <w:pStyle w:val="ConsPlusNormal"/>
        <w:jc w:val="both"/>
      </w:pPr>
    </w:p>
    <w:p w:rsidR="00F91622" w:rsidRDefault="00F91622">
      <w:pPr>
        <w:pStyle w:val="ConsPlusNonformat"/>
        <w:jc w:val="both"/>
      </w:pPr>
      <w:r>
        <w:t>Приложение: _________________________________________ на _____листах.</w:t>
      </w:r>
    </w:p>
    <w:p w:rsidR="00F91622" w:rsidRDefault="00F91622">
      <w:pPr>
        <w:pStyle w:val="ConsPlusNonformat"/>
        <w:jc w:val="both"/>
      </w:pPr>
      <w:r>
        <w:t xml:space="preserve">                    (наименование документа)</w:t>
      </w:r>
    </w:p>
    <w:p w:rsidR="00F91622" w:rsidRDefault="00F91622">
      <w:pPr>
        <w:pStyle w:val="ConsPlusNonformat"/>
        <w:jc w:val="both"/>
      </w:pPr>
      <w:r>
        <w:t>Лицо, представившее</w:t>
      </w:r>
    </w:p>
    <w:p w:rsidR="00F91622" w:rsidRDefault="00F91622">
      <w:pPr>
        <w:pStyle w:val="ConsPlusNonformat"/>
        <w:jc w:val="both"/>
      </w:pPr>
      <w:r>
        <w:t>уведомление _____________   ________________________   "__" ______ 20__ г.</w:t>
      </w:r>
    </w:p>
    <w:p w:rsidR="00F91622" w:rsidRDefault="00F91622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F91622" w:rsidRDefault="00F91622">
      <w:pPr>
        <w:pStyle w:val="ConsPlusNonformat"/>
        <w:jc w:val="both"/>
      </w:pPr>
      <w:r>
        <w:t>Лицо, принявшее</w:t>
      </w:r>
    </w:p>
    <w:p w:rsidR="00F91622" w:rsidRDefault="00F91622">
      <w:pPr>
        <w:pStyle w:val="ConsPlusNonformat"/>
        <w:jc w:val="both"/>
      </w:pPr>
      <w:r>
        <w:t>уведомление _____________   ________________________   "__" ______ 20__ г.</w:t>
      </w:r>
    </w:p>
    <w:p w:rsidR="00F91622" w:rsidRDefault="00F91622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F91622" w:rsidRDefault="00F91622">
      <w:pPr>
        <w:pStyle w:val="ConsPlusNonformat"/>
        <w:jc w:val="both"/>
      </w:pPr>
      <w:r>
        <w:t>Регистрационный номер в журнале регистрации уведомлений</w:t>
      </w:r>
    </w:p>
    <w:p w:rsidR="00F91622" w:rsidRDefault="00F91622">
      <w:pPr>
        <w:pStyle w:val="ConsPlusNonformat"/>
        <w:jc w:val="both"/>
      </w:pPr>
      <w:r>
        <w:t>_________________</w:t>
      </w:r>
    </w:p>
    <w:p w:rsidR="00F91622" w:rsidRDefault="00F91622">
      <w:pPr>
        <w:pStyle w:val="ConsPlusNonformat"/>
        <w:jc w:val="both"/>
      </w:pPr>
      <w:r>
        <w:t>"__" ______ 20__ г.</w:t>
      </w:r>
    </w:p>
    <w:p w:rsidR="00F91622" w:rsidRDefault="00F91622">
      <w:pPr>
        <w:pStyle w:val="ConsPlusNormal"/>
        <w:ind w:firstLine="540"/>
        <w:jc w:val="both"/>
      </w:pPr>
      <w:r>
        <w:t>--------------------------------</w:t>
      </w:r>
    </w:p>
    <w:p w:rsidR="00F91622" w:rsidRDefault="00F91622">
      <w:pPr>
        <w:pStyle w:val="ConsPlusNormal"/>
        <w:spacing w:before="220"/>
        <w:ind w:firstLine="540"/>
        <w:jc w:val="both"/>
      </w:pPr>
      <w:bookmarkStart w:id="12" w:name="P161"/>
      <w:bookmarkEnd w:id="12"/>
      <w:r>
        <w:t>&lt;1&gt; Заполняется при наличии документов, подтверждающих стоимость подарка.</w:t>
      </w: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rmal"/>
        <w:jc w:val="right"/>
        <w:outlineLvl w:val="1"/>
      </w:pPr>
      <w:r>
        <w:t>Приложение 2</w:t>
      </w:r>
    </w:p>
    <w:p w:rsidR="00F91622" w:rsidRDefault="00F91622">
      <w:pPr>
        <w:pStyle w:val="ConsPlusNormal"/>
        <w:jc w:val="right"/>
      </w:pPr>
      <w:r>
        <w:t>к Порядку</w:t>
      </w:r>
    </w:p>
    <w:p w:rsidR="00F91622" w:rsidRDefault="00F91622">
      <w:pPr>
        <w:pStyle w:val="ConsPlusNormal"/>
        <w:jc w:val="right"/>
      </w:pPr>
      <w:r>
        <w:t>уведомления лицами, замещающими</w:t>
      </w:r>
    </w:p>
    <w:p w:rsidR="00F91622" w:rsidRDefault="00F91622">
      <w:pPr>
        <w:pStyle w:val="ConsPlusNormal"/>
        <w:jc w:val="right"/>
      </w:pPr>
      <w:r>
        <w:t>отдельные государственные</w:t>
      </w:r>
    </w:p>
    <w:p w:rsidR="00F91622" w:rsidRDefault="00F91622">
      <w:pPr>
        <w:pStyle w:val="ConsPlusNormal"/>
        <w:jc w:val="right"/>
      </w:pPr>
      <w:r>
        <w:t>должности Алтайского края,</w:t>
      </w:r>
    </w:p>
    <w:p w:rsidR="00F91622" w:rsidRDefault="00F91622">
      <w:pPr>
        <w:pStyle w:val="ConsPlusNormal"/>
        <w:jc w:val="right"/>
      </w:pPr>
      <w:r>
        <w:t>о получении подарка в связи</w:t>
      </w:r>
    </w:p>
    <w:p w:rsidR="00F91622" w:rsidRDefault="00F91622">
      <w:pPr>
        <w:pStyle w:val="ConsPlusNormal"/>
        <w:jc w:val="right"/>
      </w:pPr>
      <w:r>
        <w:t>с протокольными мероприятиями,</w:t>
      </w:r>
    </w:p>
    <w:p w:rsidR="00F91622" w:rsidRDefault="00F91622">
      <w:pPr>
        <w:pStyle w:val="ConsPlusNormal"/>
        <w:jc w:val="right"/>
      </w:pPr>
      <w:r>
        <w:t>служебными командировками и</w:t>
      </w:r>
    </w:p>
    <w:p w:rsidR="00F91622" w:rsidRDefault="00F91622">
      <w:pPr>
        <w:pStyle w:val="ConsPlusNormal"/>
        <w:jc w:val="right"/>
      </w:pPr>
      <w:r>
        <w:t>другими официальными мероприятиями,</w:t>
      </w:r>
    </w:p>
    <w:p w:rsidR="00F91622" w:rsidRDefault="00F91622">
      <w:pPr>
        <w:pStyle w:val="ConsPlusNormal"/>
        <w:jc w:val="right"/>
      </w:pPr>
      <w:r>
        <w:t>участие в которых связано с</w:t>
      </w:r>
    </w:p>
    <w:p w:rsidR="00F91622" w:rsidRDefault="00F91622">
      <w:pPr>
        <w:pStyle w:val="ConsPlusNormal"/>
        <w:jc w:val="right"/>
      </w:pPr>
      <w:r>
        <w:t>исполнением ими служебных</w:t>
      </w:r>
    </w:p>
    <w:p w:rsidR="00F91622" w:rsidRDefault="00F91622">
      <w:pPr>
        <w:pStyle w:val="ConsPlusNormal"/>
        <w:jc w:val="right"/>
      </w:pPr>
      <w:r>
        <w:t>(должностных) обязанностей,</w:t>
      </w:r>
    </w:p>
    <w:p w:rsidR="00F91622" w:rsidRDefault="00F91622">
      <w:pPr>
        <w:pStyle w:val="ConsPlusNormal"/>
        <w:jc w:val="right"/>
      </w:pPr>
      <w:r>
        <w:lastRenderedPageBreak/>
        <w:t>приема подарка, его хранения,</w:t>
      </w:r>
    </w:p>
    <w:p w:rsidR="00F91622" w:rsidRDefault="00F91622">
      <w:pPr>
        <w:pStyle w:val="ConsPlusNormal"/>
        <w:jc w:val="right"/>
      </w:pPr>
      <w:r>
        <w:t>определения стоимости</w:t>
      </w:r>
    </w:p>
    <w:p w:rsidR="00F91622" w:rsidRDefault="00F91622">
      <w:pPr>
        <w:pStyle w:val="ConsPlusNormal"/>
        <w:jc w:val="right"/>
      </w:pPr>
      <w:r>
        <w:t>и реализации (выкупа)</w:t>
      </w: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nformat"/>
        <w:jc w:val="both"/>
      </w:pPr>
      <w:r>
        <w:t>(отметка об ознакомлении)</w:t>
      </w:r>
    </w:p>
    <w:p w:rsidR="00F91622" w:rsidRDefault="00F91622">
      <w:pPr>
        <w:pStyle w:val="ConsPlusNonformat"/>
        <w:jc w:val="both"/>
      </w:pPr>
    </w:p>
    <w:p w:rsidR="00F91622" w:rsidRDefault="00F91622">
      <w:pPr>
        <w:pStyle w:val="ConsPlusNonformat"/>
        <w:jc w:val="both"/>
      </w:pPr>
      <w:r>
        <w:t xml:space="preserve">                                             В Алтайское краевое</w:t>
      </w:r>
    </w:p>
    <w:p w:rsidR="00F91622" w:rsidRDefault="00F91622">
      <w:pPr>
        <w:pStyle w:val="ConsPlusNonformat"/>
        <w:jc w:val="both"/>
      </w:pPr>
      <w:r>
        <w:t xml:space="preserve">                                             Законодательное Собрание</w:t>
      </w:r>
    </w:p>
    <w:p w:rsidR="00F91622" w:rsidRDefault="00F91622">
      <w:pPr>
        <w:pStyle w:val="ConsPlusNonformat"/>
        <w:jc w:val="both"/>
      </w:pPr>
    </w:p>
    <w:p w:rsidR="00F91622" w:rsidRDefault="00F9162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91622" w:rsidRDefault="00F9162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91622" w:rsidRDefault="00F91622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F91622" w:rsidRDefault="00F91622">
      <w:pPr>
        <w:pStyle w:val="ConsPlusNonformat"/>
        <w:jc w:val="both"/>
      </w:pPr>
    </w:p>
    <w:p w:rsidR="00F91622" w:rsidRDefault="00F91622">
      <w:pPr>
        <w:pStyle w:val="ConsPlusNonformat"/>
        <w:jc w:val="both"/>
      </w:pPr>
      <w:bookmarkStart w:id="13" w:name="P192"/>
      <w:bookmarkEnd w:id="13"/>
      <w:r>
        <w:t xml:space="preserve">                        заявление о выкупе подарка.</w:t>
      </w:r>
    </w:p>
    <w:p w:rsidR="00F91622" w:rsidRDefault="00F91622">
      <w:pPr>
        <w:pStyle w:val="ConsPlusNonformat"/>
        <w:jc w:val="both"/>
      </w:pPr>
    </w:p>
    <w:p w:rsidR="00F91622" w:rsidRDefault="00F91622">
      <w:pPr>
        <w:pStyle w:val="ConsPlusNonformat"/>
        <w:jc w:val="both"/>
      </w:pPr>
      <w:r>
        <w:t xml:space="preserve">    </w:t>
      </w:r>
      <w:proofErr w:type="gramStart"/>
      <w:r>
        <w:t>Прошу  рассмотреть</w:t>
      </w:r>
      <w:proofErr w:type="gramEnd"/>
      <w:r>
        <w:t xml:space="preserve">  вопрос  о  возможности  выкупа  подарка (подарков),</w:t>
      </w:r>
    </w:p>
    <w:p w:rsidR="00F91622" w:rsidRDefault="00F91622">
      <w:pPr>
        <w:pStyle w:val="ConsPlusNonformat"/>
        <w:jc w:val="both"/>
      </w:pPr>
      <w:proofErr w:type="gramStart"/>
      <w:r>
        <w:t>полученного  (</w:t>
      </w:r>
      <w:proofErr w:type="gramEnd"/>
      <w:r>
        <w:t>полученных)  в  связи  с протокольным мероприятием, служебной</w:t>
      </w:r>
    </w:p>
    <w:p w:rsidR="00F91622" w:rsidRDefault="00F91622">
      <w:pPr>
        <w:pStyle w:val="ConsPlusNonformat"/>
        <w:jc w:val="both"/>
      </w:pPr>
      <w:r>
        <w:t>командировкой, другим официальным мероприятием (нужное подчеркнуть) _______</w:t>
      </w:r>
    </w:p>
    <w:p w:rsidR="00F91622" w:rsidRDefault="00F91622">
      <w:pPr>
        <w:pStyle w:val="ConsPlusNonformat"/>
        <w:jc w:val="both"/>
      </w:pPr>
      <w:r>
        <w:t>___________________________________________________________________________</w:t>
      </w:r>
    </w:p>
    <w:p w:rsidR="00F91622" w:rsidRDefault="00F91622">
      <w:pPr>
        <w:pStyle w:val="ConsPlusNonformat"/>
        <w:jc w:val="both"/>
      </w:pPr>
      <w:r>
        <w:t xml:space="preserve">     (наименование протокольного мероприятия или другого официального</w:t>
      </w:r>
    </w:p>
    <w:p w:rsidR="00F91622" w:rsidRDefault="00F91622">
      <w:pPr>
        <w:pStyle w:val="ConsPlusNonformat"/>
        <w:jc w:val="both"/>
      </w:pPr>
      <w:r>
        <w:t xml:space="preserve">   мероприятия, место и дата его проведения, место и дата командировки)</w:t>
      </w:r>
    </w:p>
    <w:p w:rsidR="00F91622" w:rsidRDefault="00F91622">
      <w:pPr>
        <w:pStyle w:val="ConsPlusNonformat"/>
        <w:jc w:val="both"/>
      </w:pPr>
      <w:r>
        <w:t>Подарок ___________________________________________________________________</w:t>
      </w:r>
    </w:p>
    <w:p w:rsidR="00F91622" w:rsidRDefault="00F91622">
      <w:pPr>
        <w:pStyle w:val="ConsPlusNonformat"/>
        <w:jc w:val="both"/>
      </w:pPr>
      <w:r>
        <w:t xml:space="preserve">                             (наименование подарка)</w:t>
      </w:r>
    </w:p>
    <w:p w:rsidR="00F91622" w:rsidRDefault="00F91622">
      <w:pPr>
        <w:pStyle w:val="ConsPlusNonformat"/>
        <w:jc w:val="both"/>
      </w:pPr>
      <w:r>
        <w:t>сдан по акту приема-передачи N __________ от "____" ______________ 20___ г.</w:t>
      </w:r>
    </w:p>
    <w:p w:rsidR="00F91622" w:rsidRDefault="00F91622">
      <w:pPr>
        <w:pStyle w:val="ConsPlusNonformat"/>
        <w:jc w:val="both"/>
      </w:pPr>
      <w:r>
        <w:t>в _________________________________________________________________________</w:t>
      </w:r>
    </w:p>
    <w:p w:rsidR="00F91622" w:rsidRDefault="00F91622">
      <w:pPr>
        <w:pStyle w:val="ConsPlusNonformat"/>
        <w:jc w:val="both"/>
      </w:pPr>
      <w:r>
        <w:t xml:space="preserve">               (наименование уполномоченного подразделения)</w:t>
      </w:r>
    </w:p>
    <w:p w:rsidR="00F91622" w:rsidRDefault="00F91622">
      <w:pPr>
        <w:pStyle w:val="ConsPlusNonformat"/>
        <w:jc w:val="both"/>
      </w:pPr>
    </w:p>
    <w:p w:rsidR="00F91622" w:rsidRDefault="00F91622">
      <w:pPr>
        <w:pStyle w:val="ConsPlusNonformat"/>
        <w:jc w:val="both"/>
      </w:pPr>
      <w:r>
        <w:t>"___" _______ 20__ г.              ______________    ______________________</w:t>
      </w:r>
    </w:p>
    <w:p w:rsidR="00F91622" w:rsidRDefault="00F91622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rmal"/>
        <w:jc w:val="both"/>
      </w:pPr>
    </w:p>
    <w:p w:rsidR="00F91622" w:rsidRDefault="00F916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589" w:rsidRDefault="00370589">
      <w:bookmarkStart w:id="14" w:name="_GoBack"/>
      <w:bookmarkEnd w:id="14"/>
    </w:p>
    <w:sectPr w:rsidR="00370589" w:rsidSect="00C0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22"/>
    <w:rsid w:val="00370589"/>
    <w:rsid w:val="00F9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97F59-299A-463E-8987-F45C36FF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6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16&amp;n=94273&amp;dst=1004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87457&amp;dst=100051" TargetMode="External"/><Relationship Id="rId5" Type="http://schemas.openxmlformats.org/officeDocument/2006/relationships/hyperlink" Target="https://login.consultant.ru/link/?req=doc&amp;base=LAW&amp;n=385033&amp;dst=22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1</cp:revision>
  <dcterms:created xsi:type="dcterms:W3CDTF">2021-11-12T01:22:00Z</dcterms:created>
  <dcterms:modified xsi:type="dcterms:W3CDTF">2021-11-12T01:23:00Z</dcterms:modified>
</cp:coreProperties>
</file>