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3" w:rsidRPr="007A4C72" w:rsidRDefault="00B20613" w:rsidP="00B20613">
      <w:pPr>
        <w:pStyle w:val="ConsPlusNormal"/>
        <w:widowControl/>
        <w:tabs>
          <w:tab w:val="left" w:pos="22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C72">
        <w:rPr>
          <w:rFonts w:ascii="Times New Roman" w:hAnsi="Times New Roman" w:cs="Times New Roman"/>
          <w:sz w:val="28"/>
          <w:szCs w:val="28"/>
        </w:rPr>
        <w:t>ОТЧЕТ</w:t>
      </w:r>
    </w:p>
    <w:p w:rsidR="00B20613" w:rsidRPr="007A4C72" w:rsidRDefault="00B20613" w:rsidP="00B2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C72">
        <w:rPr>
          <w:rFonts w:ascii="Times New Roman" w:hAnsi="Times New Roman" w:cs="Times New Roman"/>
          <w:sz w:val="28"/>
          <w:szCs w:val="28"/>
        </w:rPr>
        <w:t>постоянного комитета Алтайского краевого Законодательного</w:t>
      </w:r>
    </w:p>
    <w:p w:rsidR="00B20613" w:rsidRPr="007A4C72" w:rsidRDefault="00B20613" w:rsidP="00B206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4C72">
        <w:rPr>
          <w:rFonts w:ascii="Times New Roman" w:hAnsi="Times New Roman" w:cs="Times New Roman"/>
          <w:sz w:val="28"/>
          <w:szCs w:val="28"/>
        </w:rPr>
        <w:t>Собрания по экономической политике, промышленнос</w:t>
      </w:r>
      <w:r>
        <w:rPr>
          <w:rFonts w:ascii="Times New Roman" w:hAnsi="Times New Roman" w:cs="Times New Roman"/>
          <w:sz w:val="28"/>
          <w:szCs w:val="28"/>
        </w:rPr>
        <w:t>ти и предпринимательству за 2011</w:t>
      </w:r>
      <w:r w:rsidRPr="007A4C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0613" w:rsidRPr="007A4C72" w:rsidRDefault="00B20613" w:rsidP="00B2061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0613" w:rsidRPr="00023C6A" w:rsidRDefault="00B20613" w:rsidP="00B2061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C6A">
        <w:rPr>
          <w:rFonts w:ascii="Times New Roman" w:hAnsi="Times New Roman" w:cs="Times New Roman"/>
          <w:sz w:val="28"/>
          <w:szCs w:val="28"/>
        </w:rPr>
        <w:t>Работу в составе комитета осуществляют 16 депутатов.: В.И.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Куц (председатель комитета), А.Л.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Андронов, А.Ф.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6A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023C6A">
        <w:rPr>
          <w:rFonts w:ascii="Times New Roman" w:hAnsi="Times New Roman" w:cs="Times New Roman"/>
          <w:sz w:val="28"/>
          <w:szCs w:val="28"/>
        </w:rPr>
        <w:t>, Г.Г.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6A">
        <w:rPr>
          <w:rFonts w:ascii="Times New Roman" w:hAnsi="Times New Roman" w:cs="Times New Roman"/>
          <w:sz w:val="28"/>
          <w:szCs w:val="28"/>
        </w:rPr>
        <w:t>Скулкин</w:t>
      </w:r>
      <w:proofErr w:type="spellEnd"/>
      <w:r w:rsidRPr="00023C6A">
        <w:rPr>
          <w:rFonts w:ascii="Times New Roman" w:hAnsi="Times New Roman" w:cs="Times New Roman"/>
          <w:sz w:val="28"/>
          <w:szCs w:val="28"/>
        </w:rPr>
        <w:t>, В.В.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6A">
        <w:rPr>
          <w:rFonts w:ascii="Times New Roman" w:hAnsi="Times New Roman" w:cs="Times New Roman"/>
          <w:sz w:val="28"/>
          <w:szCs w:val="28"/>
        </w:rPr>
        <w:t>Зобнев</w:t>
      </w:r>
      <w:proofErr w:type="spellEnd"/>
      <w:r w:rsidRPr="00023C6A">
        <w:rPr>
          <w:rFonts w:ascii="Times New Roman" w:hAnsi="Times New Roman" w:cs="Times New Roman"/>
          <w:sz w:val="28"/>
          <w:szCs w:val="28"/>
        </w:rPr>
        <w:t>,  А.С.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Кушнарев, Д.В.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Макаров, Ю.В.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Матвейко, П.А.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Нестеров, Ю.А.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Никитин, А.П.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Игошин, М.В.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Уланов, С.Г.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Хачатурян, А.М.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Шагинян, А.М.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r w:rsidRPr="00023C6A">
        <w:rPr>
          <w:rFonts w:ascii="Times New Roman" w:hAnsi="Times New Roman" w:cs="Times New Roman"/>
          <w:sz w:val="28"/>
          <w:szCs w:val="28"/>
        </w:rPr>
        <w:t>Неверов,  А.Е.</w:t>
      </w:r>
      <w:r w:rsidR="008A7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6A">
        <w:rPr>
          <w:rFonts w:ascii="Times New Roman" w:hAnsi="Times New Roman" w:cs="Times New Roman"/>
          <w:sz w:val="28"/>
          <w:szCs w:val="28"/>
        </w:rPr>
        <w:t>Мастинин</w:t>
      </w:r>
      <w:proofErr w:type="spellEnd"/>
      <w:r w:rsidRPr="00023C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613" w:rsidRPr="00023C6A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</w:t>
      </w:r>
      <w:r w:rsidRPr="00023C6A">
        <w:rPr>
          <w:rFonts w:ascii="Times New Roman" w:hAnsi="Times New Roman"/>
          <w:sz w:val="28"/>
          <w:szCs w:val="28"/>
        </w:rPr>
        <w:t xml:space="preserve"> году деятельность комитета была организована в соответствии с вопросами его ведения, к которым относятся: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планы и программы социально-экономического развития Алтайского края;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инвестиционная политика;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инновационная политика в экономике;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адресные инвестиционные программы;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краевые целевые программы в реальном секторе экономики;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внешнеэкономические связи;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приватизация государственной собственности;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установление порядка управления и распоряжения объектами права собственности Алтайского края;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арендные отношения;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промышленность;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энергетика, транспорт, связь;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предпринимательство;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строительство;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жилищно-коммунальное и газовое хозяйство;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жилищное законодательство;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потребительский рынок;</w:t>
      </w:r>
    </w:p>
    <w:p w:rsidR="00B20613" w:rsidRPr="00023C6A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- туризм.</w:t>
      </w:r>
    </w:p>
    <w:p w:rsidR="00B20613" w:rsidRPr="00023C6A" w:rsidRDefault="00B20613" w:rsidP="00B2061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6A">
        <w:rPr>
          <w:rFonts w:ascii="Times New Roman" w:hAnsi="Times New Roman" w:cs="Times New Roman"/>
          <w:sz w:val="28"/>
          <w:szCs w:val="28"/>
        </w:rPr>
        <w:t>Комитет осуществлял свои функции в соответствии с Планом правотворческой, организационной и контрольной деятельности Алтайского краевого Законодательного Собрания во взаимодействии с государственными органами Российской Федерации, Администрацией Алтайского края, иными государственными органами Алтайского края, коммерческими и некоммерческими объединениями, представителями общественности и научных учреждений.</w:t>
      </w:r>
    </w:p>
    <w:p w:rsidR="00B20613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 xml:space="preserve">За отчетный период по вопросам ведения комитета по экономической политике, промышленности и предпринимательству на сессиях Алтайского </w:t>
      </w:r>
      <w:r w:rsidRPr="00023C6A">
        <w:rPr>
          <w:rFonts w:ascii="Times New Roman" w:hAnsi="Times New Roman"/>
          <w:sz w:val="28"/>
          <w:szCs w:val="28"/>
        </w:rPr>
        <w:lastRenderedPageBreak/>
        <w:t>краевого Законодательного Собрания было рассмотрено и прин</w:t>
      </w:r>
      <w:r w:rsidR="00804176">
        <w:rPr>
          <w:rFonts w:ascii="Times New Roman" w:hAnsi="Times New Roman"/>
          <w:sz w:val="28"/>
          <w:szCs w:val="28"/>
        </w:rPr>
        <w:t>ято 1</w:t>
      </w:r>
      <w:r w:rsidR="00BB44C6">
        <w:rPr>
          <w:rFonts w:ascii="Times New Roman" w:hAnsi="Times New Roman"/>
          <w:sz w:val="28"/>
          <w:szCs w:val="28"/>
        </w:rPr>
        <w:t>4</w:t>
      </w:r>
      <w:r w:rsidR="00804176">
        <w:rPr>
          <w:rFonts w:ascii="Times New Roman" w:hAnsi="Times New Roman"/>
          <w:sz w:val="28"/>
          <w:szCs w:val="28"/>
        </w:rPr>
        <w:t xml:space="preserve"> законов Алтайского края и 2 постановления</w:t>
      </w:r>
      <w:r w:rsidRPr="00023C6A">
        <w:rPr>
          <w:rFonts w:ascii="Times New Roman" w:hAnsi="Times New Roman"/>
          <w:sz w:val="28"/>
          <w:szCs w:val="28"/>
        </w:rPr>
        <w:t xml:space="preserve"> Алтайского краевого Законодательного Собрания.</w:t>
      </w:r>
    </w:p>
    <w:p w:rsidR="00804176" w:rsidRDefault="00804176" w:rsidP="00E877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AB5">
        <w:rPr>
          <w:rFonts w:ascii="Times New Roman" w:hAnsi="Times New Roman"/>
          <w:sz w:val="28"/>
          <w:szCs w:val="28"/>
        </w:rPr>
        <w:t>Последние два года для экономики края и страны в целом были сложными, поэтому в число главных приоритетов законотворческой деятельности Алтайского краевого Законодательного Собрания  вошли вопросы дальнейшего развития и совершенствования нормативно-правовой базы в сфере экономики</w:t>
      </w:r>
      <w:r>
        <w:rPr>
          <w:rFonts w:ascii="Times New Roman" w:hAnsi="Times New Roman"/>
          <w:sz w:val="28"/>
          <w:szCs w:val="28"/>
        </w:rPr>
        <w:t>:</w:t>
      </w:r>
    </w:p>
    <w:p w:rsidR="00E87710" w:rsidRDefault="00E87710" w:rsidP="00E877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A37FEA">
        <w:rPr>
          <w:rFonts w:ascii="Times New Roman" w:hAnsi="Times New Roman"/>
          <w:sz w:val="28"/>
          <w:szCs w:val="28"/>
        </w:rPr>
        <w:t>ажнейшим</w:t>
      </w:r>
      <w:r w:rsidRPr="003F7AB5">
        <w:rPr>
          <w:rFonts w:ascii="Times New Roman" w:hAnsi="Times New Roman"/>
          <w:sz w:val="28"/>
          <w:szCs w:val="28"/>
        </w:rPr>
        <w:t xml:space="preserve"> документ</w:t>
      </w:r>
      <w:r w:rsidR="00A37FEA">
        <w:rPr>
          <w:rFonts w:ascii="Times New Roman" w:hAnsi="Times New Roman"/>
          <w:sz w:val="28"/>
          <w:szCs w:val="28"/>
        </w:rPr>
        <w:t>ом, определяющим</w:t>
      </w:r>
      <w:r w:rsidRPr="003F7AB5">
        <w:rPr>
          <w:rFonts w:ascii="Times New Roman" w:hAnsi="Times New Roman"/>
          <w:sz w:val="28"/>
          <w:szCs w:val="28"/>
        </w:rPr>
        <w:t xml:space="preserve"> перспективы развития </w:t>
      </w:r>
      <w:r>
        <w:rPr>
          <w:rFonts w:ascii="Times New Roman" w:hAnsi="Times New Roman"/>
          <w:sz w:val="28"/>
          <w:szCs w:val="28"/>
        </w:rPr>
        <w:t>края является</w:t>
      </w:r>
      <w:proofErr w:type="gramEnd"/>
      <w:r w:rsidRPr="003F7AB5">
        <w:rPr>
          <w:rFonts w:ascii="Times New Roman" w:hAnsi="Times New Roman"/>
          <w:sz w:val="28"/>
          <w:szCs w:val="28"/>
        </w:rPr>
        <w:t xml:space="preserve"> </w:t>
      </w:r>
      <w:r w:rsidRPr="008F071F">
        <w:rPr>
          <w:rFonts w:ascii="Times New Roman" w:hAnsi="Times New Roman"/>
          <w:sz w:val="28"/>
          <w:szCs w:val="28"/>
        </w:rPr>
        <w:t>Программа социально-экономического  развития Алтайского края на период до 2012 года</w:t>
      </w:r>
      <w:r>
        <w:rPr>
          <w:rFonts w:ascii="Times New Roman" w:hAnsi="Times New Roman"/>
          <w:sz w:val="28"/>
          <w:szCs w:val="28"/>
        </w:rPr>
        <w:t>, принятая в 2010 году. П</w:t>
      </w:r>
      <w:r w:rsidRPr="005A30DF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A30DF">
        <w:rPr>
          <w:rFonts w:ascii="Times New Roman" w:hAnsi="Times New Roman"/>
          <w:sz w:val="28"/>
          <w:szCs w:val="28"/>
        </w:rPr>
        <w:t>есть некий инструмент, который позволяет реализовать стратегические направления долгосрочных программ</w:t>
      </w:r>
      <w:r>
        <w:rPr>
          <w:rFonts w:ascii="Times New Roman" w:hAnsi="Times New Roman"/>
          <w:sz w:val="28"/>
          <w:szCs w:val="28"/>
        </w:rPr>
        <w:t xml:space="preserve">. В 2011 году в части уточнения финансирования мероприятий программы были внесены изменения в закон Алтайского края </w:t>
      </w:r>
      <w:r w:rsidRPr="008F071F">
        <w:rPr>
          <w:rFonts w:ascii="Times New Roman" w:hAnsi="Times New Roman"/>
          <w:b/>
          <w:sz w:val="28"/>
          <w:szCs w:val="28"/>
        </w:rPr>
        <w:t>«Об утверждении программы социально-экономического развития Алтайского края на период до 2012 года»</w:t>
      </w:r>
      <w:r>
        <w:rPr>
          <w:rFonts w:ascii="Times New Roman" w:hAnsi="Times New Roman"/>
          <w:sz w:val="28"/>
          <w:szCs w:val="28"/>
        </w:rPr>
        <w:t>.</w:t>
      </w:r>
    </w:p>
    <w:p w:rsidR="00E87710" w:rsidRPr="00BB44C6" w:rsidRDefault="00E87710" w:rsidP="00BB44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1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январе 2011 года</w:t>
      </w:r>
      <w:r w:rsidRPr="000541E4">
        <w:rPr>
          <w:rFonts w:ascii="Times New Roman" w:hAnsi="Times New Roman"/>
          <w:sz w:val="28"/>
          <w:szCs w:val="28"/>
        </w:rPr>
        <w:t xml:space="preserve"> в целях создания правовой основы для разработки, построения и функционирования комплексной системы стратегического планирования социально-экономического развития Алтайского края был принят </w:t>
      </w:r>
      <w:r>
        <w:rPr>
          <w:rFonts w:ascii="Times New Roman" w:hAnsi="Times New Roman"/>
          <w:sz w:val="28"/>
          <w:szCs w:val="28"/>
        </w:rPr>
        <w:t xml:space="preserve">также важный документ - </w:t>
      </w:r>
      <w:r w:rsidRPr="000541E4">
        <w:rPr>
          <w:rFonts w:ascii="Times New Roman" w:hAnsi="Times New Roman"/>
          <w:sz w:val="28"/>
          <w:szCs w:val="28"/>
        </w:rPr>
        <w:t xml:space="preserve"> закон Алтайского края </w:t>
      </w:r>
      <w:r w:rsidRPr="000541E4">
        <w:rPr>
          <w:rFonts w:ascii="Times New Roman" w:hAnsi="Times New Roman"/>
          <w:b/>
          <w:sz w:val="28"/>
          <w:szCs w:val="28"/>
        </w:rPr>
        <w:t>«О стратегическом планировании социально-экономического развития Алтайского края»</w:t>
      </w:r>
      <w:r w:rsidRPr="000541E4">
        <w:rPr>
          <w:rFonts w:ascii="Times New Roman" w:hAnsi="Times New Roman"/>
          <w:sz w:val="28"/>
          <w:szCs w:val="28"/>
        </w:rPr>
        <w:t xml:space="preserve">, который  регламентирует процедуры разработки, рассмотрения и утверждения документов стратегического планирования. </w:t>
      </w:r>
      <w:r w:rsidR="00BB44C6">
        <w:rPr>
          <w:rFonts w:ascii="Times New Roman" w:hAnsi="Times New Roman"/>
          <w:sz w:val="28"/>
          <w:szCs w:val="28"/>
        </w:rPr>
        <w:t xml:space="preserve"> </w:t>
      </w:r>
      <w:r w:rsidRPr="000541E4">
        <w:rPr>
          <w:rFonts w:ascii="Times New Roman" w:hAnsi="Times New Roman"/>
          <w:sz w:val="28"/>
          <w:szCs w:val="28"/>
        </w:rPr>
        <w:t xml:space="preserve">Предлагаемые законом подходы к формированию системы стратегического планирования получили практическую реализацию во всех субъектах Российской Федерации. Кроме того, закон обеспечивает взаимоувязку и соподчиненность используемых в настоящее время в Алтайском крае документов стратегического планирования, осуществляет стратегический </w:t>
      </w:r>
      <w:proofErr w:type="gramStart"/>
      <w:r w:rsidRPr="00054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1E4">
        <w:rPr>
          <w:rFonts w:ascii="Times New Roman" w:hAnsi="Times New Roman"/>
          <w:sz w:val="28"/>
          <w:szCs w:val="28"/>
        </w:rPr>
        <w:t xml:space="preserve"> их реализацией.</w:t>
      </w:r>
    </w:p>
    <w:p w:rsidR="00E87710" w:rsidRPr="00BB44C6" w:rsidRDefault="00E87710" w:rsidP="00BB44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2011 года принят з</w:t>
      </w:r>
      <w:r w:rsidRPr="0079367F">
        <w:rPr>
          <w:rFonts w:ascii="Times New Roman" w:hAnsi="Times New Roman"/>
          <w:sz w:val="28"/>
          <w:szCs w:val="28"/>
        </w:rPr>
        <w:t>акон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298">
        <w:rPr>
          <w:rFonts w:ascii="Times New Roman" w:hAnsi="Times New Roman"/>
          <w:b/>
          <w:sz w:val="28"/>
          <w:szCs w:val="28"/>
        </w:rPr>
        <w:t>«Об участии Алтайского края в государственно-частном партнерстве»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Закон</w:t>
      </w:r>
      <w:r w:rsidRPr="00265298">
        <w:rPr>
          <w:rFonts w:ascii="Times New Roman" w:hAnsi="Times New Roman"/>
          <w:sz w:val="28"/>
          <w:szCs w:val="28"/>
        </w:rPr>
        <w:t xml:space="preserve"> разработан в целях развития регионального законодательства, регламентирующего взаимодействие государства и бизнеса в сфере реализации значимых для Алтайского края инвестиционных проектов.</w:t>
      </w:r>
      <w:r w:rsidR="00BB44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Pr="00265298">
        <w:rPr>
          <w:rFonts w:ascii="Times New Roman" w:hAnsi="Times New Roman"/>
          <w:sz w:val="28"/>
          <w:szCs w:val="28"/>
        </w:rPr>
        <w:t xml:space="preserve"> определяет цели, формы и условия участия Алтайского края в государственно-частном партнерстве путем заключения и исполнения от имени Алтайского края соглашений о государственно-частном партнерстве, в том числе концессионных.</w:t>
      </w:r>
      <w:r w:rsidR="00BB44C6">
        <w:rPr>
          <w:rFonts w:ascii="Times New Roman" w:hAnsi="Times New Roman"/>
          <w:b/>
          <w:sz w:val="28"/>
          <w:szCs w:val="28"/>
        </w:rPr>
        <w:t xml:space="preserve"> </w:t>
      </w:r>
      <w:r w:rsidRPr="00265298">
        <w:rPr>
          <w:rFonts w:ascii="Times New Roman" w:hAnsi="Times New Roman"/>
          <w:sz w:val="28"/>
          <w:szCs w:val="28"/>
        </w:rPr>
        <w:t xml:space="preserve">Целями </w:t>
      </w:r>
      <w:r w:rsidRPr="00265298">
        <w:rPr>
          <w:rFonts w:ascii="Times New Roman" w:hAnsi="Times New Roman"/>
          <w:color w:val="000000"/>
          <w:sz w:val="28"/>
          <w:szCs w:val="28"/>
        </w:rPr>
        <w:t xml:space="preserve">участия Алтайского края в государственно-частном партнерстве являются привлечение частных инвестиций в экономику региона, обеспечение эффективности использования имущества, находящегося в собственности края, </w:t>
      </w:r>
      <w:r w:rsidRPr="00265298">
        <w:rPr>
          <w:rFonts w:ascii="Times New Roman" w:hAnsi="Times New Roman"/>
          <w:color w:val="000000"/>
          <w:sz w:val="28"/>
          <w:szCs w:val="28"/>
        </w:rPr>
        <w:lastRenderedPageBreak/>
        <w:t>развитие общественной инфраструктуры, повышение качества предоставляемых населению товаров, выполняемых работ, оказываемых услуг.</w:t>
      </w:r>
    </w:p>
    <w:p w:rsidR="00E87710" w:rsidRPr="00E87710" w:rsidRDefault="00E87710" w:rsidP="00E877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2011 году принят закон Алтайского края </w:t>
      </w:r>
      <w:r w:rsidRPr="00265298">
        <w:rPr>
          <w:rFonts w:ascii="Times New Roman" w:hAnsi="Times New Roman"/>
          <w:b/>
          <w:sz w:val="28"/>
          <w:szCs w:val="28"/>
        </w:rPr>
        <w:t>«Об энергосбережении и о повышении энергетической эффективности в Алтайском крае»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5298">
        <w:rPr>
          <w:rFonts w:ascii="Times New Roman" w:hAnsi="Times New Roman"/>
          <w:sz w:val="28"/>
          <w:szCs w:val="28"/>
        </w:rPr>
        <w:t xml:space="preserve"> </w:t>
      </w:r>
      <w:r w:rsidRPr="00BB0FAA">
        <w:rPr>
          <w:rFonts w:ascii="Times New Roman" w:hAnsi="Times New Roman"/>
          <w:sz w:val="28"/>
          <w:szCs w:val="28"/>
        </w:rPr>
        <w:t>Закон регулирует отношения по энергосбережению и повышению энергетической эффективности на территории Алтайского края во всех областях народного хозяйства, частном секторе, бюджетной сфере, бизнесе, науке, образовании.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FAA">
        <w:rPr>
          <w:rFonts w:ascii="Times New Roman" w:hAnsi="Times New Roman"/>
          <w:sz w:val="28"/>
          <w:szCs w:val="28"/>
        </w:rPr>
        <w:t xml:space="preserve">Актуальность принятия </w:t>
      </w:r>
      <w:r>
        <w:rPr>
          <w:rFonts w:ascii="Times New Roman" w:hAnsi="Times New Roman"/>
          <w:sz w:val="28"/>
          <w:szCs w:val="28"/>
        </w:rPr>
        <w:t xml:space="preserve">данного Закона Алтайского края </w:t>
      </w:r>
      <w:r w:rsidRPr="00BB0FAA">
        <w:rPr>
          <w:rFonts w:ascii="Times New Roman" w:hAnsi="Times New Roman"/>
          <w:sz w:val="28"/>
          <w:szCs w:val="28"/>
        </w:rPr>
        <w:t xml:space="preserve">обусловлена переводом на уровень </w:t>
      </w:r>
      <w:r w:rsidRPr="00071B30">
        <w:rPr>
          <w:rFonts w:ascii="Times New Roman" w:hAnsi="Times New Roman"/>
          <w:sz w:val="28"/>
          <w:szCs w:val="28"/>
        </w:rPr>
        <w:t>государственной политики</w:t>
      </w:r>
      <w:r w:rsidR="00A37FEA">
        <w:rPr>
          <w:rFonts w:ascii="Times New Roman" w:hAnsi="Times New Roman"/>
          <w:sz w:val="28"/>
          <w:szCs w:val="28"/>
        </w:rPr>
        <w:t xml:space="preserve"> темы энергосбережения</w:t>
      </w:r>
      <w:r w:rsidRPr="00BB0F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0FA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B0FAA">
        <w:rPr>
          <w:rFonts w:ascii="Times New Roman" w:hAnsi="Times New Roman"/>
          <w:sz w:val="28"/>
          <w:szCs w:val="28"/>
        </w:rPr>
        <w:t>, переходом к иной, качественно новой системе отношений в энергетической отрасли и повышению конкурентоспособности экономики в целом.</w:t>
      </w:r>
    </w:p>
    <w:p w:rsidR="00E87710" w:rsidRPr="00BB44C6" w:rsidRDefault="00E87710" w:rsidP="00BB44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3AF6">
        <w:rPr>
          <w:rFonts w:ascii="Times New Roman" w:hAnsi="Times New Roman"/>
          <w:sz w:val="28"/>
          <w:szCs w:val="28"/>
        </w:rPr>
        <w:t>В целях урегулирования отношений, связанных с защитой прав и законных интересов граждан – участников долевого строительства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C3AF6">
        <w:rPr>
          <w:rFonts w:ascii="Times New Roman" w:hAnsi="Times New Roman"/>
          <w:color w:val="000000"/>
          <w:sz w:val="28"/>
          <w:szCs w:val="28"/>
        </w:rPr>
        <w:t>ринят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 Алтайского края </w:t>
      </w:r>
      <w:r w:rsidRPr="00E05BC5">
        <w:rPr>
          <w:rFonts w:ascii="Times New Roman" w:hAnsi="Times New Roman"/>
          <w:b/>
          <w:sz w:val="28"/>
          <w:szCs w:val="28"/>
        </w:rPr>
        <w:t>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B44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урегулированы</w:t>
      </w:r>
      <w:r w:rsidRPr="00E05BC5">
        <w:rPr>
          <w:rFonts w:ascii="Times New Roman" w:hAnsi="Times New Roman"/>
          <w:sz w:val="28"/>
          <w:szCs w:val="28"/>
        </w:rPr>
        <w:t xml:space="preserve"> отдельные отношения в сфере долевого строительства в Алтайском крае, направленные:</w:t>
      </w:r>
    </w:p>
    <w:p w:rsidR="00E87710" w:rsidRPr="00E05BC5" w:rsidRDefault="00E87710" w:rsidP="00E87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BC5">
        <w:rPr>
          <w:rFonts w:ascii="Times New Roman" w:hAnsi="Times New Roman"/>
          <w:sz w:val="28"/>
          <w:szCs w:val="28"/>
        </w:rPr>
        <w:t>на защиту прав и законных интересов граждан - участников долевого строительства многоквартирных домов (далее – «объекты долевого строительства»), пострадавших от действий (бездействия) застройщиков, в результате чего строительство объектов остановлено и (</w:t>
      </w:r>
      <w:proofErr w:type="gramStart"/>
      <w:r w:rsidRPr="00E05BC5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E05BC5">
        <w:rPr>
          <w:rFonts w:ascii="Times New Roman" w:hAnsi="Times New Roman"/>
          <w:sz w:val="28"/>
          <w:szCs w:val="28"/>
        </w:rPr>
        <w:t>участники долевого строительства не могут оформить права на данные объекты;</w:t>
      </w:r>
    </w:p>
    <w:p w:rsidR="00E87710" w:rsidRDefault="00E87710" w:rsidP="00E877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BC5">
        <w:rPr>
          <w:rFonts w:ascii="Times New Roman" w:hAnsi="Times New Roman"/>
          <w:sz w:val="28"/>
          <w:szCs w:val="28"/>
        </w:rPr>
        <w:t>на предотвращение ситуаций, связанных с нарушением прав и законных интересов граждан – участников долевого строительства.</w:t>
      </w:r>
    </w:p>
    <w:p w:rsidR="00B20613" w:rsidRPr="00023C6A" w:rsidRDefault="00B20613" w:rsidP="00E877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613" w:rsidRPr="00023C6A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>В целях приведения законодательства Алтайского края в соответствие с федеральным законодательством, устранения нарушений правил юридической техники были внесены изменения в следующие законы Алтайского края:</w:t>
      </w:r>
    </w:p>
    <w:p w:rsidR="009D0B04" w:rsidRPr="009D0B04" w:rsidRDefault="009D0B04" w:rsidP="00BB4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B04">
        <w:rPr>
          <w:rFonts w:ascii="Times New Roman" w:hAnsi="Times New Roman"/>
          <w:sz w:val="28"/>
          <w:szCs w:val="28"/>
        </w:rPr>
        <w:t xml:space="preserve">- «О полномочиях органов государственной власти Алтайского края в сфере управления и распоряжения земельными  участками в Алтайском крае» (исключается дублирование полномочий законодательного и исполнительного органов государственной власти Алтайского края </w:t>
      </w:r>
      <w:r w:rsidRPr="009D0B04">
        <w:rPr>
          <w:rFonts w:ascii="Times New Roman" w:hAnsi="Times New Roman"/>
          <w:color w:val="000000"/>
          <w:spacing w:val="-1"/>
          <w:sz w:val="28"/>
          <w:szCs w:val="28"/>
        </w:rPr>
        <w:t>по утверждению границ зон охраны объектов культурного наследия федерального, краевого и местного (муниципального) значения, режимов использования земель и градостроительных регламентов в границах данных зон);</w:t>
      </w:r>
      <w:proofErr w:type="gramEnd"/>
    </w:p>
    <w:p w:rsidR="009D0B04" w:rsidRPr="009D0B04" w:rsidRDefault="009D0B04" w:rsidP="00BB4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B04">
        <w:rPr>
          <w:rFonts w:ascii="Times New Roman" w:hAnsi="Times New Roman"/>
          <w:sz w:val="28"/>
          <w:szCs w:val="28"/>
        </w:rPr>
        <w:lastRenderedPageBreak/>
        <w:t>- «Об организации транспортного обслуживания населения в Алтайском крае» (устанавливает  требования к деятельности по перевозке пассажиров и багажа легковым такси на территории Алтайского края);</w:t>
      </w:r>
    </w:p>
    <w:p w:rsidR="009D0B04" w:rsidRPr="009D0B04" w:rsidRDefault="009D0B04" w:rsidP="00BB44C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D0B04">
        <w:rPr>
          <w:rFonts w:ascii="Times New Roman" w:hAnsi="Times New Roman"/>
          <w:sz w:val="28"/>
          <w:szCs w:val="28"/>
        </w:rPr>
        <w:t>- «О градостроительной деятельности на территории Алтайского края»:</w:t>
      </w:r>
    </w:p>
    <w:p w:rsidR="009D0B04" w:rsidRPr="009D0B04" w:rsidRDefault="009D0B04" w:rsidP="00BB44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B04">
        <w:rPr>
          <w:rFonts w:ascii="Times New Roman" w:hAnsi="Times New Roman"/>
          <w:sz w:val="28"/>
          <w:szCs w:val="28"/>
          <w:u w:val="single"/>
        </w:rPr>
        <w:t>июн</w:t>
      </w:r>
      <w:proofErr w:type="gramStart"/>
      <w:r w:rsidRPr="009D0B04">
        <w:rPr>
          <w:rFonts w:ascii="Times New Roman" w:hAnsi="Times New Roman"/>
          <w:sz w:val="28"/>
          <w:szCs w:val="28"/>
          <w:u w:val="single"/>
        </w:rPr>
        <w:t>ь</w:t>
      </w:r>
      <w:r w:rsidRPr="009D0B04">
        <w:rPr>
          <w:rFonts w:ascii="Times New Roman" w:hAnsi="Times New Roman"/>
          <w:sz w:val="28"/>
          <w:szCs w:val="28"/>
        </w:rPr>
        <w:t>-</w:t>
      </w:r>
      <w:proofErr w:type="gramEnd"/>
      <w:r w:rsidRPr="009D0B04">
        <w:rPr>
          <w:rFonts w:ascii="Times New Roman" w:hAnsi="Times New Roman"/>
          <w:sz w:val="28"/>
          <w:szCs w:val="28"/>
        </w:rPr>
        <w:t xml:space="preserve">  внесены изменения, касающиеся общих положений о документах территориального планирования. Наиболее существенные изменения внесены в статьи, касающиеся порядка подготовки, согласования, утверждения и размещения проектов документов территориального планирования и материалов по их обоснованию, реализации документов территориального планирования, проведения публичных слушаний. Кроме того, законом определены виды объектов краевого и местного значения, подлежащих отображению соответственно на схеме территориального планирования Алтайского края, схемах территориального планирования муниципальных районов, генеральных планах поселений, городских округов.  Внесенные изменения позволят облегчить подготовку, согласование и утверждение документов территориального планирования в установленные сроки; </w:t>
      </w:r>
    </w:p>
    <w:p w:rsidR="009D0B04" w:rsidRPr="009D0B04" w:rsidRDefault="009D0B04" w:rsidP="00BB44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B04">
        <w:rPr>
          <w:rFonts w:ascii="Times New Roman" w:hAnsi="Times New Roman"/>
          <w:sz w:val="28"/>
          <w:szCs w:val="28"/>
          <w:u w:val="single"/>
        </w:rPr>
        <w:t>ноябрь</w:t>
      </w:r>
      <w:r w:rsidRPr="009D0B04">
        <w:rPr>
          <w:rFonts w:ascii="Times New Roman" w:hAnsi="Times New Roman"/>
          <w:sz w:val="28"/>
          <w:szCs w:val="28"/>
        </w:rPr>
        <w:t xml:space="preserve"> – наиболее существенные изменения внесены в статьи, содержащие положения об осуществлении строительства, реконструкции, капитального ремонта объектов капитального строительства, а также о порядке выдачи разрешений на строительство и ввод объектов в эксплуатацию. Уточнены полномочия органов государственной власти Алтайского края и органов местного самоуправления. Исключены положения, касающиеся порядка выдачи разрешений на строительство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регламенты;</w:t>
      </w:r>
    </w:p>
    <w:p w:rsidR="009D0B04" w:rsidRPr="009D0B04" w:rsidRDefault="009D0B04" w:rsidP="00BB4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B04">
        <w:rPr>
          <w:rFonts w:ascii="Times New Roman" w:hAnsi="Times New Roman"/>
          <w:sz w:val="28"/>
          <w:szCs w:val="28"/>
        </w:rPr>
        <w:t xml:space="preserve">- «О порядке управления и распоряжения государственной собственностью Алтайского края» (внесение  изменений  в закон Алтайского обусловлено необходимостью приведения его в соответствие с законодательством Российской Федерации в части изменения правового положения государственных (муниципальных) учреждений);  </w:t>
      </w:r>
    </w:p>
    <w:p w:rsidR="009D0B04" w:rsidRPr="009D0B04" w:rsidRDefault="009D0B04" w:rsidP="00BB44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B04">
        <w:rPr>
          <w:rFonts w:ascii="Times New Roman" w:hAnsi="Times New Roman"/>
          <w:sz w:val="28"/>
          <w:szCs w:val="28"/>
        </w:rPr>
        <w:t>- закона Алтайского края «О внесении изменений в отдельные законодательные акты Алтайского края» (внесены изменения в следующие законы Алтайского края:</w:t>
      </w:r>
      <w:proofErr w:type="gramEnd"/>
      <w:r w:rsidRPr="009D0B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B04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Алтайском крае», «Об обращении с отходами производства и потребления в Алтайском крае», «О предоставлении жилых помещений государственного жилищного фонда Алтайского края»);</w:t>
      </w:r>
      <w:proofErr w:type="gramEnd"/>
    </w:p>
    <w:p w:rsidR="009D0B04" w:rsidRPr="009D0B04" w:rsidRDefault="009D0B04" w:rsidP="00BB44C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B04">
        <w:rPr>
          <w:rFonts w:ascii="Times New Roman" w:hAnsi="Times New Roman"/>
          <w:sz w:val="28"/>
          <w:szCs w:val="28"/>
        </w:rPr>
        <w:t xml:space="preserve">- «О бесплатном предоставлении в собственность земельных участков» (закон расширяет круг субъектов, которые могут претендовать на бесплатное предоставление земельных участков: теперь к числу таковых будут относиться </w:t>
      </w:r>
      <w:r w:rsidRPr="009D0B04">
        <w:rPr>
          <w:rFonts w:ascii="Times New Roman" w:hAnsi="Times New Roman"/>
          <w:sz w:val="28"/>
          <w:szCs w:val="28"/>
        </w:rPr>
        <w:lastRenderedPageBreak/>
        <w:t>граждане, имеющие трех и более детей, в том числе усыновленных и приемных.</w:t>
      </w:r>
      <w:proofErr w:type="gramEnd"/>
      <w:r w:rsidRPr="009D0B04">
        <w:rPr>
          <w:rFonts w:ascii="Times New Roman" w:hAnsi="Times New Roman"/>
          <w:sz w:val="28"/>
          <w:szCs w:val="28"/>
        </w:rPr>
        <w:t xml:space="preserve"> При этом предоставление земельных участков будет осуществляться вне зависимости от признания указанных лиц </w:t>
      </w:r>
      <w:proofErr w:type="gramStart"/>
      <w:r w:rsidRPr="009D0B04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9D0B04">
        <w:rPr>
          <w:rFonts w:ascii="Times New Roman" w:hAnsi="Times New Roman"/>
          <w:sz w:val="28"/>
          <w:szCs w:val="28"/>
        </w:rPr>
        <w:t xml:space="preserve"> в улучшении жилищных условий, даты рождения детей. Земельные участки будут предоставляться для индивидуального жилищного строительства или ведения личного подсобного хозяйства в границах муниципального района или городского округа, на территории которых граждане постоянно проживают, в размерах, установленных настоящим проектом закона. </w:t>
      </w:r>
      <w:proofErr w:type="gramStart"/>
      <w:r w:rsidRPr="009D0B04">
        <w:rPr>
          <w:rFonts w:ascii="Times New Roman" w:hAnsi="Times New Roman"/>
          <w:sz w:val="28"/>
          <w:szCs w:val="28"/>
        </w:rPr>
        <w:t>Предельные (максимальные и минимальные) размеры земельных участков установлены с учетом повышенной потребности многодетных семей);</w:t>
      </w:r>
      <w:proofErr w:type="gramEnd"/>
    </w:p>
    <w:p w:rsidR="009D0B04" w:rsidRPr="009D0B04" w:rsidRDefault="009D0B04" w:rsidP="00BB4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B04">
        <w:rPr>
          <w:rFonts w:ascii="Times New Roman" w:hAnsi="Times New Roman"/>
          <w:sz w:val="28"/>
          <w:szCs w:val="28"/>
        </w:rPr>
        <w:t>-  «О промышленной политике»;</w:t>
      </w:r>
    </w:p>
    <w:p w:rsidR="009D0B04" w:rsidRDefault="009D0B04" w:rsidP="00BB4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B04">
        <w:rPr>
          <w:rFonts w:ascii="Times New Roman" w:hAnsi="Times New Roman"/>
          <w:sz w:val="28"/>
          <w:szCs w:val="28"/>
        </w:rPr>
        <w:t>- «О налоговой ставке при применении упрощенной системы налогообложения на территории Алтайского края для отдельных категорий налогоплательщиков» (продлевается срок действия закона Алтайского края от 6 ноября 2009 года № 83-ЗС до 31 декабря 2012 года, в соответствии с которым,  на территории Алтайского края установлена налоговая ставка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  <w:proofErr w:type="gramEnd"/>
      <w:r w:rsidRPr="009D0B04">
        <w:rPr>
          <w:rFonts w:ascii="Times New Roman" w:hAnsi="Times New Roman"/>
          <w:sz w:val="28"/>
          <w:szCs w:val="28"/>
        </w:rPr>
        <w:t>, в размере 5 процентов для налогоплательщиков, осуществляющих инновационную деятельность в соответствии с законом Алтайского края от 14 сентября 2006 года № 95-ЗС «Об инновационной деятельности в Алтайском крае»).</w:t>
      </w:r>
    </w:p>
    <w:p w:rsidR="00B20613" w:rsidRPr="005635B5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5B5">
        <w:rPr>
          <w:rFonts w:ascii="Times New Roman" w:hAnsi="Times New Roman"/>
          <w:sz w:val="28"/>
          <w:szCs w:val="28"/>
        </w:rPr>
        <w:t>Приняты следующие постановления Алтайского краевого Законодательного Собрания:</w:t>
      </w:r>
    </w:p>
    <w:p w:rsidR="00B20613" w:rsidRPr="005635B5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635B5">
        <w:rPr>
          <w:rFonts w:ascii="Times New Roman" w:hAnsi="Times New Roman"/>
          <w:sz w:val="28"/>
          <w:szCs w:val="28"/>
        </w:rPr>
        <w:t>- «Об отчете</w:t>
      </w:r>
      <w:r w:rsidR="009D0B04">
        <w:rPr>
          <w:rFonts w:ascii="Times New Roman" w:hAnsi="Times New Roman"/>
          <w:sz w:val="28"/>
          <w:szCs w:val="28"/>
        </w:rPr>
        <w:t xml:space="preserve"> Губернатора Алтайского края</w:t>
      </w:r>
      <w:r w:rsidRPr="005635B5">
        <w:rPr>
          <w:rFonts w:ascii="Times New Roman" w:hAnsi="Times New Roman"/>
          <w:sz w:val="28"/>
          <w:szCs w:val="28"/>
        </w:rPr>
        <w:t>»;</w:t>
      </w:r>
    </w:p>
    <w:p w:rsidR="009D0B04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5B5">
        <w:rPr>
          <w:rFonts w:ascii="Times New Roman" w:hAnsi="Times New Roman"/>
          <w:sz w:val="28"/>
          <w:szCs w:val="28"/>
        </w:rPr>
        <w:t>- «О</w:t>
      </w:r>
      <w:r w:rsidR="009D0B04">
        <w:rPr>
          <w:rFonts w:ascii="Times New Roman" w:hAnsi="Times New Roman"/>
          <w:sz w:val="28"/>
          <w:szCs w:val="28"/>
        </w:rPr>
        <w:t>б обращении Алтайского краевого Законодательного собрания к заместителю Председателя Правительства Российской Федерации С.Б.Иванову по вопросу сохранения ежедневного курсирования поезда № 667/668 Рубцовск-Барнаул».</w:t>
      </w:r>
    </w:p>
    <w:p w:rsidR="009D0B04" w:rsidRDefault="009D0B04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613" w:rsidRPr="00B62BF4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C72">
        <w:rPr>
          <w:rFonts w:ascii="Times New Roman" w:hAnsi="Times New Roman"/>
          <w:sz w:val="28"/>
          <w:szCs w:val="28"/>
        </w:rPr>
        <w:t>На протяжении всего года комитет по экономической политике, промышленности и предпринимательству 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а также оказывал поддержку законопроектов и 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</w:t>
      </w:r>
      <w:proofErr w:type="gramEnd"/>
      <w:r w:rsidRPr="007A4C72">
        <w:rPr>
          <w:rFonts w:ascii="Times New Roman" w:hAnsi="Times New Roman"/>
          <w:sz w:val="28"/>
          <w:szCs w:val="28"/>
        </w:rPr>
        <w:t xml:space="preserve"> Так, </w:t>
      </w:r>
      <w:r w:rsidR="00BB44C6">
        <w:rPr>
          <w:rFonts w:ascii="Times New Roman" w:hAnsi="Times New Roman"/>
          <w:sz w:val="28"/>
          <w:szCs w:val="28"/>
        </w:rPr>
        <w:t>в 2011</w:t>
      </w:r>
      <w:r w:rsidR="00B22CCB">
        <w:rPr>
          <w:rFonts w:ascii="Times New Roman" w:hAnsi="Times New Roman"/>
          <w:sz w:val="28"/>
          <w:szCs w:val="28"/>
        </w:rPr>
        <w:t xml:space="preserve"> году было рассмотрено 148</w:t>
      </w:r>
      <w:r w:rsidRPr="007A4C72">
        <w:rPr>
          <w:rFonts w:ascii="Times New Roman" w:hAnsi="Times New Roman"/>
          <w:sz w:val="28"/>
          <w:szCs w:val="28"/>
        </w:rPr>
        <w:t xml:space="preserve"> проектов Федеральных законов, подготовлено </w:t>
      </w:r>
      <w:r w:rsidR="00B22CCB">
        <w:rPr>
          <w:rFonts w:ascii="Times New Roman" w:hAnsi="Times New Roman"/>
          <w:sz w:val="28"/>
          <w:szCs w:val="28"/>
        </w:rPr>
        <w:t>80</w:t>
      </w:r>
      <w:r w:rsidR="00A37FEA">
        <w:rPr>
          <w:rFonts w:ascii="Times New Roman" w:hAnsi="Times New Roman"/>
          <w:sz w:val="28"/>
          <w:szCs w:val="28"/>
        </w:rPr>
        <w:t xml:space="preserve"> постановлений</w:t>
      </w:r>
      <w:r w:rsidRPr="007A4C72">
        <w:rPr>
          <w:rFonts w:ascii="Times New Roman" w:hAnsi="Times New Roman"/>
          <w:sz w:val="28"/>
          <w:szCs w:val="28"/>
        </w:rPr>
        <w:t xml:space="preserve"> о </w:t>
      </w:r>
      <w:r w:rsidRPr="007A4C72">
        <w:rPr>
          <w:rFonts w:ascii="Times New Roman" w:hAnsi="Times New Roman"/>
          <w:sz w:val="28"/>
          <w:szCs w:val="28"/>
        </w:rPr>
        <w:lastRenderedPageBreak/>
        <w:t>поддержке. Подготовлено более 50 писем, отражающих поддержку законопроектов и законодательных инициатив по вопросам ведения комитета, поступающих из законодательных (представительных) органов других субъектов Российской Федерации.</w:t>
      </w:r>
    </w:p>
    <w:p w:rsidR="00D74D55" w:rsidRDefault="00BB44C6" w:rsidP="00B22C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</w:t>
      </w:r>
      <w:r w:rsidR="00B22CCB">
        <w:rPr>
          <w:rFonts w:ascii="Times New Roman" w:hAnsi="Times New Roman"/>
          <w:sz w:val="28"/>
          <w:szCs w:val="28"/>
        </w:rPr>
        <w:t xml:space="preserve"> году было проведено 10</w:t>
      </w:r>
      <w:r w:rsidR="00B20613" w:rsidRPr="00B62BF4">
        <w:rPr>
          <w:rFonts w:ascii="Times New Roman" w:hAnsi="Times New Roman"/>
          <w:sz w:val="28"/>
          <w:szCs w:val="28"/>
        </w:rPr>
        <w:t xml:space="preserve"> заседаний комитета. На заседа</w:t>
      </w:r>
      <w:r w:rsidR="00B22CCB">
        <w:rPr>
          <w:rFonts w:ascii="Times New Roman" w:hAnsi="Times New Roman"/>
          <w:sz w:val="28"/>
          <w:szCs w:val="28"/>
        </w:rPr>
        <w:t>ниях комитета был рассмотрено 31</w:t>
      </w:r>
      <w:r w:rsidR="00B20613" w:rsidRPr="00B62BF4">
        <w:rPr>
          <w:rFonts w:ascii="Times New Roman" w:hAnsi="Times New Roman"/>
          <w:sz w:val="28"/>
          <w:szCs w:val="28"/>
        </w:rPr>
        <w:t xml:space="preserve"> вопрос. В порядке мероприятий в области осуществления контрольных функций  на заседаниях комитета были рассмотрены следующие вопросы:</w:t>
      </w:r>
    </w:p>
    <w:p w:rsidR="00B22CCB" w:rsidRDefault="00B22CCB" w:rsidP="00B22C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реализации закона Алтайского края «О бесплатном предоставлении в собственность земельных участков»;</w:t>
      </w:r>
    </w:p>
    <w:p w:rsidR="00822682" w:rsidRDefault="00B22CCB" w:rsidP="00822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реализации закона Алтайского края «Об инновационной деятельности в Алтайском крае»;</w:t>
      </w:r>
      <w:r w:rsidR="00822682" w:rsidRPr="00822682">
        <w:rPr>
          <w:rFonts w:ascii="Times New Roman" w:hAnsi="Times New Roman"/>
          <w:sz w:val="28"/>
          <w:szCs w:val="28"/>
        </w:rPr>
        <w:t xml:space="preserve"> </w:t>
      </w:r>
    </w:p>
    <w:p w:rsidR="00822682" w:rsidRDefault="00822682" w:rsidP="00822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D55">
        <w:rPr>
          <w:rFonts w:ascii="Times New Roman" w:hAnsi="Times New Roman"/>
          <w:sz w:val="28"/>
          <w:szCs w:val="28"/>
        </w:rPr>
        <w:t>О реализации закона Алтайского края от 14 сентября 2006 года № 98-ЗС «О порядке управления и распоряжения государственной собственностью Алтайского края» (на примере ОАО «Алтайское управление водопровода»)</w:t>
      </w:r>
    </w:p>
    <w:p w:rsidR="00822682" w:rsidRDefault="00B22CCB" w:rsidP="00822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ходе выполнения закона Алтайского края «Об организации регулирования розничных рынков в Алтайском крае»;</w:t>
      </w:r>
      <w:r w:rsidR="00822682" w:rsidRPr="00822682">
        <w:rPr>
          <w:rFonts w:ascii="Times New Roman" w:hAnsi="Times New Roman"/>
          <w:sz w:val="28"/>
          <w:szCs w:val="28"/>
        </w:rPr>
        <w:t xml:space="preserve"> </w:t>
      </w:r>
    </w:p>
    <w:p w:rsidR="00D74D55" w:rsidRDefault="00822682" w:rsidP="00822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D55">
        <w:rPr>
          <w:rFonts w:ascii="Times New Roman" w:hAnsi="Times New Roman"/>
          <w:sz w:val="28"/>
          <w:szCs w:val="28"/>
        </w:rPr>
        <w:t xml:space="preserve">О проекте федерального закона «О внесении изменений в статью 24 Федерального закона «О розничных рынках и о внесении изменений в Трудовой кодекс Российской Федерации» (в части переноса </w:t>
      </w:r>
      <w:proofErr w:type="gramStart"/>
      <w:r w:rsidRPr="00D74D55">
        <w:rPr>
          <w:rFonts w:ascii="Times New Roman" w:hAnsi="Times New Roman"/>
          <w:sz w:val="28"/>
          <w:szCs w:val="28"/>
        </w:rPr>
        <w:t>сроков перевода розничных рынков города Барнаула</w:t>
      </w:r>
      <w:proofErr w:type="gramEnd"/>
      <w:r w:rsidRPr="00D74D55">
        <w:rPr>
          <w:rFonts w:ascii="Times New Roman" w:hAnsi="Times New Roman"/>
          <w:sz w:val="28"/>
          <w:szCs w:val="28"/>
        </w:rPr>
        <w:t xml:space="preserve"> на стационарные условия работы)</w:t>
      </w:r>
      <w:r>
        <w:rPr>
          <w:rFonts w:ascii="Times New Roman" w:hAnsi="Times New Roman"/>
          <w:sz w:val="28"/>
          <w:szCs w:val="28"/>
        </w:rPr>
        <w:t>.</w:t>
      </w:r>
    </w:p>
    <w:p w:rsidR="00B20613" w:rsidRDefault="00B20613" w:rsidP="00B22C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5A6B">
        <w:rPr>
          <w:rFonts w:ascii="Times New Roman" w:hAnsi="Times New Roman"/>
          <w:sz w:val="28"/>
          <w:szCs w:val="28"/>
        </w:rPr>
        <w:t xml:space="preserve">Комитет Алтайского краевого Законодательного Собрания по экономической политике, промышленности и предпринимательству  продолжает практику по проведению выездных заседаний, в том числе совместно с постоянными </w:t>
      </w:r>
      <w:proofErr w:type="gramStart"/>
      <w:r w:rsidRPr="00D75A6B">
        <w:rPr>
          <w:rFonts w:ascii="Times New Roman" w:hAnsi="Times New Roman"/>
          <w:sz w:val="28"/>
          <w:szCs w:val="28"/>
        </w:rPr>
        <w:t>депутатским</w:t>
      </w:r>
      <w:proofErr w:type="gramEnd"/>
      <w:r w:rsidRPr="00D75A6B">
        <w:rPr>
          <w:rFonts w:ascii="Times New Roman" w:hAnsi="Times New Roman"/>
          <w:sz w:val="28"/>
          <w:szCs w:val="28"/>
        </w:rPr>
        <w:t xml:space="preserve"> объединениями и органами исполнительной власти Администрации края. Так в </w:t>
      </w:r>
      <w:r w:rsidRPr="00D75A6B">
        <w:rPr>
          <w:rFonts w:ascii="Times New Roman" w:hAnsi="Times New Roman"/>
          <w:b/>
          <w:sz w:val="28"/>
          <w:szCs w:val="28"/>
        </w:rPr>
        <w:t xml:space="preserve"> </w:t>
      </w:r>
      <w:r w:rsidR="00892D49">
        <w:rPr>
          <w:rFonts w:ascii="Times New Roman" w:hAnsi="Times New Roman"/>
          <w:sz w:val="28"/>
          <w:szCs w:val="28"/>
        </w:rPr>
        <w:t>2011</w:t>
      </w:r>
      <w:r w:rsidRPr="00D75A6B">
        <w:rPr>
          <w:rFonts w:ascii="Times New Roman" w:hAnsi="Times New Roman"/>
          <w:sz w:val="28"/>
          <w:szCs w:val="28"/>
        </w:rPr>
        <w:t xml:space="preserve"> году </w:t>
      </w:r>
      <w:r w:rsidR="00E52C46">
        <w:rPr>
          <w:rFonts w:ascii="Times New Roman" w:hAnsi="Times New Roman"/>
          <w:sz w:val="28"/>
          <w:szCs w:val="28"/>
        </w:rPr>
        <w:t>были подготовлены и проведены следующие выездные заседания</w:t>
      </w:r>
      <w:r w:rsidR="00E52C46" w:rsidRPr="00E52C46">
        <w:rPr>
          <w:rFonts w:ascii="Times New Roman" w:hAnsi="Times New Roman"/>
          <w:sz w:val="28"/>
          <w:szCs w:val="28"/>
        </w:rPr>
        <w:t xml:space="preserve"> </w:t>
      </w:r>
      <w:r w:rsidR="00E52C46" w:rsidRPr="00D75A6B">
        <w:rPr>
          <w:rFonts w:ascii="Times New Roman" w:hAnsi="Times New Roman"/>
          <w:sz w:val="28"/>
          <w:szCs w:val="28"/>
        </w:rPr>
        <w:t>комитет</w:t>
      </w:r>
      <w:r w:rsidR="00E52C46">
        <w:rPr>
          <w:rFonts w:ascii="Times New Roman" w:hAnsi="Times New Roman"/>
          <w:sz w:val="28"/>
          <w:szCs w:val="28"/>
        </w:rPr>
        <w:t>а</w:t>
      </w:r>
      <w:r w:rsidRPr="00D75A6B">
        <w:rPr>
          <w:rFonts w:ascii="Times New Roman" w:hAnsi="Times New Roman"/>
          <w:sz w:val="28"/>
          <w:szCs w:val="28"/>
        </w:rPr>
        <w:t>:</w:t>
      </w:r>
    </w:p>
    <w:p w:rsidR="00892D49" w:rsidRDefault="00575724" w:rsidP="00B22C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46">
        <w:rPr>
          <w:rFonts w:ascii="Times New Roman" w:hAnsi="Times New Roman"/>
          <w:sz w:val="28"/>
          <w:szCs w:val="28"/>
        </w:rPr>
        <w:t xml:space="preserve">выездное </w:t>
      </w:r>
      <w:r>
        <w:rPr>
          <w:rFonts w:ascii="Times New Roman" w:hAnsi="Times New Roman"/>
          <w:sz w:val="28"/>
          <w:szCs w:val="28"/>
        </w:rPr>
        <w:t>с</w:t>
      </w:r>
      <w:r w:rsidR="00892D49">
        <w:rPr>
          <w:rFonts w:ascii="Times New Roman" w:hAnsi="Times New Roman"/>
          <w:sz w:val="28"/>
          <w:szCs w:val="28"/>
        </w:rPr>
        <w:t>овместное заседание комитета и управления Алтайского края по развитию предпринимательства и рыночной инфраструктуры по вопросу реализации Федерального закона от 29 декабря 2009 года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  <w:r w:rsidR="00A37FEA">
        <w:rPr>
          <w:rFonts w:ascii="Times New Roman" w:hAnsi="Times New Roman"/>
          <w:sz w:val="28"/>
          <w:szCs w:val="28"/>
        </w:rPr>
        <w:t>, управление</w:t>
      </w:r>
      <w:r w:rsidR="00E52C46">
        <w:rPr>
          <w:rFonts w:ascii="Times New Roman" w:hAnsi="Times New Roman"/>
          <w:sz w:val="28"/>
          <w:szCs w:val="28"/>
        </w:rPr>
        <w:t xml:space="preserve"> Алтайского края по развитию предпринимательства и рыночной инфраструктуры</w:t>
      </w:r>
      <w:r w:rsidR="00892D49">
        <w:rPr>
          <w:rFonts w:ascii="Times New Roman" w:hAnsi="Times New Roman"/>
          <w:sz w:val="28"/>
          <w:szCs w:val="28"/>
        </w:rPr>
        <w:t>;</w:t>
      </w:r>
    </w:p>
    <w:p w:rsidR="00892D49" w:rsidRDefault="00892D49" w:rsidP="0057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5724" w:rsidRPr="00575724">
        <w:rPr>
          <w:rFonts w:ascii="Times New Roman" w:hAnsi="Times New Roman"/>
          <w:sz w:val="28"/>
          <w:szCs w:val="28"/>
        </w:rPr>
        <w:t xml:space="preserve">совместное заседание Главного управления экономики и инвестиций Алтайского края и комитета Алтайского краевого Законодательного Собрания по экономической политике, промышленности и предпринимательству по обсуждению проекта закона Алтайского края </w:t>
      </w:r>
      <w:r w:rsidR="00575724">
        <w:rPr>
          <w:rFonts w:ascii="Times New Roman" w:hAnsi="Times New Roman"/>
          <w:sz w:val="28"/>
          <w:szCs w:val="28"/>
        </w:rPr>
        <w:t xml:space="preserve"> </w:t>
      </w:r>
      <w:r w:rsidR="00575724" w:rsidRPr="00575724">
        <w:rPr>
          <w:rFonts w:ascii="Times New Roman" w:hAnsi="Times New Roman"/>
          <w:sz w:val="28"/>
          <w:szCs w:val="28"/>
        </w:rPr>
        <w:t>«О стратегическом планировании социально-экономического развития Алтайского края» ко второму чтению</w:t>
      </w:r>
      <w:r w:rsidR="00575724">
        <w:rPr>
          <w:rFonts w:ascii="Times New Roman" w:hAnsi="Times New Roman"/>
          <w:sz w:val="28"/>
          <w:szCs w:val="28"/>
        </w:rPr>
        <w:t xml:space="preserve"> – г</w:t>
      </w:r>
      <w:proofErr w:type="gramStart"/>
      <w:r w:rsidR="00575724">
        <w:rPr>
          <w:rFonts w:ascii="Times New Roman" w:hAnsi="Times New Roman"/>
          <w:sz w:val="28"/>
          <w:szCs w:val="28"/>
        </w:rPr>
        <w:t>.Б</w:t>
      </w:r>
      <w:proofErr w:type="gramEnd"/>
      <w:r w:rsidR="00575724">
        <w:rPr>
          <w:rFonts w:ascii="Times New Roman" w:hAnsi="Times New Roman"/>
          <w:sz w:val="28"/>
          <w:szCs w:val="28"/>
        </w:rPr>
        <w:t>арнаул</w:t>
      </w:r>
      <w:r w:rsidR="00E52C46">
        <w:rPr>
          <w:rFonts w:ascii="Times New Roman" w:hAnsi="Times New Roman"/>
          <w:sz w:val="28"/>
          <w:szCs w:val="28"/>
        </w:rPr>
        <w:t xml:space="preserve">, </w:t>
      </w:r>
      <w:r w:rsidR="00A37FEA">
        <w:rPr>
          <w:rFonts w:ascii="Times New Roman" w:hAnsi="Times New Roman"/>
          <w:sz w:val="28"/>
          <w:szCs w:val="28"/>
        </w:rPr>
        <w:t>Главное управление</w:t>
      </w:r>
      <w:r w:rsidR="00E52C46" w:rsidRPr="00575724">
        <w:rPr>
          <w:rFonts w:ascii="Times New Roman" w:hAnsi="Times New Roman"/>
          <w:sz w:val="28"/>
          <w:szCs w:val="28"/>
        </w:rPr>
        <w:t xml:space="preserve"> экономики и инвестиций Алтайского края</w:t>
      </w:r>
      <w:r w:rsidR="00575724">
        <w:rPr>
          <w:rFonts w:ascii="Times New Roman" w:hAnsi="Times New Roman"/>
          <w:sz w:val="28"/>
          <w:szCs w:val="28"/>
        </w:rPr>
        <w:t>;</w:t>
      </w:r>
    </w:p>
    <w:p w:rsidR="00A1150F" w:rsidRDefault="00A1150F" w:rsidP="0057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2C46">
        <w:rPr>
          <w:rFonts w:ascii="Times New Roman" w:hAnsi="Times New Roman"/>
          <w:sz w:val="28"/>
          <w:szCs w:val="28"/>
        </w:rPr>
        <w:t xml:space="preserve">выездное </w:t>
      </w:r>
      <w:r>
        <w:rPr>
          <w:rFonts w:ascii="Times New Roman" w:hAnsi="Times New Roman"/>
          <w:sz w:val="28"/>
          <w:szCs w:val="28"/>
        </w:rPr>
        <w:t>совместное заседание комитета и членов рабочей группы по реализации проекта партии «Единая Россия» «Чистая вода в Алтайском крае»</w:t>
      </w:r>
      <w:r w:rsidR="00E52C46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>: «Обеспечение населения Алтайского края питьевой водой» -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</w:t>
      </w:r>
      <w:r w:rsidR="007A4565">
        <w:rPr>
          <w:rFonts w:ascii="Times New Roman" w:hAnsi="Times New Roman"/>
          <w:sz w:val="28"/>
          <w:szCs w:val="28"/>
        </w:rPr>
        <w:t>, КГУ Алтайский бизнес-инкубатор</w:t>
      </w:r>
      <w:r>
        <w:rPr>
          <w:rFonts w:ascii="Times New Roman" w:hAnsi="Times New Roman"/>
          <w:sz w:val="28"/>
          <w:szCs w:val="28"/>
        </w:rPr>
        <w:t>;</w:t>
      </w:r>
    </w:p>
    <w:p w:rsidR="00A1150F" w:rsidRDefault="00E52C46" w:rsidP="0057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выездное заседание комитета по теме</w:t>
      </w:r>
      <w:r w:rsidR="00A1150F">
        <w:rPr>
          <w:rFonts w:ascii="Times New Roman" w:hAnsi="Times New Roman"/>
          <w:sz w:val="28"/>
          <w:szCs w:val="28"/>
        </w:rPr>
        <w:t>: «Реформирование жилищно-коммунального хозяйства в Алтайском крае» - г</w:t>
      </w:r>
      <w:proofErr w:type="gramStart"/>
      <w:r w:rsidR="00A1150F">
        <w:rPr>
          <w:rFonts w:ascii="Times New Roman" w:hAnsi="Times New Roman"/>
          <w:sz w:val="28"/>
          <w:szCs w:val="28"/>
        </w:rPr>
        <w:t>.Б</w:t>
      </w:r>
      <w:proofErr w:type="gramEnd"/>
      <w:r w:rsidR="00A1150F">
        <w:rPr>
          <w:rFonts w:ascii="Times New Roman" w:hAnsi="Times New Roman"/>
          <w:sz w:val="28"/>
          <w:szCs w:val="28"/>
        </w:rPr>
        <w:t>ийск;</w:t>
      </w:r>
    </w:p>
    <w:p w:rsidR="00A1150F" w:rsidRDefault="00A1150F" w:rsidP="0057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выездное заседание комитета </w:t>
      </w:r>
      <w:r w:rsidR="007A4565">
        <w:rPr>
          <w:rFonts w:ascii="Times New Roman" w:hAnsi="Times New Roman"/>
          <w:sz w:val="28"/>
          <w:szCs w:val="28"/>
        </w:rPr>
        <w:t>по теме</w:t>
      </w:r>
      <w:r>
        <w:rPr>
          <w:rFonts w:ascii="Times New Roman" w:hAnsi="Times New Roman"/>
          <w:sz w:val="28"/>
          <w:szCs w:val="28"/>
        </w:rPr>
        <w:t>: «Об организации транспортного обслуживания населения в Алтайском крае</w:t>
      </w:r>
      <w:r w:rsidR="00A347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о реализации закона Алтайского края «Об автомобильных дорогах и дорожной деятельности в Алтайском крае» -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арнаул, КГУ «</w:t>
      </w:r>
      <w:proofErr w:type="spellStart"/>
      <w:r>
        <w:rPr>
          <w:rFonts w:ascii="Times New Roman" w:hAnsi="Times New Roman"/>
          <w:sz w:val="28"/>
          <w:szCs w:val="28"/>
        </w:rPr>
        <w:t>Алтайавтодор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1150F" w:rsidRDefault="00A1150F" w:rsidP="0057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</w:t>
      </w:r>
      <w:r w:rsidR="00F13521">
        <w:rPr>
          <w:rFonts w:ascii="Times New Roman" w:hAnsi="Times New Roman"/>
          <w:sz w:val="28"/>
          <w:szCs w:val="28"/>
        </w:rPr>
        <w:t>здное заседание комитета по разработке проекта закона Алтайского края «Об энергосбережении, повышении энергетической эффективности в Алтайском крае» - г</w:t>
      </w:r>
      <w:proofErr w:type="gramStart"/>
      <w:r w:rsidR="00F13521">
        <w:rPr>
          <w:rFonts w:ascii="Times New Roman" w:hAnsi="Times New Roman"/>
          <w:sz w:val="28"/>
          <w:szCs w:val="28"/>
        </w:rPr>
        <w:t>.Б</w:t>
      </w:r>
      <w:proofErr w:type="gramEnd"/>
      <w:r w:rsidR="00F13521">
        <w:rPr>
          <w:rFonts w:ascii="Times New Roman" w:hAnsi="Times New Roman"/>
          <w:sz w:val="28"/>
          <w:szCs w:val="28"/>
        </w:rPr>
        <w:t>арнаул, Центр энергосбережения ОАО «</w:t>
      </w:r>
      <w:proofErr w:type="spellStart"/>
      <w:r w:rsidR="00F13521">
        <w:rPr>
          <w:rFonts w:ascii="Times New Roman" w:hAnsi="Times New Roman"/>
          <w:sz w:val="28"/>
          <w:szCs w:val="28"/>
        </w:rPr>
        <w:t>Алтайэнергосбыт</w:t>
      </w:r>
      <w:proofErr w:type="spellEnd"/>
      <w:r w:rsidR="00F13521">
        <w:rPr>
          <w:rFonts w:ascii="Times New Roman" w:hAnsi="Times New Roman"/>
          <w:sz w:val="28"/>
          <w:szCs w:val="28"/>
        </w:rPr>
        <w:t>»;</w:t>
      </w:r>
    </w:p>
    <w:p w:rsidR="00F13521" w:rsidRDefault="00F13521" w:rsidP="0057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выездное совместное заседание комитета и фракции «Единая Россия» по теме: «Развитием малого и среднего предпринимательства в Алтайском крае» -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амень-на-Оби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3521" w:rsidRDefault="00F13521" w:rsidP="00575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45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ыездное совместное заседание комитета и Главного управления имущественных отношений Алтайского края по теме: «Исполнение прог</w:t>
      </w:r>
      <w:r w:rsidR="007A4565">
        <w:rPr>
          <w:rFonts w:ascii="Times New Roman" w:hAnsi="Times New Roman"/>
          <w:sz w:val="28"/>
          <w:szCs w:val="28"/>
        </w:rPr>
        <w:t>ноза поступления доходов от использования имущества, находящегося в государственной собственности Алтайского края, за 2011 год и прогнозе поступления данных доходов в 2012 году» - г</w:t>
      </w:r>
      <w:proofErr w:type="gramStart"/>
      <w:r w:rsidR="007A4565">
        <w:rPr>
          <w:rFonts w:ascii="Times New Roman" w:hAnsi="Times New Roman"/>
          <w:sz w:val="28"/>
          <w:szCs w:val="28"/>
        </w:rPr>
        <w:t>.Б</w:t>
      </w:r>
      <w:proofErr w:type="gramEnd"/>
      <w:r w:rsidR="007A4565">
        <w:rPr>
          <w:rFonts w:ascii="Times New Roman" w:hAnsi="Times New Roman"/>
          <w:sz w:val="28"/>
          <w:szCs w:val="28"/>
        </w:rPr>
        <w:t>арнаул, Главное управление имущественных отношений Алтайского края.</w:t>
      </w:r>
    </w:p>
    <w:p w:rsidR="00DC0141" w:rsidRPr="00B62BF4" w:rsidRDefault="00DC0141" w:rsidP="00DC01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Активно используется такая форма деятельности как подготовка законопроектов и обсуждение вопросов по профилю комитета совместно с заинтересованными органами и должностными лицами. Такая работа проводится в различных форматах, среди которых - заседания рабочих групп, совещания. Проведение заседаний специально создаваемых рабочих групп и совещаний по вопросам разработки (доработки) конкретных законопроектов способствует учету интересных и актуальных предложений и замечаний к проектам законов всех заинтересованных субъектов, объективному рассмотрению вопросов. К работе над законопроектами привлекались должностные лица Администрации Алтайского края,  Главного управления и имущественных отношений Алтайского края, Главного управления экономики и инвестиц</w:t>
      </w:r>
      <w:r>
        <w:rPr>
          <w:rFonts w:ascii="Times New Roman" w:hAnsi="Times New Roman"/>
          <w:sz w:val="28"/>
          <w:szCs w:val="28"/>
        </w:rPr>
        <w:t>ий Алтайского края</w:t>
      </w:r>
      <w:r w:rsidRPr="00B62BF4">
        <w:rPr>
          <w:rFonts w:ascii="Times New Roman" w:hAnsi="Times New Roman"/>
          <w:sz w:val="28"/>
          <w:szCs w:val="28"/>
        </w:rPr>
        <w:t xml:space="preserve">, управление Алтайского края по промышленности и энергетике, управление Алтайского по жилищно-коммунальному хозяйству и другие, органы местного самоуправления, представители федеральных органов исполнительной власти и иные заинтересованные лица. Объединение законодательного опыта депутатов, </w:t>
      </w:r>
      <w:r w:rsidRPr="00B62BF4">
        <w:rPr>
          <w:rFonts w:ascii="Times New Roman" w:hAnsi="Times New Roman"/>
          <w:sz w:val="28"/>
          <w:szCs w:val="28"/>
        </w:rPr>
        <w:lastRenderedPageBreak/>
        <w:t>профессионального опыта специалистов, мнения общественных объединений, безусловно, положительно сказывается на качестве принимаемых нормативных правовых актов.</w:t>
      </w:r>
    </w:p>
    <w:p w:rsidR="00DC0141" w:rsidRDefault="00BF6A13" w:rsidP="00DC01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2011</w:t>
      </w:r>
      <w:r w:rsidR="00DC0141">
        <w:rPr>
          <w:rFonts w:ascii="Times New Roman" w:hAnsi="Times New Roman"/>
          <w:sz w:val="28"/>
          <w:szCs w:val="28"/>
        </w:rPr>
        <w:t xml:space="preserve"> года</w:t>
      </w:r>
      <w:r w:rsidR="00DC0141" w:rsidRPr="00B62BF4">
        <w:rPr>
          <w:rFonts w:ascii="Times New Roman" w:hAnsi="Times New Roman"/>
          <w:sz w:val="28"/>
          <w:szCs w:val="28"/>
        </w:rPr>
        <w:t xml:space="preserve"> </w:t>
      </w:r>
      <w:r w:rsidR="00DC0141">
        <w:rPr>
          <w:rFonts w:ascii="Times New Roman" w:hAnsi="Times New Roman"/>
          <w:sz w:val="28"/>
          <w:szCs w:val="28"/>
        </w:rPr>
        <w:t>комитетом</w:t>
      </w:r>
      <w:r w:rsidR="00DC0141" w:rsidRPr="00B62BF4">
        <w:rPr>
          <w:rFonts w:ascii="Times New Roman" w:hAnsi="Times New Roman"/>
          <w:sz w:val="28"/>
          <w:szCs w:val="28"/>
        </w:rPr>
        <w:t xml:space="preserve"> проводились заседания  рабочих групп и совещани</w:t>
      </w:r>
      <w:r w:rsidR="00DC0141">
        <w:rPr>
          <w:rFonts w:ascii="Times New Roman" w:hAnsi="Times New Roman"/>
          <w:sz w:val="28"/>
          <w:szCs w:val="28"/>
        </w:rPr>
        <w:t>й</w:t>
      </w:r>
      <w:r w:rsidR="00DC0141" w:rsidRPr="00B62BF4">
        <w:rPr>
          <w:rFonts w:ascii="Times New Roman" w:hAnsi="Times New Roman"/>
          <w:sz w:val="28"/>
          <w:szCs w:val="28"/>
        </w:rPr>
        <w:t xml:space="preserve"> по следующим вопросам:</w:t>
      </w:r>
    </w:p>
    <w:p w:rsidR="00E52C46" w:rsidRPr="00A34711" w:rsidRDefault="00650402" w:rsidP="00491F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4711">
        <w:rPr>
          <w:rFonts w:ascii="Times New Roman" w:hAnsi="Times New Roman"/>
          <w:sz w:val="28"/>
          <w:szCs w:val="28"/>
        </w:rPr>
        <w:t xml:space="preserve">абочее совещание </w:t>
      </w:r>
      <w:r w:rsidR="00A34711" w:rsidRPr="00A34711">
        <w:rPr>
          <w:rFonts w:ascii="Times New Roman" w:hAnsi="Times New Roman"/>
          <w:sz w:val="28"/>
          <w:szCs w:val="28"/>
        </w:rPr>
        <w:t>по разработке проекта закона Алтайского края «Об энергосбережении, повышении энергетической эффективности в Алтайском крае»</w:t>
      </w:r>
      <w:r w:rsidR="00A34711">
        <w:rPr>
          <w:rFonts w:ascii="Times New Roman" w:hAnsi="Times New Roman"/>
          <w:sz w:val="28"/>
          <w:szCs w:val="28"/>
        </w:rPr>
        <w:t>;</w:t>
      </w:r>
    </w:p>
    <w:p w:rsidR="00650402" w:rsidRPr="00650402" w:rsidRDefault="0093097D" w:rsidP="006504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совещание </w:t>
      </w:r>
      <w:r w:rsidR="00A34711">
        <w:rPr>
          <w:rFonts w:ascii="Times New Roman" w:hAnsi="Times New Roman"/>
          <w:sz w:val="28"/>
          <w:szCs w:val="28"/>
        </w:rPr>
        <w:t>по вопросу осуществления подготовительных мероприятий по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proofErr w:type="gramStart"/>
      <w:r>
        <w:rPr>
          <w:rFonts w:ascii="Times New Roman" w:hAnsi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="00650402">
        <w:rPr>
          <w:rFonts w:ascii="Times New Roman" w:hAnsi="Times New Roman"/>
          <w:sz w:val="28"/>
          <w:szCs w:val="28"/>
        </w:rPr>
        <w:t>;</w:t>
      </w:r>
    </w:p>
    <w:p w:rsidR="0093097D" w:rsidRDefault="0093097D" w:rsidP="00491F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совещание по формированию комплексной программы «Чистая вода в Алтайском крае</w:t>
      </w:r>
      <w:r w:rsidR="00A347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097D" w:rsidRDefault="0093097D" w:rsidP="00491F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совещание по </w:t>
      </w:r>
      <w:r w:rsidR="00A34711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 xml:space="preserve">реализации целевой программы «Обеспечение </w:t>
      </w:r>
      <w:r w:rsidR="00A34711">
        <w:rPr>
          <w:rFonts w:ascii="Times New Roman" w:hAnsi="Times New Roman"/>
          <w:sz w:val="28"/>
          <w:szCs w:val="28"/>
        </w:rPr>
        <w:t xml:space="preserve">население Алтайского края </w:t>
      </w:r>
      <w:r>
        <w:rPr>
          <w:rFonts w:ascii="Times New Roman" w:hAnsi="Times New Roman"/>
          <w:sz w:val="28"/>
          <w:szCs w:val="28"/>
        </w:rPr>
        <w:t>питьевой водой»</w:t>
      </w:r>
      <w:r w:rsidR="00A34711">
        <w:rPr>
          <w:rFonts w:ascii="Times New Roman" w:hAnsi="Times New Roman"/>
          <w:sz w:val="28"/>
          <w:szCs w:val="28"/>
        </w:rPr>
        <w:t xml:space="preserve"> на 2011-2013 годы;</w:t>
      </w:r>
    </w:p>
    <w:p w:rsidR="0093097D" w:rsidRDefault="0093097D" w:rsidP="00491F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совещание по доработке проекта </w:t>
      </w:r>
      <w:r w:rsidR="003214D9">
        <w:rPr>
          <w:rFonts w:ascii="Times New Roman" w:hAnsi="Times New Roman"/>
          <w:sz w:val="28"/>
          <w:szCs w:val="28"/>
        </w:rPr>
        <w:t>закона Алтайского края «О</w:t>
      </w:r>
      <w:r w:rsidR="00A34711">
        <w:rPr>
          <w:rFonts w:ascii="Times New Roman" w:hAnsi="Times New Roman"/>
          <w:sz w:val="28"/>
          <w:szCs w:val="28"/>
        </w:rPr>
        <w:t>б утверждении программы</w:t>
      </w:r>
      <w:r w:rsidR="003214D9">
        <w:rPr>
          <w:rFonts w:ascii="Times New Roman" w:hAnsi="Times New Roman"/>
          <w:sz w:val="28"/>
          <w:szCs w:val="28"/>
        </w:rPr>
        <w:t xml:space="preserve"> социально-экономического развития Алтайского края </w:t>
      </w:r>
      <w:r w:rsidR="00A34711">
        <w:rPr>
          <w:rFonts w:ascii="Times New Roman" w:hAnsi="Times New Roman"/>
          <w:sz w:val="28"/>
          <w:szCs w:val="28"/>
        </w:rPr>
        <w:t xml:space="preserve">на период </w:t>
      </w:r>
      <w:r w:rsidR="003214D9">
        <w:rPr>
          <w:rFonts w:ascii="Times New Roman" w:hAnsi="Times New Roman"/>
          <w:sz w:val="28"/>
          <w:szCs w:val="28"/>
        </w:rPr>
        <w:t>до 2012 года»;</w:t>
      </w:r>
    </w:p>
    <w:p w:rsidR="003214D9" w:rsidRDefault="003214D9" w:rsidP="00491F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совещание </w:t>
      </w:r>
      <w:r w:rsidR="00A34711">
        <w:rPr>
          <w:rFonts w:ascii="Times New Roman" w:hAnsi="Times New Roman"/>
          <w:sz w:val="28"/>
          <w:szCs w:val="28"/>
        </w:rPr>
        <w:t>по вопросу разработки</w:t>
      </w:r>
      <w:r>
        <w:rPr>
          <w:rFonts w:ascii="Times New Roman" w:hAnsi="Times New Roman"/>
          <w:sz w:val="28"/>
          <w:szCs w:val="28"/>
        </w:rPr>
        <w:t xml:space="preserve"> комплекса мер в сфере водоснабжения и водоотведения</w:t>
      </w:r>
      <w:r w:rsidR="00A34711">
        <w:rPr>
          <w:rFonts w:ascii="Times New Roman" w:hAnsi="Times New Roman"/>
          <w:sz w:val="28"/>
          <w:szCs w:val="28"/>
        </w:rPr>
        <w:t>;</w:t>
      </w:r>
    </w:p>
    <w:p w:rsidR="00A34711" w:rsidRDefault="00491FC9" w:rsidP="00491F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4711">
        <w:rPr>
          <w:rFonts w:ascii="Times New Roman" w:hAnsi="Times New Roman"/>
          <w:sz w:val="28"/>
          <w:szCs w:val="28"/>
        </w:rPr>
        <w:t xml:space="preserve">абочее совещание по внесению изменения в закон Алтайского края «Об организации транспортного обслуживания населения в Алтайском крае» в части </w:t>
      </w:r>
      <w:r>
        <w:rPr>
          <w:rFonts w:ascii="Times New Roman" w:hAnsi="Times New Roman"/>
          <w:sz w:val="28"/>
          <w:szCs w:val="28"/>
        </w:rPr>
        <w:t>установ</w:t>
      </w:r>
      <w:r w:rsidR="00A34711">
        <w:rPr>
          <w:rFonts w:ascii="Times New Roman" w:hAnsi="Times New Roman"/>
          <w:sz w:val="28"/>
          <w:szCs w:val="28"/>
        </w:rPr>
        <w:t>ления требований</w:t>
      </w:r>
      <w:r w:rsidR="00A34711" w:rsidRPr="009D0B04">
        <w:rPr>
          <w:rFonts w:ascii="Times New Roman" w:hAnsi="Times New Roman"/>
          <w:sz w:val="28"/>
          <w:szCs w:val="28"/>
        </w:rPr>
        <w:t xml:space="preserve"> к деятельности по перевозке пассажиров и багажа легковым такс</w:t>
      </w:r>
      <w:r>
        <w:rPr>
          <w:rFonts w:ascii="Times New Roman" w:hAnsi="Times New Roman"/>
          <w:sz w:val="28"/>
          <w:szCs w:val="28"/>
        </w:rPr>
        <w:t>и на территории Алтайского края;</w:t>
      </w:r>
    </w:p>
    <w:p w:rsidR="00650402" w:rsidRDefault="00650402" w:rsidP="006504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совещание по разработке проекта закона Алтайского края </w:t>
      </w:r>
      <w:r w:rsidRPr="00650402">
        <w:rPr>
          <w:rFonts w:ascii="Times New Roman" w:hAnsi="Times New Roman"/>
          <w:sz w:val="28"/>
          <w:szCs w:val="28"/>
        </w:rPr>
        <w:t>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0402" w:rsidRDefault="00A22490" w:rsidP="00491FC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совещание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установки и применения тарифов на услуги жилищно-коммунального комплекса;</w:t>
      </w:r>
    </w:p>
    <w:p w:rsidR="00A34711" w:rsidRPr="00A22490" w:rsidRDefault="00491FC9" w:rsidP="00A2249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совещание </w:t>
      </w:r>
      <w:r w:rsidR="00A22490">
        <w:rPr>
          <w:rFonts w:ascii="Times New Roman" w:hAnsi="Times New Roman"/>
          <w:sz w:val="28"/>
          <w:szCs w:val="28"/>
        </w:rPr>
        <w:t xml:space="preserve">по вопросу эксплуатации мостового перехода, соединяющего жилую </w:t>
      </w:r>
      <w:proofErr w:type="gramStart"/>
      <w:r w:rsidR="00A22490">
        <w:rPr>
          <w:rFonts w:ascii="Times New Roman" w:hAnsi="Times New Roman"/>
          <w:sz w:val="28"/>
          <w:szCs w:val="28"/>
        </w:rPr>
        <w:t>зону</w:t>
      </w:r>
      <w:proofErr w:type="gramEnd"/>
      <w:r w:rsidR="00A22490">
        <w:rPr>
          <w:rFonts w:ascii="Times New Roman" w:hAnsi="Times New Roman"/>
          <w:sz w:val="28"/>
          <w:szCs w:val="28"/>
        </w:rPr>
        <w:t xml:space="preserve"> ЗАТО Сибирский и войсковую часть.</w:t>
      </w:r>
    </w:p>
    <w:p w:rsidR="00B20613" w:rsidRPr="00B62BF4" w:rsidRDefault="00B20613" w:rsidP="00B20613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Депутаты комитета</w:t>
      </w:r>
      <w:r w:rsidR="00A22490">
        <w:rPr>
          <w:rFonts w:ascii="Times New Roman" w:hAnsi="Times New Roman"/>
          <w:sz w:val="28"/>
          <w:szCs w:val="28"/>
        </w:rPr>
        <w:t xml:space="preserve"> регулярно принимают участия в работе </w:t>
      </w:r>
      <w:r w:rsidRPr="00B62BF4">
        <w:rPr>
          <w:rFonts w:ascii="Times New Roman" w:hAnsi="Times New Roman"/>
          <w:sz w:val="28"/>
          <w:szCs w:val="28"/>
        </w:rPr>
        <w:t>Советов, комиссий и рабочих групп</w:t>
      </w:r>
      <w:r w:rsidR="00A22490">
        <w:rPr>
          <w:rFonts w:ascii="Times New Roman" w:hAnsi="Times New Roman"/>
          <w:sz w:val="28"/>
          <w:szCs w:val="28"/>
        </w:rPr>
        <w:t xml:space="preserve">, </w:t>
      </w:r>
      <w:r w:rsidRPr="00B62BF4">
        <w:rPr>
          <w:rFonts w:ascii="Times New Roman" w:hAnsi="Times New Roman"/>
          <w:sz w:val="28"/>
          <w:szCs w:val="28"/>
        </w:rPr>
        <w:t>сформированных Алтайским краевым Законодательным Собранием, Администрацией края, таких как: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- координационный Совет Алтайского края по инновационной деятельности (В.И.Куц, П.А.Нестеров);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BF4">
        <w:rPr>
          <w:rFonts w:ascii="Times New Roman" w:hAnsi="Times New Roman"/>
          <w:sz w:val="28"/>
          <w:szCs w:val="28"/>
        </w:rPr>
        <w:t>координационный Совет по ценообразованию г</w:t>
      </w:r>
      <w:proofErr w:type="gramStart"/>
      <w:r w:rsidRPr="00B62BF4">
        <w:rPr>
          <w:rFonts w:ascii="Times New Roman" w:hAnsi="Times New Roman"/>
          <w:sz w:val="28"/>
          <w:szCs w:val="28"/>
        </w:rPr>
        <w:t>.Б</w:t>
      </w:r>
      <w:proofErr w:type="gramEnd"/>
      <w:r w:rsidRPr="00B62BF4">
        <w:rPr>
          <w:rFonts w:ascii="Times New Roman" w:hAnsi="Times New Roman"/>
          <w:sz w:val="28"/>
          <w:szCs w:val="28"/>
        </w:rPr>
        <w:t>арнаула (В.И.Куц);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- Совет по науке, наукоемким технологиям и инновационному развитию при Алтайском краевом Законодательном Собрании (В.И.Куц);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BF4">
        <w:rPr>
          <w:rFonts w:ascii="Times New Roman" w:hAnsi="Times New Roman"/>
          <w:sz w:val="28"/>
          <w:szCs w:val="28"/>
        </w:rPr>
        <w:t>Совет по развитию туризма и курортного дела при Администрации Алтайского края (В.И.Куц);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lastRenderedPageBreak/>
        <w:t>- Попечительский Совет некоммерческой организации "Алтайский гарантийный фонд (П.А.Нестеров)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 xml:space="preserve">- Попечительский Совет некоммерческой организации "Алтайский фонд </w:t>
      </w:r>
      <w:proofErr w:type="spellStart"/>
      <w:r w:rsidRPr="00B62BF4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B62BF4">
        <w:rPr>
          <w:rFonts w:ascii="Times New Roman" w:hAnsi="Times New Roman"/>
          <w:sz w:val="28"/>
          <w:szCs w:val="28"/>
        </w:rPr>
        <w:t>" (П.А.Нестеров)</w:t>
      </w:r>
    </w:p>
    <w:p w:rsidR="00095022" w:rsidRDefault="00B20613" w:rsidP="000950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- общественный Совет по развитию предпринимательства при Губернаторе Алтайского края (П.А.Нестеров)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- краевая межведомственная комиссия по подготовке объектов топливно-энергетического комплекса и жилищно-коммунального хозяйства к ра</w:t>
      </w:r>
      <w:r w:rsidR="00095022">
        <w:rPr>
          <w:rFonts w:ascii="Times New Roman" w:hAnsi="Times New Roman"/>
          <w:sz w:val="28"/>
          <w:szCs w:val="28"/>
        </w:rPr>
        <w:t>боте в осенне-зимний период 2011</w:t>
      </w:r>
      <w:r w:rsidRPr="00B62BF4">
        <w:rPr>
          <w:rFonts w:ascii="Times New Roman" w:hAnsi="Times New Roman"/>
          <w:sz w:val="28"/>
          <w:szCs w:val="28"/>
        </w:rPr>
        <w:t xml:space="preserve"> - 2</w:t>
      </w:r>
      <w:r w:rsidR="00095022">
        <w:rPr>
          <w:rFonts w:ascii="Times New Roman" w:hAnsi="Times New Roman"/>
          <w:sz w:val="28"/>
          <w:szCs w:val="28"/>
        </w:rPr>
        <w:t>012</w:t>
      </w:r>
      <w:r w:rsidRPr="00B62BF4">
        <w:rPr>
          <w:rFonts w:ascii="Times New Roman" w:hAnsi="Times New Roman"/>
          <w:sz w:val="28"/>
          <w:szCs w:val="28"/>
        </w:rPr>
        <w:t xml:space="preserve"> годов (В.И.Куц);</w:t>
      </w:r>
    </w:p>
    <w:p w:rsidR="00B20613" w:rsidRPr="00B62BF4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- краевая инвестиционная комиссия (В.И.Куц, П.А.Нестеров)</w:t>
      </w:r>
    </w:p>
    <w:p w:rsidR="00B20613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- межведомственная комиссия Администрации Алтайского края по устранению административных барьеров в развитии предпринимательства (</w:t>
      </w:r>
      <w:r>
        <w:rPr>
          <w:rFonts w:ascii="Times New Roman" w:hAnsi="Times New Roman"/>
          <w:sz w:val="28"/>
          <w:szCs w:val="28"/>
        </w:rPr>
        <w:t>В.И.Куц, П.А.Нестеров);</w:t>
      </w:r>
    </w:p>
    <w:p w:rsidR="00B20613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присуждению премий Алтайского края в области науки и техники (В.И.</w:t>
      </w:r>
      <w:proofErr w:type="gramStart"/>
      <w:r>
        <w:rPr>
          <w:rFonts w:ascii="Times New Roman" w:hAnsi="Times New Roman"/>
          <w:sz w:val="28"/>
          <w:szCs w:val="28"/>
        </w:rPr>
        <w:t>Куц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B20613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экспертная комиссия по вопросам модернизации начального профессионального образования в Алтайском крае</w:t>
      </w:r>
      <w:r w:rsidRPr="00B62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(В.И.</w:t>
      </w:r>
      <w:proofErr w:type="gramStart"/>
      <w:r>
        <w:rPr>
          <w:rFonts w:ascii="Times New Roman" w:hAnsi="Times New Roman"/>
          <w:sz w:val="28"/>
          <w:szCs w:val="28"/>
        </w:rPr>
        <w:t>Куц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095022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Совет Алтайского края (</w:t>
      </w:r>
      <w:r w:rsidR="00095022">
        <w:rPr>
          <w:rFonts w:ascii="Times New Roman" w:hAnsi="Times New Roman"/>
          <w:sz w:val="28"/>
          <w:szCs w:val="28"/>
        </w:rPr>
        <w:t>В.И.Куц, П.А.Нестеров);</w:t>
      </w:r>
    </w:p>
    <w:p w:rsidR="00355AB9" w:rsidRPr="009D3AE5" w:rsidRDefault="00095022" w:rsidP="00355A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A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ежведомственная комиссия по присуждению </w:t>
      </w:r>
      <w:r w:rsidR="00355AB9">
        <w:rPr>
          <w:rFonts w:ascii="Times New Roman" w:hAnsi="Times New Roman"/>
          <w:sz w:val="28"/>
          <w:szCs w:val="28"/>
        </w:rPr>
        <w:t>грантов Губернатора Алтайского края в сфере экономики (В.И.Куц, П.А.Нестеров);</w:t>
      </w:r>
    </w:p>
    <w:p w:rsidR="00355AB9" w:rsidRPr="009D3AE5" w:rsidRDefault="00355AB9" w:rsidP="00355A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D3AE5">
        <w:rPr>
          <w:rFonts w:ascii="Times New Roman" w:hAnsi="Times New Roman" w:cs="Times New Roman"/>
          <w:sz w:val="28"/>
          <w:szCs w:val="28"/>
        </w:rPr>
        <w:t>абочая группа по реализации приор</w:t>
      </w:r>
      <w:r>
        <w:rPr>
          <w:rFonts w:ascii="Times New Roman" w:hAnsi="Times New Roman" w:cs="Times New Roman"/>
          <w:sz w:val="28"/>
          <w:szCs w:val="28"/>
        </w:rPr>
        <w:t>итетного национального проекта «</w:t>
      </w:r>
      <w:r w:rsidRPr="009D3AE5">
        <w:rPr>
          <w:rFonts w:ascii="Times New Roman" w:hAnsi="Times New Roman" w:cs="Times New Roman"/>
          <w:sz w:val="28"/>
          <w:szCs w:val="28"/>
        </w:rPr>
        <w:t>Доступное и комфо</w:t>
      </w:r>
      <w:r>
        <w:rPr>
          <w:rFonts w:ascii="Times New Roman" w:hAnsi="Times New Roman" w:cs="Times New Roman"/>
          <w:sz w:val="28"/>
          <w:szCs w:val="28"/>
        </w:rPr>
        <w:t xml:space="preserve">ртное жилье - гражданам России» </w:t>
      </w:r>
      <w:r w:rsidRPr="00B62BF4">
        <w:rPr>
          <w:rFonts w:ascii="Times New Roman" w:hAnsi="Times New Roman"/>
          <w:sz w:val="28"/>
          <w:szCs w:val="28"/>
        </w:rPr>
        <w:t>(В.И.</w:t>
      </w:r>
      <w:proofErr w:type="gramStart"/>
      <w:r w:rsidRPr="00B62BF4">
        <w:rPr>
          <w:rFonts w:ascii="Times New Roman" w:hAnsi="Times New Roman"/>
          <w:sz w:val="28"/>
          <w:szCs w:val="28"/>
        </w:rPr>
        <w:t>Куц</w:t>
      </w:r>
      <w:proofErr w:type="gramEnd"/>
      <w:r w:rsidRPr="00B62B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B9" w:rsidRPr="009D3AE5" w:rsidRDefault="00355AB9" w:rsidP="00355A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D3AE5">
        <w:rPr>
          <w:rFonts w:ascii="Times New Roman" w:hAnsi="Times New Roman" w:cs="Times New Roman"/>
          <w:sz w:val="28"/>
          <w:szCs w:val="28"/>
        </w:rPr>
        <w:t xml:space="preserve">аблюдательный совет по развитию </w:t>
      </w:r>
      <w:proofErr w:type="spellStart"/>
      <w:r w:rsidRPr="009D3AE5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Бийска </w:t>
      </w:r>
      <w:r w:rsidRPr="00B62BF4">
        <w:rPr>
          <w:rFonts w:ascii="Times New Roman" w:hAnsi="Times New Roman"/>
          <w:sz w:val="28"/>
          <w:szCs w:val="28"/>
        </w:rPr>
        <w:t>(В.И.Куц)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AB9" w:rsidRPr="009D3AE5" w:rsidRDefault="00355AB9" w:rsidP="00C656B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группа, созданная</w:t>
      </w:r>
      <w:r w:rsidRPr="009D3AE5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21.07.2007 № 185-ФЗ «</w:t>
      </w:r>
      <w:r w:rsidRPr="009D3AE5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2BF4">
        <w:rPr>
          <w:rFonts w:ascii="Times New Roman" w:hAnsi="Times New Roman"/>
          <w:sz w:val="28"/>
          <w:szCs w:val="28"/>
        </w:rPr>
        <w:t>(В.И.</w:t>
      </w:r>
      <w:proofErr w:type="gramStart"/>
      <w:r w:rsidRPr="00B62BF4">
        <w:rPr>
          <w:rFonts w:ascii="Times New Roman" w:hAnsi="Times New Roman"/>
          <w:sz w:val="28"/>
          <w:szCs w:val="28"/>
        </w:rPr>
        <w:t>Куц</w:t>
      </w:r>
      <w:proofErr w:type="gramEnd"/>
      <w:r w:rsidRPr="00B62B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AB9" w:rsidRPr="009D3AE5" w:rsidRDefault="00355AB9" w:rsidP="00C656B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группа</w:t>
      </w:r>
      <w:r w:rsidRPr="009D3AE5">
        <w:rPr>
          <w:rFonts w:ascii="Times New Roman" w:hAnsi="Times New Roman" w:cs="Times New Roman"/>
          <w:sz w:val="28"/>
          <w:szCs w:val="28"/>
        </w:rPr>
        <w:t xml:space="preserve"> по вопросам развития торговой деятельности в Алтайском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F4">
        <w:rPr>
          <w:rFonts w:ascii="Times New Roman" w:hAnsi="Times New Roman"/>
          <w:sz w:val="28"/>
          <w:szCs w:val="28"/>
        </w:rPr>
        <w:t>(В.И.</w:t>
      </w:r>
      <w:proofErr w:type="gramStart"/>
      <w:r w:rsidRPr="00B62BF4">
        <w:rPr>
          <w:rFonts w:ascii="Times New Roman" w:hAnsi="Times New Roman"/>
          <w:sz w:val="28"/>
          <w:szCs w:val="28"/>
        </w:rPr>
        <w:t>Куц</w:t>
      </w:r>
      <w:proofErr w:type="gramEnd"/>
      <w:r w:rsidRPr="00B62B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B9" w:rsidRPr="009D3AE5" w:rsidRDefault="00355AB9" w:rsidP="00C656B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9D3AE5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, созданная</w:t>
      </w:r>
      <w:r w:rsidRPr="009D3AE5">
        <w:rPr>
          <w:rFonts w:ascii="Times New Roman" w:hAnsi="Times New Roman" w:cs="Times New Roman"/>
          <w:sz w:val="28"/>
          <w:szCs w:val="28"/>
        </w:rPr>
        <w:t xml:space="preserve"> в целях обеспечения стабилизации ситуации на промышленны</w:t>
      </w:r>
      <w:r>
        <w:rPr>
          <w:rFonts w:ascii="Times New Roman" w:hAnsi="Times New Roman" w:cs="Times New Roman"/>
          <w:sz w:val="28"/>
          <w:szCs w:val="28"/>
        </w:rPr>
        <w:t>х предприятиях Группы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РАТМ-Холдинг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г. Рубцовске </w:t>
      </w:r>
      <w:r w:rsidRPr="00B62BF4">
        <w:rPr>
          <w:rFonts w:ascii="Times New Roman" w:hAnsi="Times New Roman"/>
          <w:sz w:val="28"/>
          <w:szCs w:val="28"/>
        </w:rPr>
        <w:t>(В.И.Куц)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AB9" w:rsidRPr="009D3AE5" w:rsidRDefault="00355AB9" w:rsidP="00C656B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</w:t>
      </w:r>
      <w:r w:rsidRPr="009D3AE5">
        <w:rPr>
          <w:rFonts w:ascii="Times New Roman" w:hAnsi="Times New Roman" w:cs="Times New Roman"/>
          <w:sz w:val="28"/>
          <w:szCs w:val="28"/>
        </w:rPr>
        <w:t xml:space="preserve"> по вопросам оборота непищевой спиртосодержащей продукции при Алтайском краевом Законодательном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F4">
        <w:rPr>
          <w:rFonts w:ascii="Times New Roman" w:hAnsi="Times New Roman"/>
          <w:sz w:val="28"/>
          <w:szCs w:val="28"/>
        </w:rPr>
        <w:t>(В.И.Куц</w:t>
      </w:r>
      <w:r w:rsidR="00C656B8">
        <w:rPr>
          <w:rFonts w:ascii="Times New Roman" w:hAnsi="Times New Roman"/>
          <w:sz w:val="28"/>
          <w:szCs w:val="28"/>
        </w:rPr>
        <w:t>, П.А.Нестеров</w:t>
      </w:r>
      <w:r w:rsidRPr="00B62BF4">
        <w:rPr>
          <w:rFonts w:ascii="Times New Roman" w:hAnsi="Times New Roman"/>
          <w:sz w:val="28"/>
          <w:szCs w:val="28"/>
        </w:rPr>
        <w:t>)</w:t>
      </w:r>
      <w:r w:rsidRPr="009D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B8" w:rsidRPr="005F7280" w:rsidRDefault="00C656B8" w:rsidP="00C65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межведомственный координационный совет</w:t>
      </w:r>
      <w:r w:rsidRPr="005F7280">
        <w:rPr>
          <w:rFonts w:ascii="Times New Roman" w:hAnsi="Times New Roman"/>
          <w:sz w:val="28"/>
          <w:szCs w:val="28"/>
        </w:rPr>
        <w:t xml:space="preserve"> по разработке и реализации </w:t>
      </w:r>
      <w:r>
        <w:rPr>
          <w:rFonts w:ascii="Times New Roman" w:hAnsi="Times New Roman"/>
          <w:sz w:val="28"/>
          <w:szCs w:val="28"/>
        </w:rPr>
        <w:t>долгосрочной целевой программы «</w:t>
      </w:r>
      <w:r w:rsidRPr="005F7280">
        <w:rPr>
          <w:rFonts w:ascii="Times New Roman" w:hAnsi="Times New Roman"/>
          <w:sz w:val="28"/>
          <w:szCs w:val="28"/>
        </w:rPr>
        <w:t>Улучшение условий и охраны труда в Алта</w:t>
      </w:r>
      <w:r>
        <w:rPr>
          <w:rFonts w:ascii="Times New Roman" w:hAnsi="Times New Roman"/>
          <w:sz w:val="28"/>
          <w:szCs w:val="28"/>
        </w:rPr>
        <w:t xml:space="preserve">йском крае" на 2012 - 2015 годы» </w:t>
      </w:r>
      <w:r w:rsidRPr="00B62BF4">
        <w:rPr>
          <w:rFonts w:ascii="Times New Roman" w:hAnsi="Times New Roman"/>
          <w:sz w:val="28"/>
          <w:szCs w:val="28"/>
        </w:rPr>
        <w:t>(П.А.Нестеров)</w:t>
      </w:r>
      <w:r>
        <w:rPr>
          <w:rFonts w:ascii="Times New Roman" w:hAnsi="Times New Roman"/>
          <w:sz w:val="28"/>
          <w:szCs w:val="28"/>
        </w:rPr>
        <w:t>;</w:t>
      </w:r>
    </w:p>
    <w:p w:rsidR="00C656B8" w:rsidRPr="005F7280" w:rsidRDefault="00C656B8" w:rsidP="00C65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антикоррупционная комиссия</w:t>
      </w:r>
      <w:r w:rsidRPr="005F7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Pr="00B62BF4">
        <w:rPr>
          <w:rFonts w:ascii="Times New Roman" w:hAnsi="Times New Roman"/>
          <w:sz w:val="28"/>
          <w:szCs w:val="28"/>
        </w:rPr>
        <w:t>(П.А.Нестеров)</w:t>
      </w:r>
      <w:r>
        <w:rPr>
          <w:rFonts w:ascii="Times New Roman" w:hAnsi="Times New Roman"/>
          <w:sz w:val="28"/>
          <w:szCs w:val="28"/>
        </w:rPr>
        <w:t>;</w:t>
      </w:r>
    </w:p>
    <w:p w:rsidR="00B20613" w:rsidRPr="00B62BF4" w:rsidRDefault="00C656B8" w:rsidP="00C65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межведомственная комиссия</w:t>
      </w:r>
      <w:r w:rsidRPr="005F7280">
        <w:rPr>
          <w:rFonts w:ascii="Times New Roman" w:hAnsi="Times New Roman"/>
          <w:sz w:val="28"/>
          <w:szCs w:val="28"/>
        </w:rPr>
        <w:t xml:space="preserve"> по рассмотрению хода выполнения работ и результатов государственной кадастровой оценки объектов недвижимости на территории Алтайск</w:t>
      </w:r>
      <w:r>
        <w:rPr>
          <w:rFonts w:ascii="Times New Roman" w:hAnsi="Times New Roman"/>
          <w:sz w:val="28"/>
          <w:szCs w:val="28"/>
        </w:rPr>
        <w:t xml:space="preserve">ого края </w:t>
      </w:r>
      <w:r w:rsidRPr="00B62BF4">
        <w:rPr>
          <w:rFonts w:ascii="Times New Roman" w:hAnsi="Times New Roman"/>
          <w:sz w:val="28"/>
          <w:szCs w:val="28"/>
        </w:rPr>
        <w:t>(П.А.Нестеров)</w:t>
      </w:r>
      <w:r>
        <w:rPr>
          <w:rFonts w:ascii="Times New Roman" w:hAnsi="Times New Roman"/>
          <w:sz w:val="28"/>
          <w:szCs w:val="28"/>
        </w:rPr>
        <w:t>.</w:t>
      </w:r>
    </w:p>
    <w:p w:rsidR="00B20613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>Большая работа проведена депутатами комитета по экономической политике, промышленности и предпринимательству в период формиров</w:t>
      </w:r>
      <w:r w:rsidR="00DC0141">
        <w:rPr>
          <w:rFonts w:ascii="Times New Roman" w:hAnsi="Times New Roman"/>
          <w:sz w:val="28"/>
          <w:szCs w:val="28"/>
        </w:rPr>
        <w:t>ания краевого бюджета на 2012 год и на плановый период 2013 и 2014</w:t>
      </w:r>
      <w:r w:rsidRPr="00B62BF4">
        <w:rPr>
          <w:rFonts w:ascii="Times New Roman" w:hAnsi="Times New Roman"/>
          <w:sz w:val="28"/>
          <w:szCs w:val="28"/>
        </w:rPr>
        <w:t xml:space="preserve"> годов. Депутаты принимали активное участие в депутатском слушании, круглом столе, рабочих группах, посвященных формированию бюджета. </w:t>
      </w:r>
    </w:p>
    <w:p w:rsidR="00B20613" w:rsidRPr="00B62BF4" w:rsidRDefault="00DC0141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</w:t>
      </w:r>
      <w:r w:rsidR="00B20613" w:rsidRPr="00B62BF4">
        <w:rPr>
          <w:rFonts w:ascii="Times New Roman" w:hAnsi="Times New Roman"/>
          <w:sz w:val="28"/>
          <w:szCs w:val="28"/>
        </w:rPr>
        <w:t xml:space="preserve"> году комитет принял активное участие в подготовке и проведении Дней краевого Законодательного Собрания, проводимых в </w:t>
      </w:r>
      <w:proofErr w:type="spellStart"/>
      <w:r>
        <w:rPr>
          <w:rFonts w:ascii="Times New Roman" w:hAnsi="Times New Roman"/>
          <w:sz w:val="28"/>
          <w:szCs w:val="28"/>
        </w:rPr>
        <w:t>Новичихинском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0613" w:rsidRPr="00B62B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Благовещенском </w:t>
      </w:r>
      <w:r w:rsidR="00B20613" w:rsidRPr="00B62BF4">
        <w:rPr>
          <w:rFonts w:ascii="Times New Roman" w:hAnsi="Times New Roman"/>
          <w:sz w:val="28"/>
          <w:szCs w:val="28"/>
        </w:rPr>
        <w:t xml:space="preserve">районах. </w:t>
      </w:r>
    </w:p>
    <w:p w:rsidR="00B20613" w:rsidRPr="00B62BF4" w:rsidRDefault="00B206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 xml:space="preserve">Кроме того, комитетом по экономической политике, промышленности и предпринимательству осуществлялась работа по проведению мониторинга законодательства Алтайского края и приведение его в соответствие с федеральным законодательством; по проведению экспертизы нормативных правовых актов Алтайского края на </w:t>
      </w:r>
      <w:proofErr w:type="spellStart"/>
      <w:r w:rsidRPr="00B62BF4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B62BF4">
        <w:rPr>
          <w:rFonts w:ascii="Times New Roman" w:hAnsi="Times New Roman"/>
          <w:sz w:val="28"/>
          <w:szCs w:val="28"/>
        </w:rPr>
        <w:t>. Всего сп</w:t>
      </w:r>
      <w:r w:rsidR="00F26D1E">
        <w:rPr>
          <w:rFonts w:ascii="Times New Roman" w:hAnsi="Times New Roman"/>
          <w:sz w:val="28"/>
          <w:szCs w:val="28"/>
        </w:rPr>
        <w:t>ециалистом комитета проверено 2 закона</w:t>
      </w:r>
      <w:r w:rsidRPr="00B62BF4">
        <w:rPr>
          <w:rFonts w:ascii="Times New Roman" w:hAnsi="Times New Roman"/>
          <w:sz w:val="28"/>
          <w:szCs w:val="28"/>
        </w:rPr>
        <w:t xml:space="preserve"> Алтайского края, </w:t>
      </w:r>
      <w:proofErr w:type="gramStart"/>
      <w:r w:rsidRPr="00B62BF4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B62BF4">
        <w:rPr>
          <w:rFonts w:ascii="Times New Roman" w:hAnsi="Times New Roman"/>
          <w:sz w:val="28"/>
          <w:szCs w:val="28"/>
        </w:rPr>
        <w:t xml:space="preserve"> к ведению комитета. Результаты проведения </w:t>
      </w:r>
      <w:proofErr w:type="spellStart"/>
      <w:r w:rsidRPr="00B62BF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2BF4">
        <w:rPr>
          <w:rFonts w:ascii="Times New Roman" w:hAnsi="Times New Roman"/>
          <w:sz w:val="28"/>
          <w:szCs w:val="28"/>
        </w:rPr>
        <w:t xml:space="preserve"> экспертизы законов и иных нормативных правовых актов Алтайского края докладывалось на заседаниях рабочей группы по проведению экспертизы нормативных правовых актов Алтайского краевого Законодательного Собрания на </w:t>
      </w:r>
      <w:proofErr w:type="spellStart"/>
      <w:r w:rsidRPr="00B62BF4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B62BF4">
        <w:rPr>
          <w:rFonts w:ascii="Times New Roman" w:hAnsi="Times New Roman"/>
          <w:sz w:val="28"/>
          <w:szCs w:val="28"/>
        </w:rPr>
        <w:t xml:space="preserve">. </w:t>
      </w:r>
    </w:p>
    <w:p w:rsidR="00F26D1E" w:rsidRDefault="00F26D1E" w:rsidP="00BF6A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A13">
        <w:rPr>
          <w:rFonts w:ascii="Times New Roman" w:hAnsi="Times New Roman"/>
          <w:sz w:val="28"/>
          <w:szCs w:val="28"/>
        </w:rPr>
        <w:t>В 2011</w:t>
      </w:r>
      <w:r w:rsidR="00B20613" w:rsidRPr="00BF6A13">
        <w:rPr>
          <w:rFonts w:ascii="Times New Roman" w:hAnsi="Times New Roman"/>
          <w:sz w:val="28"/>
          <w:szCs w:val="28"/>
        </w:rPr>
        <w:t xml:space="preserve"> году председатель комитета В.И.</w:t>
      </w:r>
      <w:proofErr w:type="gramStart"/>
      <w:r w:rsidR="00B20613" w:rsidRPr="00BF6A13">
        <w:rPr>
          <w:rFonts w:ascii="Times New Roman" w:hAnsi="Times New Roman"/>
          <w:sz w:val="28"/>
          <w:szCs w:val="28"/>
        </w:rPr>
        <w:t>Куц</w:t>
      </w:r>
      <w:proofErr w:type="gramEnd"/>
      <w:r w:rsidR="00B20613" w:rsidRPr="00BF6A13">
        <w:rPr>
          <w:rFonts w:ascii="Times New Roman" w:hAnsi="Times New Roman"/>
          <w:sz w:val="28"/>
          <w:szCs w:val="28"/>
        </w:rPr>
        <w:t xml:space="preserve"> принимал участие в </w:t>
      </w:r>
      <w:r w:rsidR="00BF6A13" w:rsidRPr="00BF6A13">
        <w:rPr>
          <w:rFonts w:ascii="Times New Roman" w:hAnsi="Times New Roman"/>
          <w:sz w:val="28"/>
          <w:szCs w:val="28"/>
        </w:rPr>
        <w:t>зональных совещаниях</w:t>
      </w:r>
      <w:r w:rsidRPr="00BF6A13">
        <w:rPr>
          <w:rFonts w:ascii="Times New Roman" w:hAnsi="Times New Roman"/>
          <w:sz w:val="28"/>
          <w:szCs w:val="28"/>
        </w:rPr>
        <w:t xml:space="preserve"> глав администраций городов, районов, сельских и городских поселений, руководителей представительных органов муниципальных образований</w:t>
      </w:r>
      <w:r w:rsidR="00BF6A13" w:rsidRPr="00BF6A13">
        <w:rPr>
          <w:rFonts w:ascii="Times New Roman" w:hAnsi="Times New Roman"/>
          <w:sz w:val="28"/>
          <w:szCs w:val="28"/>
        </w:rPr>
        <w:t>; балансовых комиссиях, проводимых управлением Алтайского края по промышленности и энергетике</w:t>
      </w:r>
      <w:r w:rsidR="00BF6A13">
        <w:rPr>
          <w:rFonts w:ascii="Times New Roman" w:hAnsi="Times New Roman"/>
          <w:sz w:val="28"/>
          <w:szCs w:val="28"/>
        </w:rPr>
        <w:t>.</w:t>
      </w:r>
    </w:p>
    <w:p w:rsidR="00B20613" w:rsidRPr="00B62BF4" w:rsidRDefault="00B20613" w:rsidP="00BF6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 xml:space="preserve">Депутаты комитета принимали и принимают активное участие </w:t>
      </w:r>
      <w:r w:rsidRPr="00B62BF4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B62BF4">
        <w:rPr>
          <w:rFonts w:ascii="Times New Roman" w:hAnsi="Times New Roman"/>
          <w:sz w:val="28"/>
          <w:szCs w:val="28"/>
        </w:rPr>
        <w:t xml:space="preserve">торжественных мероприятиях, посвященных значимым событиям и юбилейным или праздничным датам. </w:t>
      </w:r>
    </w:p>
    <w:p w:rsidR="00B20613" w:rsidRPr="00B62BF4" w:rsidRDefault="00BF6A13" w:rsidP="00B206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</w:t>
      </w:r>
      <w:r w:rsidR="00B20613" w:rsidRPr="00B62BF4">
        <w:rPr>
          <w:rFonts w:ascii="Times New Roman" w:hAnsi="Times New Roman"/>
          <w:sz w:val="28"/>
          <w:szCs w:val="28"/>
        </w:rPr>
        <w:t xml:space="preserve"> г</w:t>
      </w:r>
      <w:r w:rsidR="00925FF8">
        <w:rPr>
          <w:rFonts w:ascii="Times New Roman" w:hAnsi="Times New Roman"/>
          <w:sz w:val="28"/>
          <w:szCs w:val="28"/>
        </w:rPr>
        <w:t>оду комитет поступило всего 1102</w:t>
      </w:r>
      <w:r w:rsidR="00B20613" w:rsidRPr="00B62BF4">
        <w:rPr>
          <w:rFonts w:ascii="Times New Roman" w:hAnsi="Times New Roman"/>
          <w:sz w:val="28"/>
          <w:szCs w:val="28"/>
        </w:rPr>
        <w:t xml:space="preserve"> документов, из них обращений граждан  -</w:t>
      </w:r>
      <w:r w:rsidR="00925FF8">
        <w:rPr>
          <w:rFonts w:ascii="Times New Roman" w:hAnsi="Times New Roman"/>
          <w:sz w:val="28"/>
          <w:szCs w:val="28"/>
        </w:rPr>
        <w:t xml:space="preserve"> 8</w:t>
      </w:r>
      <w:r w:rsidR="00B20613">
        <w:rPr>
          <w:rFonts w:ascii="Times New Roman" w:hAnsi="Times New Roman"/>
          <w:sz w:val="28"/>
          <w:szCs w:val="28"/>
        </w:rPr>
        <w:t>8</w:t>
      </w:r>
      <w:r w:rsidR="00B20613" w:rsidRPr="00B62BF4">
        <w:rPr>
          <w:rFonts w:ascii="Times New Roman" w:hAnsi="Times New Roman"/>
          <w:sz w:val="28"/>
          <w:szCs w:val="28"/>
        </w:rPr>
        <w:t xml:space="preserve">; </w:t>
      </w:r>
      <w:r w:rsidR="00925FF8">
        <w:rPr>
          <w:rFonts w:ascii="Times New Roman" w:hAnsi="Times New Roman"/>
          <w:sz w:val="28"/>
          <w:szCs w:val="28"/>
        </w:rPr>
        <w:t>на личном приеме было принято 1</w:t>
      </w:r>
      <w:r w:rsidR="00B20613">
        <w:rPr>
          <w:rFonts w:ascii="Times New Roman" w:hAnsi="Times New Roman"/>
          <w:sz w:val="28"/>
          <w:szCs w:val="28"/>
        </w:rPr>
        <w:t>5</w:t>
      </w:r>
      <w:r w:rsidR="00B20613" w:rsidRPr="00B62BF4">
        <w:rPr>
          <w:rFonts w:ascii="Times New Roman" w:hAnsi="Times New Roman"/>
          <w:sz w:val="28"/>
          <w:szCs w:val="28"/>
        </w:rPr>
        <w:t xml:space="preserve"> человек. Наиболее актуальными вопросами, поставленными в обращении граждан, являлись вопросы, касающиеся сферы жилищно-коммунальных услуг, транспорта, имущественных и земельных отношений. К</w:t>
      </w:r>
      <w:r w:rsidR="00B20613">
        <w:rPr>
          <w:rFonts w:ascii="Times New Roman" w:hAnsi="Times New Roman"/>
          <w:sz w:val="28"/>
          <w:szCs w:val="28"/>
        </w:rPr>
        <w:t>омитет внимательно рассматривал</w:t>
      </w:r>
      <w:r w:rsidR="00B20613" w:rsidRPr="00B62BF4">
        <w:rPr>
          <w:rFonts w:ascii="Times New Roman" w:hAnsi="Times New Roman"/>
          <w:sz w:val="28"/>
          <w:szCs w:val="28"/>
        </w:rPr>
        <w:t xml:space="preserve"> жалобы, направленные по компетенции, и давал на них мотивированные ответы. Жалобы, которые в соответствии с законом следовало направлять для рассмотрения по подведомственности в другие органы, также не оставались без внимания и контроля. </w:t>
      </w:r>
    </w:p>
    <w:p w:rsidR="00B20613" w:rsidRDefault="00B20613" w:rsidP="00B2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lastRenderedPageBreak/>
        <w:t xml:space="preserve">Кроме </w:t>
      </w:r>
      <w:r>
        <w:rPr>
          <w:rFonts w:ascii="Times New Roman" w:hAnsi="Times New Roman"/>
          <w:sz w:val="28"/>
          <w:szCs w:val="28"/>
        </w:rPr>
        <w:t xml:space="preserve">того депутаты комитета </w:t>
      </w:r>
      <w:r w:rsidRPr="00B62BF4">
        <w:rPr>
          <w:rFonts w:ascii="Times New Roman" w:hAnsi="Times New Roman"/>
          <w:sz w:val="28"/>
          <w:szCs w:val="28"/>
        </w:rPr>
        <w:t>активно и плодотворно работают в составе постоянных депутатских объединений, на избирательных округах: ведут прием населения по различным вопросам, оказывают помощь в решении проблем трудовых коллективов и личных проблем граждан, выступают в средствах массовой информации.</w:t>
      </w:r>
    </w:p>
    <w:p w:rsidR="00B20613" w:rsidRDefault="00B20613" w:rsidP="00B20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613" w:rsidRDefault="00B20613" w:rsidP="00B206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613" w:rsidRPr="00B84AF0" w:rsidRDefault="00B20613" w:rsidP="00B206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613" w:rsidRDefault="00B20613" w:rsidP="00B20613">
      <w:pPr>
        <w:pStyle w:val="21"/>
        <w:spacing w:after="0" w:line="276" w:lineRule="auto"/>
        <w:ind w:firstLine="720"/>
        <w:rPr>
          <w:sz w:val="28"/>
          <w:szCs w:val="28"/>
        </w:rPr>
      </w:pPr>
    </w:p>
    <w:p w:rsidR="00B20613" w:rsidRDefault="00B20613" w:rsidP="00B20613">
      <w:pPr>
        <w:pStyle w:val="21"/>
        <w:spacing w:after="0" w:line="276" w:lineRule="auto"/>
        <w:ind w:firstLine="720"/>
        <w:rPr>
          <w:sz w:val="28"/>
          <w:szCs w:val="28"/>
        </w:rPr>
      </w:pPr>
    </w:p>
    <w:p w:rsidR="00B20613" w:rsidRPr="00060A37" w:rsidRDefault="00B20613" w:rsidP="00B20613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20613" w:rsidRPr="00060A37" w:rsidRDefault="00B20613" w:rsidP="00B2061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20613" w:rsidRPr="00060A37" w:rsidRDefault="00B20613" w:rsidP="00B2061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20613" w:rsidRPr="00060A37" w:rsidRDefault="00B20613" w:rsidP="00B20613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0613" w:rsidRDefault="00B20613" w:rsidP="00B20613">
      <w:pPr>
        <w:spacing w:after="0"/>
      </w:pPr>
    </w:p>
    <w:p w:rsidR="00A86995" w:rsidRDefault="00A86995"/>
    <w:sectPr w:rsidR="00A86995" w:rsidSect="00B20613">
      <w:headerReference w:type="default" r:id="rId7"/>
      <w:pgSz w:w="11906" w:h="16838" w:code="9"/>
      <w:pgMar w:top="1134" w:right="567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DE" w:rsidRDefault="002767DE" w:rsidP="00BD4140">
      <w:pPr>
        <w:spacing w:after="0" w:line="240" w:lineRule="auto"/>
      </w:pPr>
      <w:r>
        <w:separator/>
      </w:r>
    </w:p>
  </w:endnote>
  <w:endnote w:type="continuationSeparator" w:id="1">
    <w:p w:rsidR="002767DE" w:rsidRDefault="002767DE" w:rsidP="00B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DE" w:rsidRDefault="002767DE" w:rsidP="00BD4140">
      <w:pPr>
        <w:spacing w:after="0" w:line="240" w:lineRule="auto"/>
      </w:pPr>
      <w:r>
        <w:separator/>
      </w:r>
    </w:p>
  </w:footnote>
  <w:footnote w:type="continuationSeparator" w:id="1">
    <w:p w:rsidR="002767DE" w:rsidRDefault="002767DE" w:rsidP="00BD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AD" w:rsidRDefault="008F6F2F">
    <w:pPr>
      <w:pStyle w:val="a4"/>
      <w:jc w:val="right"/>
    </w:pPr>
    <w:r>
      <w:fldChar w:fldCharType="begin"/>
    </w:r>
    <w:r w:rsidR="00BB44C6">
      <w:instrText xml:space="preserve"> PAGE   \* MERGEFORMAT </w:instrText>
    </w:r>
    <w:r>
      <w:fldChar w:fldCharType="separate"/>
    </w:r>
    <w:r w:rsidR="008A7BB4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3738"/>
    <w:multiLevelType w:val="hybridMultilevel"/>
    <w:tmpl w:val="A482BD72"/>
    <w:lvl w:ilvl="0" w:tplc="396C45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613"/>
    <w:rsid w:val="0000456E"/>
    <w:rsid w:val="00012AA4"/>
    <w:rsid w:val="00012ED3"/>
    <w:rsid w:val="000139CB"/>
    <w:rsid w:val="00021385"/>
    <w:rsid w:val="0002175D"/>
    <w:rsid w:val="0002334C"/>
    <w:rsid w:val="000249F8"/>
    <w:rsid w:val="00027388"/>
    <w:rsid w:val="00030AD2"/>
    <w:rsid w:val="000358EB"/>
    <w:rsid w:val="00036C32"/>
    <w:rsid w:val="000374DB"/>
    <w:rsid w:val="0004178A"/>
    <w:rsid w:val="00042D7C"/>
    <w:rsid w:val="0004412D"/>
    <w:rsid w:val="0004566E"/>
    <w:rsid w:val="0005530B"/>
    <w:rsid w:val="0006169E"/>
    <w:rsid w:val="000622AB"/>
    <w:rsid w:val="00067E2F"/>
    <w:rsid w:val="0007071A"/>
    <w:rsid w:val="00071055"/>
    <w:rsid w:val="00076788"/>
    <w:rsid w:val="00077576"/>
    <w:rsid w:val="00080036"/>
    <w:rsid w:val="00080208"/>
    <w:rsid w:val="00082DF5"/>
    <w:rsid w:val="00083F70"/>
    <w:rsid w:val="0009023F"/>
    <w:rsid w:val="00090563"/>
    <w:rsid w:val="0009465D"/>
    <w:rsid w:val="00095022"/>
    <w:rsid w:val="000A3219"/>
    <w:rsid w:val="000A650A"/>
    <w:rsid w:val="000B0DB7"/>
    <w:rsid w:val="000B5487"/>
    <w:rsid w:val="000C1677"/>
    <w:rsid w:val="000C3114"/>
    <w:rsid w:val="000C50D9"/>
    <w:rsid w:val="000C6EF7"/>
    <w:rsid w:val="000D18DF"/>
    <w:rsid w:val="000D26CE"/>
    <w:rsid w:val="000D5054"/>
    <w:rsid w:val="000D59AA"/>
    <w:rsid w:val="000D7F1F"/>
    <w:rsid w:val="000E1BAC"/>
    <w:rsid w:val="000E28CA"/>
    <w:rsid w:val="000E31D3"/>
    <w:rsid w:val="000F0D29"/>
    <w:rsid w:val="000F4B33"/>
    <w:rsid w:val="000F6DB9"/>
    <w:rsid w:val="00106CD8"/>
    <w:rsid w:val="001176F9"/>
    <w:rsid w:val="00120ADB"/>
    <w:rsid w:val="00132FA6"/>
    <w:rsid w:val="001435C9"/>
    <w:rsid w:val="0014704F"/>
    <w:rsid w:val="00150628"/>
    <w:rsid w:val="00151182"/>
    <w:rsid w:val="00153242"/>
    <w:rsid w:val="0015391C"/>
    <w:rsid w:val="00153A29"/>
    <w:rsid w:val="00161491"/>
    <w:rsid w:val="001629A5"/>
    <w:rsid w:val="00176205"/>
    <w:rsid w:val="001801B6"/>
    <w:rsid w:val="0018023D"/>
    <w:rsid w:val="0018169A"/>
    <w:rsid w:val="00184231"/>
    <w:rsid w:val="00191AC4"/>
    <w:rsid w:val="00193A03"/>
    <w:rsid w:val="0019464D"/>
    <w:rsid w:val="00195610"/>
    <w:rsid w:val="001A1065"/>
    <w:rsid w:val="001A63B0"/>
    <w:rsid w:val="001A68EE"/>
    <w:rsid w:val="001A7749"/>
    <w:rsid w:val="001B0FC5"/>
    <w:rsid w:val="001B42FA"/>
    <w:rsid w:val="001B7E3E"/>
    <w:rsid w:val="001C120E"/>
    <w:rsid w:val="001C406D"/>
    <w:rsid w:val="001C4406"/>
    <w:rsid w:val="001C5DC0"/>
    <w:rsid w:val="001D2DA8"/>
    <w:rsid w:val="001F3A99"/>
    <w:rsid w:val="001F40BD"/>
    <w:rsid w:val="001F57A9"/>
    <w:rsid w:val="001F5A86"/>
    <w:rsid w:val="001F60F8"/>
    <w:rsid w:val="001F7093"/>
    <w:rsid w:val="001F7C3A"/>
    <w:rsid w:val="00200D3D"/>
    <w:rsid w:val="00201A47"/>
    <w:rsid w:val="00202FBD"/>
    <w:rsid w:val="002035C0"/>
    <w:rsid w:val="0020712B"/>
    <w:rsid w:val="0020720E"/>
    <w:rsid w:val="00207B94"/>
    <w:rsid w:val="00215768"/>
    <w:rsid w:val="00216496"/>
    <w:rsid w:val="00216508"/>
    <w:rsid w:val="002202D9"/>
    <w:rsid w:val="0022137A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767DE"/>
    <w:rsid w:val="00281E08"/>
    <w:rsid w:val="002828ED"/>
    <w:rsid w:val="00284450"/>
    <w:rsid w:val="002845DB"/>
    <w:rsid w:val="00286C7F"/>
    <w:rsid w:val="00295562"/>
    <w:rsid w:val="002A3B10"/>
    <w:rsid w:val="002A7858"/>
    <w:rsid w:val="002B1C2E"/>
    <w:rsid w:val="002B46AB"/>
    <w:rsid w:val="002B7636"/>
    <w:rsid w:val="002C293F"/>
    <w:rsid w:val="002C3590"/>
    <w:rsid w:val="002C7454"/>
    <w:rsid w:val="002D5A97"/>
    <w:rsid w:val="002D6CF6"/>
    <w:rsid w:val="002E1ADD"/>
    <w:rsid w:val="002E646B"/>
    <w:rsid w:val="00300975"/>
    <w:rsid w:val="00316DEB"/>
    <w:rsid w:val="00320D30"/>
    <w:rsid w:val="003214D9"/>
    <w:rsid w:val="00324238"/>
    <w:rsid w:val="0032757D"/>
    <w:rsid w:val="0033582F"/>
    <w:rsid w:val="0033587D"/>
    <w:rsid w:val="003403D4"/>
    <w:rsid w:val="00344DB3"/>
    <w:rsid w:val="003456C5"/>
    <w:rsid w:val="0035021E"/>
    <w:rsid w:val="00353274"/>
    <w:rsid w:val="00353462"/>
    <w:rsid w:val="003547FF"/>
    <w:rsid w:val="00355AB9"/>
    <w:rsid w:val="00357788"/>
    <w:rsid w:val="00360EAC"/>
    <w:rsid w:val="003661EF"/>
    <w:rsid w:val="00371445"/>
    <w:rsid w:val="00373525"/>
    <w:rsid w:val="00375876"/>
    <w:rsid w:val="00375BCC"/>
    <w:rsid w:val="00381473"/>
    <w:rsid w:val="00382FD0"/>
    <w:rsid w:val="00383D22"/>
    <w:rsid w:val="00383D86"/>
    <w:rsid w:val="00392110"/>
    <w:rsid w:val="00392915"/>
    <w:rsid w:val="00392B84"/>
    <w:rsid w:val="00394995"/>
    <w:rsid w:val="003A049E"/>
    <w:rsid w:val="003A1751"/>
    <w:rsid w:val="003A2FDD"/>
    <w:rsid w:val="003A390C"/>
    <w:rsid w:val="003A60EC"/>
    <w:rsid w:val="003A7530"/>
    <w:rsid w:val="003B5AE0"/>
    <w:rsid w:val="003C00BE"/>
    <w:rsid w:val="003C3734"/>
    <w:rsid w:val="003C6DBF"/>
    <w:rsid w:val="003D01EE"/>
    <w:rsid w:val="003D1151"/>
    <w:rsid w:val="003D12EE"/>
    <w:rsid w:val="003D1BB2"/>
    <w:rsid w:val="003D3233"/>
    <w:rsid w:val="003D4065"/>
    <w:rsid w:val="003D5DE4"/>
    <w:rsid w:val="003D715B"/>
    <w:rsid w:val="003E00A5"/>
    <w:rsid w:val="003E41D1"/>
    <w:rsid w:val="003E48D3"/>
    <w:rsid w:val="003E7ACD"/>
    <w:rsid w:val="003F072A"/>
    <w:rsid w:val="003F09B9"/>
    <w:rsid w:val="003F0E82"/>
    <w:rsid w:val="004029C9"/>
    <w:rsid w:val="004041C0"/>
    <w:rsid w:val="00405AE4"/>
    <w:rsid w:val="0041154C"/>
    <w:rsid w:val="0041158F"/>
    <w:rsid w:val="004130A5"/>
    <w:rsid w:val="00413733"/>
    <w:rsid w:val="004231A0"/>
    <w:rsid w:val="00423E1E"/>
    <w:rsid w:val="004258B4"/>
    <w:rsid w:val="0042688C"/>
    <w:rsid w:val="004333EC"/>
    <w:rsid w:val="004431D2"/>
    <w:rsid w:val="004434D1"/>
    <w:rsid w:val="0044500D"/>
    <w:rsid w:val="004550C1"/>
    <w:rsid w:val="00455C80"/>
    <w:rsid w:val="004644D8"/>
    <w:rsid w:val="00473812"/>
    <w:rsid w:val="00475834"/>
    <w:rsid w:val="00475D81"/>
    <w:rsid w:val="00477CE7"/>
    <w:rsid w:val="0048521E"/>
    <w:rsid w:val="00491FC9"/>
    <w:rsid w:val="00492008"/>
    <w:rsid w:val="004924A2"/>
    <w:rsid w:val="00492896"/>
    <w:rsid w:val="00492BEE"/>
    <w:rsid w:val="00495B74"/>
    <w:rsid w:val="004A13BB"/>
    <w:rsid w:val="004A19FB"/>
    <w:rsid w:val="004A2940"/>
    <w:rsid w:val="004A3514"/>
    <w:rsid w:val="004A44C2"/>
    <w:rsid w:val="004B079D"/>
    <w:rsid w:val="004B1B16"/>
    <w:rsid w:val="004B2436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F258F"/>
    <w:rsid w:val="004F6D9A"/>
    <w:rsid w:val="00510A08"/>
    <w:rsid w:val="00510E4A"/>
    <w:rsid w:val="005137E2"/>
    <w:rsid w:val="0051392F"/>
    <w:rsid w:val="0051451A"/>
    <w:rsid w:val="00515463"/>
    <w:rsid w:val="005170E2"/>
    <w:rsid w:val="00522C1B"/>
    <w:rsid w:val="0052517C"/>
    <w:rsid w:val="00527896"/>
    <w:rsid w:val="005301C7"/>
    <w:rsid w:val="00537124"/>
    <w:rsid w:val="00541210"/>
    <w:rsid w:val="00542C8E"/>
    <w:rsid w:val="00545711"/>
    <w:rsid w:val="005511C1"/>
    <w:rsid w:val="0055254C"/>
    <w:rsid w:val="005563F6"/>
    <w:rsid w:val="005633E0"/>
    <w:rsid w:val="00563A46"/>
    <w:rsid w:val="00564154"/>
    <w:rsid w:val="00564968"/>
    <w:rsid w:val="00564E92"/>
    <w:rsid w:val="00566DC5"/>
    <w:rsid w:val="00567534"/>
    <w:rsid w:val="00570CCB"/>
    <w:rsid w:val="00572155"/>
    <w:rsid w:val="00573A0D"/>
    <w:rsid w:val="00574D8C"/>
    <w:rsid w:val="00575724"/>
    <w:rsid w:val="00590296"/>
    <w:rsid w:val="00593636"/>
    <w:rsid w:val="00594976"/>
    <w:rsid w:val="00595B70"/>
    <w:rsid w:val="0059771A"/>
    <w:rsid w:val="005A08CE"/>
    <w:rsid w:val="005A66C1"/>
    <w:rsid w:val="005A7768"/>
    <w:rsid w:val="005B74CE"/>
    <w:rsid w:val="005B7F2E"/>
    <w:rsid w:val="005C012E"/>
    <w:rsid w:val="005C0BD8"/>
    <w:rsid w:val="005C2E2E"/>
    <w:rsid w:val="005C5C25"/>
    <w:rsid w:val="005C6D4D"/>
    <w:rsid w:val="005C7ECD"/>
    <w:rsid w:val="005D001B"/>
    <w:rsid w:val="005D2C1F"/>
    <w:rsid w:val="005D4F3E"/>
    <w:rsid w:val="005E18B7"/>
    <w:rsid w:val="005E209F"/>
    <w:rsid w:val="005E24E5"/>
    <w:rsid w:val="005E2997"/>
    <w:rsid w:val="005E32C9"/>
    <w:rsid w:val="005F0273"/>
    <w:rsid w:val="005F3687"/>
    <w:rsid w:val="00605735"/>
    <w:rsid w:val="00605846"/>
    <w:rsid w:val="00606D81"/>
    <w:rsid w:val="00607D7E"/>
    <w:rsid w:val="006104FC"/>
    <w:rsid w:val="00613603"/>
    <w:rsid w:val="00615666"/>
    <w:rsid w:val="006167BF"/>
    <w:rsid w:val="006217D5"/>
    <w:rsid w:val="0062336F"/>
    <w:rsid w:val="00623B98"/>
    <w:rsid w:val="00625487"/>
    <w:rsid w:val="006272DA"/>
    <w:rsid w:val="0063317C"/>
    <w:rsid w:val="00633853"/>
    <w:rsid w:val="0064141D"/>
    <w:rsid w:val="00642076"/>
    <w:rsid w:val="00644A7A"/>
    <w:rsid w:val="0064528B"/>
    <w:rsid w:val="0065025E"/>
    <w:rsid w:val="00650402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10F4"/>
    <w:rsid w:val="006818F5"/>
    <w:rsid w:val="00681C09"/>
    <w:rsid w:val="00683DCC"/>
    <w:rsid w:val="006912BB"/>
    <w:rsid w:val="006933A4"/>
    <w:rsid w:val="00695CA4"/>
    <w:rsid w:val="006A0EE9"/>
    <w:rsid w:val="006A0F3B"/>
    <w:rsid w:val="006A6FF1"/>
    <w:rsid w:val="006A7BE2"/>
    <w:rsid w:val="006B3CA8"/>
    <w:rsid w:val="006B48E7"/>
    <w:rsid w:val="006B5479"/>
    <w:rsid w:val="006C1150"/>
    <w:rsid w:val="006D0A12"/>
    <w:rsid w:val="006D0F1D"/>
    <w:rsid w:val="006D3162"/>
    <w:rsid w:val="006D353C"/>
    <w:rsid w:val="006D6D49"/>
    <w:rsid w:val="006D744E"/>
    <w:rsid w:val="006E1AB3"/>
    <w:rsid w:val="006E484E"/>
    <w:rsid w:val="006F2EF2"/>
    <w:rsid w:val="006F3AEE"/>
    <w:rsid w:val="00701D46"/>
    <w:rsid w:val="00704396"/>
    <w:rsid w:val="00704D39"/>
    <w:rsid w:val="00706058"/>
    <w:rsid w:val="0070653F"/>
    <w:rsid w:val="007130BE"/>
    <w:rsid w:val="00713F1B"/>
    <w:rsid w:val="007172C7"/>
    <w:rsid w:val="00721E52"/>
    <w:rsid w:val="00723443"/>
    <w:rsid w:val="0072697E"/>
    <w:rsid w:val="00733AD4"/>
    <w:rsid w:val="00733F62"/>
    <w:rsid w:val="00740118"/>
    <w:rsid w:val="00741612"/>
    <w:rsid w:val="00742265"/>
    <w:rsid w:val="00742BB0"/>
    <w:rsid w:val="00742EB5"/>
    <w:rsid w:val="00744E92"/>
    <w:rsid w:val="00746266"/>
    <w:rsid w:val="00746EAA"/>
    <w:rsid w:val="007518EE"/>
    <w:rsid w:val="0075258A"/>
    <w:rsid w:val="007569C4"/>
    <w:rsid w:val="00757E1F"/>
    <w:rsid w:val="00763334"/>
    <w:rsid w:val="0076490A"/>
    <w:rsid w:val="00766321"/>
    <w:rsid w:val="007678B1"/>
    <w:rsid w:val="00782196"/>
    <w:rsid w:val="0078254D"/>
    <w:rsid w:val="00783E9F"/>
    <w:rsid w:val="00791D72"/>
    <w:rsid w:val="007922DF"/>
    <w:rsid w:val="007946CD"/>
    <w:rsid w:val="00794FBE"/>
    <w:rsid w:val="00796124"/>
    <w:rsid w:val="007A1330"/>
    <w:rsid w:val="007A1CDF"/>
    <w:rsid w:val="007A310D"/>
    <w:rsid w:val="007A4565"/>
    <w:rsid w:val="007B0BA5"/>
    <w:rsid w:val="007B11C8"/>
    <w:rsid w:val="007B181B"/>
    <w:rsid w:val="007B2AF8"/>
    <w:rsid w:val="007B360A"/>
    <w:rsid w:val="007B38BE"/>
    <w:rsid w:val="007C0D3E"/>
    <w:rsid w:val="007C0FCA"/>
    <w:rsid w:val="007C13F9"/>
    <w:rsid w:val="007C2AC1"/>
    <w:rsid w:val="007C4EE4"/>
    <w:rsid w:val="007C79E3"/>
    <w:rsid w:val="007C7A8E"/>
    <w:rsid w:val="007D739D"/>
    <w:rsid w:val="007E0A1F"/>
    <w:rsid w:val="007E0C06"/>
    <w:rsid w:val="007E1315"/>
    <w:rsid w:val="007E2E61"/>
    <w:rsid w:val="007E4F4F"/>
    <w:rsid w:val="007E6ECE"/>
    <w:rsid w:val="007F3851"/>
    <w:rsid w:val="007F741C"/>
    <w:rsid w:val="00803073"/>
    <w:rsid w:val="00804176"/>
    <w:rsid w:val="00804D10"/>
    <w:rsid w:val="00813830"/>
    <w:rsid w:val="00816478"/>
    <w:rsid w:val="00822682"/>
    <w:rsid w:val="008234E9"/>
    <w:rsid w:val="0083142B"/>
    <w:rsid w:val="00831F09"/>
    <w:rsid w:val="00833205"/>
    <w:rsid w:val="0083728C"/>
    <w:rsid w:val="00844220"/>
    <w:rsid w:val="0084482B"/>
    <w:rsid w:val="0084483E"/>
    <w:rsid w:val="008449EF"/>
    <w:rsid w:val="00847EFD"/>
    <w:rsid w:val="00852CC8"/>
    <w:rsid w:val="00855C29"/>
    <w:rsid w:val="00855FD3"/>
    <w:rsid w:val="008565B0"/>
    <w:rsid w:val="00857608"/>
    <w:rsid w:val="00857758"/>
    <w:rsid w:val="0086178B"/>
    <w:rsid w:val="0086553E"/>
    <w:rsid w:val="00866496"/>
    <w:rsid w:val="00867C6D"/>
    <w:rsid w:val="008836C3"/>
    <w:rsid w:val="00887485"/>
    <w:rsid w:val="00891A32"/>
    <w:rsid w:val="00892D49"/>
    <w:rsid w:val="00892D6A"/>
    <w:rsid w:val="00896F75"/>
    <w:rsid w:val="008A1A8E"/>
    <w:rsid w:val="008A1FB8"/>
    <w:rsid w:val="008A31AD"/>
    <w:rsid w:val="008A7BB4"/>
    <w:rsid w:val="008B01EC"/>
    <w:rsid w:val="008B0345"/>
    <w:rsid w:val="008B3F83"/>
    <w:rsid w:val="008C0F9A"/>
    <w:rsid w:val="008C2D7B"/>
    <w:rsid w:val="008C53F9"/>
    <w:rsid w:val="008C563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C0D"/>
    <w:rsid w:val="008F0323"/>
    <w:rsid w:val="008F303F"/>
    <w:rsid w:val="008F360E"/>
    <w:rsid w:val="008F5298"/>
    <w:rsid w:val="008F64BC"/>
    <w:rsid w:val="008F659E"/>
    <w:rsid w:val="008F6F2F"/>
    <w:rsid w:val="008F76B6"/>
    <w:rsid w:val="00901DBB"/>
    <w:rsid w:val="00905FCA"/>
    <w:rsid w:val="009102CD"/>
    <w:rsid w:val="00911F6E"/>
    <w:rsid w:val="00912085"/>
    <w:rsid w:val="00912574"/>
    <w:rsid w:val="00912E34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5FF8"/>
    <w:rsid w:val="00926877"/>
    <w:rsid w:val="0093097D"/>
    <w:rsid w:val="0093491A"/>
    <w:rsid w:val="00942B31"/>
    <w:rsid w:val="009439B7"/>
    <w:rsid w:val="0094419A"/>
    <w:rsid w:val="0094738B"/>
    <w:rsid w:val="009602DE"/>
    <w:rsid w:val="009624B9"/>
    <w:rsid w:val="00970F97"/>
    <w:rsid w:val="00971997"/>
    <w:rsid w:val="00975C11"/>
    <w:rsid w:val="0097733F"/>
    <w:rsid w:val="00977EB7"/>
    <w:rsid w:val="00981B61"/>
    <w:rsid w:val="00982F6F"/>
    <w:rsid w:val="00983EE4"/>
    <w:rsid w:val="009913E5"/>
    <w:rsid w:val="00991808"/>
    <w:rsid w:val="009935C1"/>
    <w:rsid w:val="009959C1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5811"/>
    <w:rsid w:val="009C60F7"/>
    <w:rsid w:val="009C7572"/>
    <w:rsid w:val="009D0B04"/>
    <w:rsid w:val="009D36F2"/>
    <w:rsid w:val="009D71B2"/>
    <w:rsid w:val="009E14E3"/>
    <w:rsid w:val="009E303A"/>
    <w:rsid w:val="009E6128"/>
    <w:rsid w:val="009F14F6"/>
    <w:rsid w:val="009F3065"/>
    <w:rsid w:val="009F309E"/>
    <w:rsid w:val="009F55E2"/>
    <w:rsid w:val="00A02F53"/>
    <w:rsid w:val="00A05372"/>
    <w:rsid w:val="00A05422"/>
    <w:rsid w:val="00A06D79"/>
    <w:rsid w:val="00A1150F"/>
    <w:rsid w:val="00A141A6"/>
    <w:rsid w:val="00A147DD"/>
    <w:rsid w:val="00A17D6A"/>
    <w:rsid w:val="00A20342"/>
    <w:rsid w:val="00A22490"/>
    <w:rsid w:val="00A22A7B"/>
    <w:rsid w:val="00A23330"/>
    <w:rsid w:val="00A23765"/>
    <w:rsid w:val="00A240FF"/>
    <w:rsid w:val="00A24A81"/>
    <w:rsid w:val="00A34711"/>
    <w:rsid w:val="00A352D0"/>
    <w:rsid w:val="00A35967"/>
    <w:rsid w:val="00A35D0A"/>
    <w:rsid w:val="00A3718C"/>
    <w:rsid w:val="00A37FEA"/>
    <w:rsid w:val="00A43F47"/>
    <w:rsid w:val="00A473A0"/>
    <w:rsid w:val="00A50620"/>
    <w:rsid w:val="00A51952"/>
    <w:rsid w:val="00A52C0D"/>
    <w:rsid w:val="00A65C26"/>
    <w:rsid w:val="00A73B0D"/>
    <w:rsid w:val="00A754D1"/>
    <w:rsid w:val="00A76765"/>
    <w:rsid w:val="00A82D36"/>
    <w:rsid w:val="00A82F65"/>
    <w:rsid w:val="00A83559"/>
    <w:rsid w:val="00A86995"/>
    <w:rsid w:val="00A90C18"/>
    <w:rsid w:val="00A94883"/>
    <w:rsid w:val="00A94895"/>
    <w:rsid w:val="00AA1075"/>
    <w:rsid w:val="00AA26D2"/>
    <w:rsid w:val="00AA3360"/>
    <w:rsid w:val="00AA34D3"/>
    <w:rsid w:val="00AA6DF3"/>
    <w:rsid w:val="00AA77FB"/>
    <w:rsid w:val="00AB2F22"/>
    <w:rsid w:val="00AC043B"/>
    <w:rsid w:val="00AC3064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5B94"/>
    <w:rsid w:val="00AF790B"/>
    <w:rsid w:val="00B05ECB"/>
    <w:rsid w:val="00B171C2"/>
    <w:rsid w:val="00B20613"/>
    <w:rsid w:val="00B20B2C"/>
    <w:rsid w:val="00B22CCB"/>
    <w:rsid w:val="00B246FC"/>
    <w:rsid w:val="00B25902"/>
    <w:rsid w:val="00B26A95"/>
    <w:rsid w:val="00B344E8"/>
    <w:rsid w:val="00B401C0"/>
    <w:rsid w:val="00B44A89"/>
    <w:rsid w:val="00B52ED0"/>
    <w:rsid w:val="00B53055"/>
    <w:rsid w:val="00B55479"/>
    <w:rsid w:val="00B57424"/>
    <w:rsid w:val="00B634F5"/>
    <w:rsid w:val="00B656F2"/>
    <w:rsid w:val="00B75E1A"/>
    <w:rsid w:val="00B8040A"/>
    <w:rsid w:val="00B80910"/>
    <w:rsid w:val="00B80A11"/>
    <w:rsid w:val="00B831D7"/>
    <w:rsid w:val="00B83611"/>
    <w:rsid w:val="00B83EE7"/>
    <w:rsid w:val="00B94904"/>
    <w:rsid w:val="00B961D0"/>
    <w:rsid w:val="00BA221D"/>
    <w:rsid w:val="00BA2249"/>
    <w:rsid w:val="00BA361A"/>
    <w:rsid w:val="00BA4582"/>
    <w:rsid w:val="00BB0947"/>
    <w:rsid w:val="00BB1B63"/>
    <w:rsid w:val="00BB4029"/>
    <w:rsid w:val="00BB4241"/>
    <w:rsid w:val="00BB4420"/>
    <w:rsid w:val="00BB44C6"/>
    <w:rsid w:val="00BB460C"/>
    <w:rsid w:val="00BC05AC"/>
    <w:rsid w:val="00BC08EB"/>
    <w:rsid w:val="00BC0CF2"/>
    <w:rsid w:val="00BC4494"/>
    <w:rsid w:val="00BC651B"/>
    <w:rsid w:val="00BC6A01"/>
    <w:rsid w:val="00BD2D0F"/>
    <w:rsid w:val="00BD3E32"/>
    <w:rsid w:val="00BD4140"/>
    <w:rsid w:val="00BD7D83"/>
    <w:rsid w:val="00BE233C"/>
    <w:rsid w:val="00BE2AF4"/>
    <w:rsid w:val="00BE6D62"/>
    <w:rsid w:val="00BF0064"/>
    <w:rsid w:val="00BF2C8E"/>
    <w:rsid w:val="00BF69DE"/>
    <w:rsid w:val="00BF6A13"/>
    <w:rsid w:val="00BF6C95"/>
    <w:rsid w:val="00C01A98"/>
    <w:rsid w:val="00C07D54"/>
    <w:rsid w:val="00C10165"/>
    <w:rsid w:val="00C11BEE"/>
    <w:rsid w:val="00C14992"/>
    <w:rsid w:val="00C14EFE"/>
    <w:rsid w:val="00C21005"/>
    <w:rsid w:val="00C2381B"/>
    <w:rsid w:val="00C26508"/>
    <w:rsid w:val="00C34941"/>
    <w:rsid w:val="00C40239"/>
    <w:rsid w:val="00C42A91"/>
    <w:rsid w:val="00C42C62"/>
    <w:rsid w:val="00C442C7"/>
    <w:rsid w:val="00C469A4"/>
    <w:rsid w:val="00C47283"/>
    <w:rsid w:val="00C5021B"/>
    <w:rsid w:val="00C55192"/>
    <w:rsid w:val="00C618A5"/>
    <w:rsid w:val="00C62E53"/>
    <w:rsid w:val="00C656B8"/>
    <w:rsid w:val="00C7302F"/>
    <w:rsid w:val="00C74953"/>
    <w:rsid w:val="00C75FE8"/>
    <w:rsid w:val="00C76E13"/>
    <w:rsid w:val="00C85E48"/>
    <w:rsid w:val="00C8648E"/>
    <w:rsid w:val="00C916A9"/>
    <w:rsid w:val="00C93777"/>
    <w:rsid w:val="00C96A32"/>
    <w:rsid w:val="00C96CF5"/>
    <w:rsid w:val="00C97734"/>
    <w:rsid w:val="00CA01B2"/>
    <w:rsid w:val="00CA60DC"/>
    <w:rsid w:val="00CA62EE"/>
    <w:rsid w:val="00CB18C4"/>
    <w:rsid w:val="00CB4430"/>
    <w:rsid w:val="00CC15ED"/>
    <w:rsid w:val="00CC24DC"/>
    <w:rsid w:val="00CC3BED"/>
    <w:rsid w:val="00CC54BD"/>
    <w:rsid w:val="00CC7013"/>
    <w:rsid w:val="00CC724A"/>
    <w:rsid w:val="00CC77F5"/>
    <w:rsid w:val="00CD2E1A"/>
    <w:rsid w:val="00CD5812"/>
    <w:rsid w:val="00CE0A40"/>
    <w:rsid w:val="00CE0E14"/>
    <w:rsid w:val="00CE3C2E"/>
    <w:rsid w:val="00CE649D"/>
    <w:rsid w:val="00CE74F9"/>
    <w:rsid w:val="00CF11E1"/>
    <w:rsid w:val="00CF727C"/>
    <w:rsid w:val="00D03E04"/>
    <w:rsid w:val="00D06B72"/>
    <w:rsid w:val="00D131F6"/>
    <w:rsid w:val="00D13564"/>
    <w:rsid w:val="00D137C9"/>
    <w:rsid w:val="00D149CD"/>
    <w:rsid w:val="00D1555A"/>
    <w:rsid w:val="00D16235"/>
    <w:rsid w:val="00D21123"/>
    <w:rsid w:val="00D22A11"/>
    <w:rsid w:val="00D23041"/>
    <w:rsid w:val="00D24A38"/>
    <w:rsid w:val="00D25D2B"/>
    <w:rsid w:val="00D3074D"/>
    <w:rsid w:val="00D313FF"/>
    <w:rsid w:val="00D31C1B"/>
    <w:rsid w:val="00D33129"/>
    <w:rsid w:val="00D42F50"/>
    <w:rsid w:val="00D447CA"/>
    <w:rsid w:val="00D46D46"/>
    <w:rsid w:val="00D516FF"/>
    <w:rsid w:val="00D536AA"/>
    <w:rsid w:val="00D57025"/>
    <w:rsid w:val="00D60A41"/>
    <w:rsid w:val="00D6267D"/>
    <w:rsid w:val="00D63786"/>
    <w:rsid w:val="00D6400E"/>
    <w:rsid w:val="00D70BC9"/>
    <w:rsid w:val="00D7160C"/>
    <w:rsid w:val="00D74D55"/>
    <w:rsid w:val="00D75863"/>
    <w:rsid w:val="00D771C3"/>
    <w:rsid w:val="00D77DDA"/>
    <w:rsid w:val="00D83E69"/>
    <w:rsid w:val="00D9327F"/>
    <w:rsid w:val="00D95655"/>
    <w:rsid w:val="00D965DB"/>
    <w:rsid w:val="00D97C59"/>
    <w:rsid w:val="00DA07E4"/>
    <w:rsid w:val="00DA6DCF"/>
    <w:rsid w:val="00DA7453"/>
    <w:rsid w:val="00DB012C"/>
    <w:rsid w:val="00DB0633"/>
    <w:rsid w:val="00DB403C"/>
    <w:rsid w:val="00DB4C4B"/>
    <w:rsid w:val="00DB76BD"/>
    <w:rsid w:val="00DB7E85"/>
    <w:rsid w:val="00DC0141"/>
    <w:rsid w:val="00DC282D"/>
    <w:rsid w:val="00DC2B0D"/>
    <w:rsid w:val="00DC6249"/>
    <w:rsid w:val="00DD047B"/>
    <w:rsid w:val="00DD096C"/>
    <w:rsid w:val="00DD0D87"/>
    <w:rsid w:val="00DD5B39"/>
    <w:rsid w:val="00DD5F5D"/>
    <w:rsid w:val="00DD6884"/>
    <w:rsid w:val="00DE4DC0"/>
    <w:rsid w:val="00DF0016"/>
    <w:rsid w:val="00DF6413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5A03"/>
    <w:rsid w:val="00E15C43"/>
    <w:rsid w:val="00E15CA1"/>
    <w:rsid w:val="00E15FA5"/>
    <w:rsid w:val="00E17C15"/>
    <w:rsid w:val="00E236AE"/>
    <w:rsid w:val="00E24C10"/>
    <w:rsid w:val="00E269E3"/>
    <w:rsid w:val="00E26F0F"/>
    <w:rsid w:val="00E32947"/>
    <w:rsid w:val="00E34AD1"/>
    <w:rsid w:val="00E37B78"/>
    <w:rsid w:val="00E37BDD"/>
    <w:rsid w:val="00E37E35"/>
    <w:rsid w:val="00E428DA"/>
    <w:rsid w:val="00E459CA"/>
    <w:rsid w:val="00E47909"/>
    <w:rsid w:val="00E47DF6"/>
    <w:rsid w:val="00E521AD"/>
    <w:rsid w:val="00E52C46"/>
    <w:rsid w:val="00E52E45"/>
    <w:rsid w:val="00E53100"/>
    <w:rsid w:val="00E557ED"/>
    <w:rsid w:val="00E6029B"/>
    <w:rsid w:val="00E6775E"/>
    <w:rsid w:val="00E711A4"/>
    <w:rsid w:val="00E7167F"/>
    <w:rsid w:val="00E74517"/>
    <w:rsid w:val="00E81299"/>
    <w:rsid w:val="00E81D91"/>
    <w:rsid w:val="00E84BF9"/>
    <w:rsid w:val="00E86481"/>
    <w:rsid w:val="00E870EE"/>
    <w:rsid w:val="00E87710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824"/>
    <w:rsid w:val="00EB32D5"/>
    <w:rsid w:val="00EB5582"/>
    <w:rsid w:val="00EB6655"/>
    <w:rsid w:val="00EC02F0"/>
    <w:rsid w:val="00EC0E4D"/>
    <w:rsid w:val="00EC1F0B"/>
    <w:rsid w:val="00EC2124"/>
    <w:rsid w:val="00EC2B37"/>
    <w:rsid w:val="00EC4729"/>
    <w:rsid w:val="00EC50C0"/>
    <w:rsid w:val="00ED087D"/>
    <w:rsid w:val="00ED0B04"/>
    <w:rsid w:val="00ED14DD"/>
    <w:rsid w:val="00ED5CDE"/>
    <w:rsid w:val="00EE24FD"/>
    <w:rsid w:val="00EE554D"/>
    <w:rsid w:val="00EF1A13"/>
    <w:rsid w:val="00EF5CC9"/>
    <w:rsid w:val="00EF7BA3"/>
    <w:rsid w:val="00F01B42"/>
    <w:rsid w:val="00F04357"/>
    <w:rsid w:val="00F04F91"/>
    <w:rsid w:val="00F06E0A"/>
    <w:rsid w:val="00F123C6"/>
    <w:rsid w:val="00F129B1"/>
    <w:rsid w:val="00F13521"/>
    <w:rsid w:val="00F22898"/>
    <w:rsid w:val="00F258D3"/>
    <w:rsid w:val="00F25B9E"/>
    <w:rsid w:val="00F26D1E"/>
    <w:rsid w:val="00F26F0E"/>
    <w:rsid w:val="00F27CBB"/>
    <w:rsid w:val="00F31104"/>
    <w:rsid w:val="00F324FD"/>
    <w:rsid w:val="00F3590C"/>
    <w:rsid w:val="00F37D67"/>
    <w:rsid w:val="00F406B9"/>
    <w:rsid w:val="00F42297"/>
    <w:rsid w:val="00F4248E"/>
    <w:rsid w:val="00F42E63"/>
    <w:rsid w:val="00F43BE8"/>
    <w:rsid w:val="00F44BB9"/>
    <w:rsid w:val="00F51758"/>
    <w:rsid w:val="00F5300A"/>
    <w:rsid w:val="00F565E4"/>
    <w:rsid w:val="00F56E5A"/>
    <w:rsid w:val="00F6064C"/>
    <w:rsid w:val="00F61DE3"/>
    <w:rsid w:val="00F679C7"/>
    <w:rsid w:val="00F722FC"/>
    <w:rsid w:val="00F72803"/>
    <w:rsid w:val="00F73885"/>
    <w:rsid w:val="00F76F31"/>
    <w:rsid w:val="00F80EB1"/>
    <w:rsid w:val="00F85581"/>
    <w:rsid w:val="00F8705B"/>
    <w:rsid w:val="00F90BAA"/>
    <w:rsid w:val="00F91A99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1623"/>
    <w:rsid w:val="00FD1AB8"/>
    <w:rsid w:val="00FD67CB"/>
    <w:rsid w:val="00FD6B38"/>
    <w:rsid w:val="00FD6CFE"/>
    <w:rsid w:val="00FD7E8F"/>
    <w:rsid w:val="00FE0E84"/>
    <w:rsid w:val="00FE1AAF"/>
    <w:rsid w:val="00FE4566"/>
    <w:rsid w:val="00FE5CAF"/>
    <w:rsid w:val="00FE760A"/>
    <w:rsid w:val="00FE77EB"/>
    <w:rsid w:val="00FF07AB"/>
    <w:rsid w:val="00FF19EF"/>
    <w:rsid w:val="00FF3972"/>
    <w:rsid w:val="00FF6B1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2061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0613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2061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B20613"/>
    <w:pPr>
      <w:spacing w:after="120" w:line="480" w:lineRule="auto"/>
      <w:ind w:firstLine="567"/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B20613"/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20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61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87710"/>
    <w:pPr>
      <w:ind w:left="720"/>
      <w:contextualSpacing/>
    </w:pPr>
    <w:rPr>
      <w:lang w:eastAsia="en-US"/>
    </w:rPr>
  </w:style>
  <w:style w:type="paragraph" w:styleId="a6">
    <w:name w:val="No Spacing"/>
    <w:uiPriority w:val="1"/>
    <w:qFormat/>
    <w:rsid w:val="00355A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gorbunova</cp:lastModifiedBy>
  <cp:revision>3</cp:revision>
  <cp:lastPrinted>2012-01-30T04:28:00Z</cp:lastPrinted>
  <dcterms:created xsi:type="dcterms:W3CDTF">2012-01-31T05:44:00Z</dcterms:created>
  <dcterms:modified xsi:type="dcterms:W3CDTF">2012-01-31T08:46:00Z</dcterms:modified>
</cp:coreProperties>
</file>