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AB" w:rsidRDefault="00244DAB" w:rsidP="00244DAB">
      <w:pPr>
        <w:jc w:val="center"/>
      </w:pPr>
      <w:bookmarkStart w:id="0" w:name="_GoBack"/>
      <w:bookmarkEnd w:id="0"/>
      <w:r w:rsidRPr="00BB5C5F">
        <w:rPr>
          <w:noProof/>
          <w:lang w:eastAsia="ru-RU"/>
        </w:rPr>
        <w:drawing>
          <wp:inline distT="0" distB="0" distL="0" distR="0">
            <wp:extent cx="725170" cy="725170"/>
            <wp:effectExtent l="0" t="0" r="0" b="0"/>
            <wp:docPr id="2" name="Рисунок 2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AB" w:rsidRPr="004336BF" w:rsidRDefault="00244DAB" w:rsidP="00244DAB">
      <w:pPr>
        <w:jc w:val="center"/>
        <w:rPr>
          <w:sz w:val="18"/>
          <w:szCs w:val="18"/>
        </w:rPr>
      </w:pPr>
    </w:p>
    <w:p w:rsidR="00244DAB" w:rsidRDefault="00244DAB" w:rsidP="00244DAB">
      <w:pPr>
        <w:pStyle w:val="a5"/>
        <w:jc w:val="center"/>
        <w:rPr>
          <w:b/>
          <w:spacing w:val="28"/>
          <w:sz w:val="26"/>
          <w:szCs w:val="26"/>
        </w:rPr>
      </w:pPr>
      <w:r w:rsidRPr="004336BF">
        <w:rPr>
          <w:b/>
          <w:spacing w:val="28"/>
          <w:sz w:val="26"/>
          <w:szCs w:val="26"/>
        </w:rPr>
        <w:t>АЛТАЙСКОЕ КРАЕВОЕ</w:t>
      </w:r>
      <w:r>
        <w:rPr>
          <w:b/>
          <w:spacing w:val="28"/>
          <w:sz w:val="26"/>
          <w:szCs w:val="26"/>
        </w:rPr>
        <w:t xml:space="preserve"> </w:t>
      </w:r>
      <w:r w:rsidRPr="004336BF">
        <w:rPr>
          <w:b/>
          <w:spacing w:val="28"/>
          <w:sz w:val="26"/>
          <w:szCs w:val="26"/>
        </w:rPr>
        <w:t>ЗАКОНОДАТЕЛЬНОЕ СОБРАНИЕ</w:t>
      </w:r>
    </w:p>
    <w:p w:rsidR="00244DAB" w:rsidRDefault="00244DAB" w:rsidP="00244DAB">
      <w:pPr>
        <w:pStyle w:val="a5"/>
        <w:jc w:val="center"/>
        <w:rPr>
          <w:b/>
          <w:sz w:val="22"/>
        </w:rPr>
      </w:pPr>
    </w:p>
    <w:p w:rsidR="00244DAB" w:rsidRPr="00007976" w:rsidRDefault="00244DAB" w:rsidP="00244DAB">
      <w:pPr>
        <w:pStyle w:val="2"/>
        <w:spacing w:after="0" w:line="240" w:lineRule="auto"/>
        <w:rPr>
          <w:rFonts w:ascii="Times New Roman" w:hAnsi="Times New Roman"/>
          <w:szCs w:val="22"/>
        </w:rPr>
      </w:pPr>
      <w:r w:rsidRPr="00007976">
        <w:rPr>
          <w:rFonts w:ascii="Times New Roman" w:hAnsi="Times New Roman"/>
          <w:szCs w:val="22"/>
        </w:rPr>
        <w:t>ПОСТОЯННОЕ ДЕПУТАТСКОЕ ОБЪЕДИНЕНИЕ – ФРАКЦИЯ «ЕДИНАЯ РОССИЯ»</w:t>
      </w:r>
    </w:p>
    <w:p w:rsidR="00244DAB" w:rsidRPr="00056135" w:rsidRDefault="00244DAB" w:rsidP="00244DAB"/>
    <w:p w:rsidR="00244DAB" w:rsidRPr="00244DAB" w:rsidRDefault="00244DAB" w:rsidP="00244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DAB">
        <w:rPr>
          <w:rFonts w:ascii="Times New Roman" w:hAnsi="Times New Roman" w:cs="Times New Roman"/>
          <w:sz w:val="24"/>
          <w:szCs w:val="24"/>
        </w:rPr>
        <w:t>__________________</w:t>
      </w:r>
      <w:r w:rsidRPr="00244DAB">
        <w:rPr>
          <w:rFonts w:ascii="Times New Roman" w:hAnsi="Times New Roman" w:cs="Times New Roman"/>
          <w:sz w:val="24"/>
          <w:szCs w:val="24"/>
        </w:rPr>
        <w:tab/>
      </w:r>
      <w:r w:rsidRPr="00244DAB">
        <w:rPr>
          <w:rFonts w:ascii="Times New Roman" w:hAnsi="Times New Roman" w:cs="Times New Roman"/>
          <w:sz w:val="24"/>
          <w:szCs w:val="24"/>
        </w:rPr>
        <w:tab/>
      </w:r>
      <w:r w:rsidRPr="00244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4DA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44DAB">
        <w:rPr>
          <w:rFonts w:ascii="Times New Roman" w:hAnsi="Times New Roman" w:cs="Times New Roman"/>
          <w:sz w:val="24"/>
          <w:szCs w:val="24"/>
        </w:rPr>
        <w:t>№ ____________</w:t>
      </w: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4DAB">
        <w:rPr>
          <w:rFonts w:ascii="Times New Roman" w:hAnsi="Times New Roman" w:cs="Times New Roman"/>
          <w:sz w:val="24"/>
          <w:szCs w:val="24"/>
        </w:rPr>
        <w:t>г. Барнаул</w:t>
      </w:r>
    </w:p>
    <w:p w:rsidR="00244DAB" w:rsidRPr="00244DAB" w:rsidRDefault="00244DAB" w:rsidP="00244DAB">
      <w:pPr>
        <w:pStyle w:val="a5"/>
        <w:rPr>
          <w:sz w:val="22"/>
          <w:szCs w:val="22"/>
        </w:rPr>
      </w:pPr>
    </w:p>
    <w:p w:rsidR="00244DAB" w:rsidRDefault="00244DAB" w:rsidP="00244DAB">
      <w:pPr>
        <w:pStyle w:val="a5"/>
      </w:pP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A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AB">
        <w:rPr>
          <w:rFonts w:ascii="Times New Roman" w:hAnsi="Times New Roman" w:cs="Times New Roman"/>
          <w:b/>
          <w:sz w:val="28"/>
          <w:szCs w:val="28"/>
        </w:rPr>
        <w:t xml:space="preserve">о деятельности постоянного депутатского объединения </w:t>
      </w: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AB">
        <w:rPr>
          <w:rFonts w:ascii="Times New Roman" w:hAnsi="Times New Roman" w:cs="Times New Roman"/>
          <w:b/>
          <w:sz w:val="28"/>
          <w:szCs w:val="28"/>
        </w:rPr>
        <w:t xml:space="preserve">Алтайского краевого Законодательного Собрания – </w:t>
      </w: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AB">
        <w:rPr>
          <w:rFonts w:ascii="Times New Roman" w:hAnsi="Times New Roman" w:cs="Times New Roman"/>
          <w:b/>
          <w:sz w:val="28"/>
          <w:szCs w:val="28"/>
        </w:rPr>
        <w:t>фракции «Единая Россия» в 201</w:t>
      </w:r>
      <w:r w:rsidR="004D01BF">
        <w:rPr>
          <w:rFonts w:ascii="Times New Roman" w:hAnsi="Times New Roman" w:cs="Times New Roman"/>
          <w:b/>
          <w:sz w:val="28"/>
          <w:szCs w:val="28"/>
        </w:rPr>
        <w:t>5</w:t>
      </w:r>
      <w:r w:rsidRPr="00244DA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44DAB" w:rsidRDefault="00244DAB" w:rsidP="002B50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9F" w:rsidRDefault="0055389F" w:rsidP="002B508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89F" w:rsidRPr="00F62DC7" w:rsidRDefault="0055389F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Фракция «Единая Россия» в АКЗС объединяет 4</w:t>
      </w:r>
      <w:r w:rsidR="00BC25B5">
        <w:rPr>
          <w:rFonts w:ascii="Times New Roman" w:hAnsi="Times New Roman" w:cs="Times New Roman"/>
          <w:sz w:val="28"/>
          <w:szCs w:val="28"/>
        </w:rPr>
        <w:t>7</w:t>
      </w:r>
      <w:r w:rsidRPr="00F62DC7">
        <w:rPr>
          <w:rFonts w:ascii="Times New Roman" w:hAnsi="Times New Roman" w:cs="Times New Roman"/>
          <w:sz w:val="28"/>
          <w:szCs w:val="28"/>
        </w:rPr>
        <w:t xml:space="preserve"> депутатов.</w:t>
      </w:r>
      <w:r w:rsidR="00BC25B5">
        <w:rPr>
          <w:rFonts w:ascii="Times New Roman" w:hAnsi="Times New Roman" w:cs="Times New Roman"/>
          <w:sz w:val="28"/>
          <w:szCs w:val="28"/>
        </w:rPr>
        <w:t xml:space="preserve"> </w:t>
      </w:r>
      <w:r w:rsidRPr="00F62DC7">
        <w:rPr>
          <w:rFonts w:ascii="Times New Roman" w:hAnsi="Times New Roman" w:cs="Times New Roman"/>
          <w:sz w:val="28"/>
          <w:szCs w:val="28"/>
        </w:rPr>
        <w:t>Председатель АКЗС, его заместитель, председатели всех постоянных комитетов – члены Партии «ЕДИНАЯ РОССИЯ».</w:t>
      </w:r>
    </w:p>
    <w:p w:rsidR="00244DAB" w:rsidRPr="00F62DC7" w:rsidRDefault="00244DAB" w:rsidP="00F62DC7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Собранием фракции утверждена Структура фракции, персональный состав Совета фракции.</w:t>
      </w:r>
    </w:p>
    <w:p w:rsidR="00244DAB" w:rsidRPr="00F62DC7" w:rsidRDefault="00244DAB" w:rsidP="00F62DC7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В целях улучшения организации работы депутатов – членов фракции в округах – Советом фракции разработана и утверждена типовая форма еже</w:t>
      </w:r>
      <w:r w:rsidR="004D01BF">
        <w:rPr>
          <w:rFonts w:ascii="Times New Roman" w:hAnsi="Times New Roman" w:cs="Times New Roman"/>
          <w:sz w:val="28"/>
          <w:szCs w:val="28"/>
        </w:rPr>
        <w:t>квартального</w:t>
      </w:r>
      <w:r w:rsidRPr="00F62DC7">
        <w:rPr>
          <w:rFonts w:ascii="Times New Roman" w:hAnsi="Times New Roman" w:cs="Times New Roman"/>
          <w:sz w:val="28"/>
          <w:szCs w:val="28"/>
        </w:rPr>
        <w:t xml:space="preserve"> отчета.</w:t>
      </w:r>
    </w:p>
    <w:p w:rsidR="0055389F" w:rsidRPr="00F62DC7" w:rsidRDefault="0055389F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Принципы работы фракции, депутатов – членов фракции утверждены Президиумом регионального политического совета 23.04.2012 года «О методике работы депутата – члена постоянного депутатского объединения</w:t>
      </w:r>
      <w:r w:rsidR="00942A51" w:rsidRPr="00F62DC7">
        <w:rPr>
          <w:rFonts w:ascii="Times New Roman" w:hAnsi="Times New Roman" w:cs="Times New Roman"/>
          <w:sz w:val="28"/>
          <w:szCs w:val="28"/>
        </w:rPr>
        <w:t xml:space="preserve"> – фракции «Единая Россия» в Алтайском краевом Законодательном Собрании» и 30.05.2012 года «Об участии депутатов регионального и муниципального уровней в работе по обустройству жизни муниципальных образований Алтайского края».</w:t>
      </w:r>
    </w:p>
    <w:p w:rsidR="00942A51" w:rsidRPr="00F62DC7" w:rsidRDefault="00942A51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Работа фракции «Единая Россия» в АКЗС направлена на реализацию программных заявлений Партии</w:t>
      </w:r>
      <w:r w:rsidR="000A2A3A">
        <w:rPr>
          <w:rFonts w:ascii="Times New Roman" w:hAnsi="Times New Roman" w:cs="Times New Roman"/>
          <w:sz w:val="28"/>
          <w:szCs w:val="28"/>
        </w:rPr>
        <w:t xml:space="preserve"> и</w:t>
      </w:r>
      <w:r w:rsidR="0056132F">
        <w:rPr>
          <w:rFonts w:ascii="Times New Roman" w:hAnsi="Times New Roman" w:cs="Times New Roman"/>
          <w:sz w:val="28"/>
          <w:szCs w:val="28"/>
        </w:rPr>
        <w:t xml:space="preserve"> посланий Президента</w:t>
      </w:r>
      <w:r w:rsidR="000A2A3A">
        <w:rPr>
          <w:rFonts w:ascii="Times New Roman" w:hAnsi="Times New Roman" w:cs="Times New Roman"/>
          <w:sz w:val="28"/>
          <w:szCs w:val="28"/>
        </w:rPr>
        <w:t xml:space="preserve">. Это требует </w:t>
      </w:r>
      <w:r w:rsidRPr="00F62DC7">
        <w:rPr>
          <w:rFonts w:ascii="Times New Roman" w:hAnsi="Times New Roman" w:cs="Times New Roman"/>
          <w:sz w:val="28"/>
          <w:szCs w:val="28"/>
        </w:rPr>
        <w:t>постоянно</w:t>
      </w:r>
      <w:r w:rsidR="000A2A3A">
        <w:rPr>
          <w:rFonts w:ascii="Times New Roman" w:hAnsi="Times New Roman" w:cs="Times New Roman"/>
          <w:sz w:val="28"/>
          <w:szCs w:val="28"/>
        </w:rPr>
        <w:t>го</w:t>
      </w:r>
      <w:r w:rsidRPr="00F62DC7">
        <w:rPr>
          <w:rFonts w:ascii="Times New Roman" w:hAnsi="Times New Roman" w:cs="Times New Roman"/>
          <w:sz w:val="28"/>
          <w:szCs w:val="28"/>
        </w:rPr>
        <w:t xml:space="preserve"> совершенствова</w:t>
      </w:r>
      <w:r w:rsidR="000A2A3A">
        <w:rPr>
          <w:rFonts w:ascii="Times New Roman" w:hAnsi="Times New Roman" w:cs="Times New Roman"/>
          <w:sz w:val="28"/>
          <w:szCs w:val="28"/>
        </w:rPr>
        <w:t>ния</w:t>
      </w:r>
      <w:r w:rsidRPr="00F62DC7">
        <w:rPr>
          <w:rFonts w:ascii="Times New Roman" w:hAnsi="Times New Roman" w:cs="Times New Roman"/>
          <w:sz w:val="28"/>
          <w:szCs w:val="28"/>
        </w:rPr>
        <w:t xml:space="preserve"> </w:t>
      </w:r>
      <w:r w:rsidR="000A2A3A">
        <w:rPr>
          <w:rFonts w:ascii="Times New Roman" w:hAnsi="Times New Roman" w:cs="Times New Roman"/>
          <w:sz w:val="28"/>
          <w:szCs w:val="28"/>
        </w:rPr>
        <w:t>нормативно-правовой базы, а также непрерывного депутатского контроля</w:t>
      </w:r>
      <w:r w:rsidRPr="00F62DC7">
        <w:rPr>
          <w:rFonts w:ascii="Times New Roman" w:hAnsi="Times New Roman" w:cs="Times New Roman"/>
          <w:sz w:val="28"/>
          <w:szCs w:val="28"/>
        </w:rPr>
        <w:t>.</w:t>
      </w:r>
    </w:p>
    <w:p w:rsidR="00740DE2" w:rsidRDefault="00263A67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 xml:space="preserve">За отчетный период было проведено </w:t>
      </w:r>
      <w:r w:rsidR="009550F4">
        <w:rPr>
          <w:rFonts w:ascii="Times New Roman" w:hAnsi="Times New Roman" w:cs="Times New Roman"/>
          <w:sz w:val="28"/>
          <w:szCs w:val="28"/>
        </w:rPr>
        <w:t>11</w:t>
      </w:r>
      <w:r w:rsidRPr="00F62DC7">
        <w:rPr>
          <w:rFonts w:ascii="Times New Roman" w:hAnsi="Times New Roman" w:cs="Times New Roman"/>
          <w:sz w:val="28"/>
          <w:szCs w:val="28"/>
        </w:rPr>
        <w:t xml:space="preserve"> заседаний Совета фракции (основной задачей Совета фракции является предварительная подготовка вопросов, вносимых на рассмотрение Собрания фракции, </w:t>
      </w:r>
      <w:r w:rsidR="0056132F">
        <w:rPr>
          <w:rFonts w:ascii="Times New Roman" w:hAnsi="Times New Roman" w:cs="Times New Roman"/>
          <w:sz w:val="28"/>
          <w:szCs w:val="28"/>
        </w:rPr>
        <w:t xml:space="preserve">экспертиза нормативных документов, вносимых на рассмотрение сессий Алтайского краевого Законодательного Собрания, </w:t>
      </w:r>
      <w:r w:rsidRPr="00F62DC7">
        <w:rPr>
          <w:rFonts w:ascii="Times New Roman" w:hAnsi="Times New Roman" w:cs="Times New Roman"/>
          <w:sz w:val="28"/>
          <w:szCs w:val="28"/>
        </w:rPr>
        <w:t xml:space="preserve">а также принятие решений по оперативным вопросам), </w:t>
      </w:r>
      <w:r w:rsidR="009550F4">
        <w:rPr>
          <w:rFonts w:ascii="Times New Roman" w:hAnsi="Times New Roman" w:cs="Times New Roman"/>
          <w:sz w:val="28"/>
          <w:szCs w:val="28"/>
        </w:rPr>
        <w:t>11</w:t>
      </w:r>
      <w:r w:rsidRPr="00F62DC7">
        <w:rPr>
          <w:rFonts w:ascii="Times New Roman" w:hAnsi="Times New Roman" w:cs="Times New Roman"/>
          <w:sz w:val="28"/>
          <w:szCs w:val="28"/>
        </w:rPr>
        <w:t xml:space="preserve"> заседаний Собрания фракции</w:t>
      </w:r>
      <w:r w:rsidRPr="00F62DC7">
        <w:rPr>
          <w:rFonts w:ascii="Times New Roman" w:hAnsi="Times New Roman" w:cs="Times New Roman"/>
          <w:bCs/>
          <w:sz w:val="28"/>
          <w:szCs w:val="28"/>
        </w:rPr>
        <w:t xml:space="preserve">, на которых основное </w:t>
      </w:r>
      <w:r w:rsidRPr="00F62DC7">
        <w:rPr>
          <w:rFonts w:ascii="Times New Roman" w:hAnsi="Times New Roman" w:cs="Times New Roman"/>
          <w:bCs/>
          <w:sz w:val="28"/>
          <w:szCs w:val="28"/>
        </w:rPr>
        <w:lastRenderedPageBreak/>
        <w:t>внимание уделялось законопроектам, принимаемым для решения наиболее важных и актуальных проблем края</w:t>
      </w:r>
      <w:r w:rsidR="0056132F">
        <w:rPr>
          <w:rFonts w:ascii="Times New Roman" w:hAnsi="Times New Roman" w:cs="Times New Roman"/>
          <w:bCs/>
          <w:sz w:val="28"/>
          <w:szCs w:val="28"/>
        </w:rPr>
        <w:t>, а также работе в избирательн</w:t>
      </w:r>
      <w:r w:rsidR="000A2A3A"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="0056132F">
        <w:rPr>
          <w:rFonts w:ascii="Times New Roman" w:hAnsi="Times New Roman" w:cs="Times New Roman"/>
          <w:bCs/>
          <w:sz w:val="28"/>
          <w:szCs w:val="28"/>
        </w:rPr>
        <w:t>округ</w:t>
      </w:r>
      <w:r w:rsidR="000A2A3A">
        <w:rPr>
          <w:rFonts w:ascii="Times New Roman" w:hAnsi="Times New Roman" w:cs="Times New Roman"/>
          <w:bCs/>
          <w:sz w:val="28"/>
          <w:szCs w:val="28"/>
        </w:rPr>
        <w:t>ах</w:t>
      </w:r>
      <w:r w:rsidRPr="00F62DC7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FD5" w:rsidRDefault="009550F4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2015 году фракция ввела в практику приглашение на заседания по наиболее актуальным и острым вопросам должностных лиц органов государственной власти</w:t>
      </w:r>
      <w:r w:rsidR="000A2A3A">
        <w:rPr>
          <w:rFonts w:ascii="Times New Roman" w:hAnsi="Times New Roman" w:cs="Times New Roman"/>
          <w:bCs/>
          <w:sz w:val="28"/>
          <w:szCs w:val="28"/>
        </w:rPr>
        <w:t xml:space="preserve"> и социально значимых о</w:t>
      </w:r>
      <w:r w:rsidR="00C7550C">
        <w:rPr>
          <w:rFonts w:ascii="Times New Roman" w:hAnsi="Times New Roman" w:cs="Times New Roman"/>
          <w:bCs/>
          <w:sz w:val="28"/>
          <w:szCs w:val="28"/>
        </w:rPr>
        <w:t>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550F4" w:rsidRPr="00C7550C" w:rsidRDefault="009550F4" w:rsidP="00F62D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Так, в марте на заседании фракции с информацией о политике Алтайского филиала ОАО Сбербанка России по оптимизации сети отделений на территории Алтайского края </w:t>
      </w:r>
      <w:r>
        <w:rPr>
          <w:rFonts w:ascii="Times New Roman" w:hAnsi="Times New Roman"/>
          <w:sz w:val="28"/>
          <w:szCs w:val="28"/>
        </w:rPr>
        <w:t xml:space="preserve">выступил руководитель Алтайского отделения ОАО «Сбербанк России» Максим Волков. </w:t>
      </w:r>
      <w:r w:rsidRPr="00C7550C">
        <w:rPr>
          <w:rFonts w:ascii="Times New Roman" w:hAnsi="Times New Roman"/>
          <w:sz w:val="28"/>
          <w:szCs w:val="28"/>
        </w:rPr>
        <w:t xml:space="preserve">По итогам было принято решение о проведении ряда </w:t>
      </w:r>
      <w:r w:rsidR="00E01FD5" w:rsidRPr="00C7550C">
        <w:rPr>
          <w:rFonts w:ascii="Times New Roman" w:hAnsi="Times New Roman"/>
          <w:sz w:val="28"/>
          <w:szCs w:val="28"/>
        </w:rPr>
        <w:t xml:space="preserve">зональных </w:t>
      </w:r>
      <w:r w:rsidRPr="00C7550C">
        <w:rPr>
          <w:rFonts w:ascii="Times New Roman" w:hAnsi="Times New Roman"/>
          <w:sz w:val="28"/>
          <w:szCs w:val="28"/>
        </w:rPr>
        <w:t>совещаний с главами муниципальных образований</w:t>
      </w:r>
      <w:r w:rsidR="00E01FD5" w:rsidRPr="00C7550C">
        <w:rPr>
          <w:rFonts w:ascii="Times New Roman" w:hAnsi="Times New Roman"/>
          <w:sz w:val="28"/>
          <w:szCs w:val="28"/>
        </w:rPr>
        <w:t>,</w:t>
      </w:r>
      <w:r w:rsidR="00C7550C">
        <w:rPr>
          <w:rFonts w:ascii="Times New Roman" w:hAnsi="Times New Roman"/>
          <w:sz w:val="28"/>
          <w:szCs w:val="28"/>
        </w:rPr>
        <w:t xml:space="preserve"> чтобы обсудить минимизацию последствий реструктуризации сети. Они </w:t>
      </w:r>
      <w:r w:rsidR="00E01FD5" w:rsidRPr="00C7550C">
        <w:rPr>
          <w:rFonts w:ascii="Times New Roman" w:hAnsi="Times New Roman"/>
          <w:sz w:val="28"/>
          <w:szCs w:val="28"/>
        </w:rPr>
        <w:t>прошли в мае-июне 2015 г.</w:t>
      </w:r>
      <w:r w:rsidRPr="00C7550C">
        <w:rPr>
          <w:rFonts w:ascii="Times New Roman" w:hAnsi="Times New Roman"/>
          <w:sz w:val="28"/>
          <w:szCs w:val="28"/>
        </w:rPr>
        <w:t xml:space="preserve"> </w:t>
      </w:r>
    </w:p>
    <w:p w:rsidR="00E01FD5" w:rsidRDefault="00E01FD5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июне состоялся диалог с директором УФПС по Алтайскому краю Александром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Вервицким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5246C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оводом для разговора послужило намерение «Почты России» перевести ряд отделений почтовой службы на трехдневную рабочую неделю.</w:t>
      </w:r>
      <w:r w:rsidR="00C7550C">
        <w:rPr>
          <w:rFonts w:ascii="Times New Roman" w:hAnsi="Times New Roman" w:cs="Times New Roman"/>
          <w:bCs/>
          <w:sz w:val="28"/>
          <w:szCs w:val="28"/>
        </w:rPr>
        <w:t xml:space="preserve"> Принято решение, что в дальнейшем УФПС будет учитывать мнение депутатского корпуса при принятии подобных мер.  </w:t>
      </w:r>
    </w:p>
    <w:p w:rsidR="00E01FD5" w:rsidRDefault="00E01FD5" w:rsidP="00AE43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августе с информацией о работе Фонда капитального ремонта многоквартирных домов, </w:t>
      </w:r>
      <w:r>
        <w:rPr>
          <w:rFonts w:ascii="Times New Roman" w:hAnsi="Times New Roman"/>
          <w:sz w:val="28"/>
          <w:szCs w:val="28"/>
        </w:rPr>
        <w:t>о ходе капитального ремонта многоквартирных домов, о сборе взносов, о работе с неплательщиками перед депутатами фракции выступил руководитель Регионального оператора Алтайского края «Фонд капитального ремонта многоквартирных домов» Александр Пономарев.</w:t>
      </w:r>
      <w:r w:rsidR="00F35A2E">
        <w:rPr>
          <w:rFonts w:ascii="Times New Roman" w:hAnsi="Times New Roman"/>
          <w:sz w:val="28"/>
          <w:szCs w:val="28"/>
        </w:rPr>
        <w:t xml:space="preserve"> Принято решение совершенствовать нормативную базу, регулирующую отношения Фонда и собственников жилья. </w:t>
      </w:r>
    </w:p>
    <w:p w:rsidR="00E01FD5" w:rsidRDefault="00E01FD5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сентябре заместитель начальника Главного управления строительства, транспорта, жилищно-коммунального и дорожного хозяйства Алтайского края, начальник управления по жилищно-коммунальному хозяйству Андрей Голубцов проинформировал депутатов фракции о ходе подготовк</w:t>
      </w:r>
      <w:r w:rsidR="00C7550C">
        <w:rPr>
          <w:rFonts w:ascii="Times New Roman" w:hAnsi="Times New Roman" w:cs="Times New Roman"/>
          <w:bCs/>
          <w:sz w:val="28"/>
          <w:szCs w:val="28"/>
        </w:rPr>
        <w:t>и к отопительному сезону 2015–</w:t>
      </w:r>
      <w:r>
        <w:rPr>
          <w:rFonts w:ascii="Times New Roman" w:hAnsi="Times New Roman" w:cs="Times New Roman"/>
          <w:bCs/>
          <w:sz w:val="28"/>
          <w:szCs w:val="28"/>
        </w:rPr>
        <w:t xml:space="preserve">2016 гг. </w:t>
      </w:r>
      <w:r w:rsidR="00F35A2E">
        <w:rPr>
          <w:rFonts w:ascii="Times New Roman" w:hAnsi="Times New Roman" w:cs="Times New Roman"/>
          <w:bCs/>
          <w:sz w:val="28"/>
          <w:szCs w:val="28"/>
        </w:rPr>
        <w:t xml:space="preserve">Депутаты фракции взяли этот вопрос под личный контроль. </w:t>
      </w:r>
    </w:p>
    <w:p w:rsidR="00E01FD5" w:rsidRDefault="0095246C" w:rsidP="00F62D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связи с многочисленными обращениями граждан </w:t>
      </w:r>
      <w:r>
        <w:rPr>
          <w:rFonts w:ascii="Times New Roman" w:hAnsi="Times New Roman"/>
          <w:sz w:val="28"/>
          <w:szCs w:val="28"/>
        </w:rPr>
        <w:t xml:space="preserve">по поводу выплаты компенсаций за самостоятельно приобретенные </w:t>
      </w:r>
      <w:proofErr w:type="spellStart"/>
      <w:r>
        <w:rPr>
          <w:rFonts w:ascii="Times New Roman" w:hAnsi="Times New Roman"/>
          <w:sz w:val="28"/>
          <w:szCs w:val="28"/>
        </w:rPr>
        <w:t>техсредства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 реабилитации Фондом социального страхования в ноябре на заседание фракции была приглашена </w:t>
      </w:r>
      <w:r w:rsidRPr="00B25D3E">
        <w:rPr>
          <w:rFonts w:ascii="Times New Roman" w:hAnsi="Times New Roman"/>
          <w:sz w:val="28"/>
          <w:szCs w:val="28"/>
        </w:rPr>
        <w:t>управляющий Алтайским региональным отделение</w:t>
      </w:r>
      <w:r>
        <w:rPr>
          <w:rFonts w:ascii="Times New Roman" w:hAnsi="Times New Roman"/>
          <w:sz w:val="28"/>
          <w:szCs w:val="28"/>
        </w:rPr>
        <w:t>м Фонда социального страхования</w:t>
      </w:r>
      <w:r w:rsidRPr="00B25D3E">
        <w:rPr>
          <w:rFonts w:ascii="Times New Roman" w:hAnsi="Times New Roman"/>
          <w:sz w:val="28"/>
          <w:szCs w:val="28"/>
        </w:rPr>
        <w:t xml:space="preserve"> Татьяна </w:t>
      </w:r>
      <w:r>
        <w:rPr>
          <w:rFonts w:ascii="Times New Roman" w:hAnsi="Times New Roman"/>
          <w:sz w:val="28"/>
          <w:szCs w:val="28"/>
        </w:rPr>
        <w:t>Петрова.</w:t>
      </w:r>
      <w:r w:rsidR="00C7550C">
        <w:rPr>
          <w:rFonts w:ascii="Times New Roman" w:hAnsi="Times New Roman"/>
          <w:sz w:val="28"/>
          <w:szCs w:val="28"/>
        </w:rPr>
        <w:t xml:space="preserve"> </w:t>
      </w:r>
      <w:r w:rsidR="00F35A2E">
        <w:rPr>
          <w:rFonts w:ascii="Times New Roman" w:hAnsi="Times New Roman"/>
          <w:sz w:val="28"/>
          <w:szCs w:val="28"/>
        </w:rPr>
        <w:t xml:space="preserve">Председателю комитета АКЗС по экономической политике, промышленности и предпринимательству Всеволоду Кондратьеву поручено проработать вопрос о возможности организации производства ряда средств </w:t>
      </w:r>
      <w:proofErr w:type="spellStart"/>
      <w:r w:rsidR="00F35A2E">
        <w:rPr>
          <w:rFonts w:ascii="Times New Roman" w:hAnsi="Times New Roman"/>
          <w:sz w:val="28"/>
          <w:szCs w:val="28"/>
        </w:rPr>
        <w:t>техреабилитации</w:t>
      </w:r>
      <w:proofErr w:type="spellEnd"/>
      <w:r w:rsidR="00F35A2E">
        <w:rPr>
          <w:rFonts w:ascii="Times New Roman" w:hAnsi="Times New Roman"/>
          <w:sz w:val="28"/>
          <w:szCs w:val="28"/>
        </w:rPr>
        <w:t xml:space="preserve"> на территории Алтайского края. </w:t>
      </w:r>
    </w:p>
    <w:p w:rsidR="0095246C" w:rsidRDefault="0095246C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493" w:rsidRPr="00F62DC7" w:rsidRDefault="00CF1493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 xml:space="preserve">Фракция «Единая Россия» совместно с профильными комитетами АКЗС участвует в разработке законопроектов, принимает активное участие в их </w:t>
      </w:r>
      <w:r w:rsidRPr="00F62DC7">
        <w:rPr>
          <w:rFonts w:ascii="Times New Roman" w:hAnsi="Times New Roman" w:cs="Times New Roman"/>
          <w:sz w:val="28"/>
          <w:szCs w:val="28"/>
        </w:rPr>
        <w:lastRenderedPageBreak/>
        <w:t>обсуждении, организует предварительное обсуждение с общественностью, населением</w:t>
      </w:r>
      <w:r w:rsidR="0056132F">
        <w:rPr>
          <w:rFonts w:ascii="Times New Roman" w:hAnsi="Times New Roman" w:cs="Times New Roman"/>
          <w:sz w:val="28"/>
          <w:szCs w:val="28"/>
        </w:rPr>
        <w:t>, проводит круглые столы и расширенные заседания</w:t>
      </w:r>
      <w:r w:rsidRPr="00F62D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B25" w:rsidRPr="00F62DC7" w:rsidRDefault="00FB4E9C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Результатом совместной работы являются законы, принятые по инициативе и</w:t>
      </w:r>
      <w:r w:rsidR="00F35A2E">
        <w:rPr>
          <w:rFonts w:ascii="Times New Roman" w:hAnsi="Times New Roman" w:cs="Times New Roman"/>
          <w:sz w:val="28"/>
          <w:szCs w:val="28"/>
        </w:rPr>
        <w:t xml:space="preserve"> при</w:t>
      </w:r>
      <w:r w:rsidRPr="00F62DC7">
        <w:rPr>
          <w:rFonts w:ascii="Times New Roman" w:hAnsi="Times New Roman" w:cs="Times New Roman"/>
          <w:sz w:val="28"/>
          <w:szCs w:val="28"/>
        </w:rPr>
        <w:t xml:space="preserve"> поддержке фракции «Единая Россия»:</w:t>
      </w:r>
    </w:p>
    <w:p w:rsidR="004D2670" w:rsidRPr="00AD5640" w:rsidRDefault="004D2670" w:rsidP="00AE43A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95246C" w:rsidRPr="0095246C">
        <w:rPr>
          <w:rFonts w:ascii="Times New Roman" w:hAnsi="Times New Roman" w:cs="Times New Roman"/>
          <w:sz w:val="28"/>
          <w:szCs w:val="28"/>
        </w:rPr>
        <w:t>О внесении изменения в статью 5 закона Алтайского края «О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</w:t>
      </w:r>
      <w:r w:rsidRPr="00AD5640">
        <w:rPr>
          <w:rFonts w:ascii="Times New Roman" w:hAnsi="Times New Roman" w:cs="Times New Roman"/>
          <w:sz w:val="28"/>
          <w:szCs w:val="28"/>
        </w:rPr>
        <w:t>» (</w:t>
      </w:r>
      <w:r w:rsidR="0095246C" w:rsidRPr="0095246C">
        <w:rPr>
          <w:rFonts w:ascii="Times New Roman" w:hAnsi="Times New Roman" w:cs="Times New Roman"/>
          <w:sz w:val="28"/>
          <w:szCs w:val="28"/>
        </w:rPr>
        <w:t>направлен на оптимизацию предоставления такой меры социальной поддержки как бесплатное питание всем обучающимся по программам подготовки квалифицированных рабочих, служащих, профессиональной подготовки по профессиям рабочих, должностям служащих, а также обучающимся, проживающим в общежитиях, расположенных в сельской местности. П</w:t>
      </w:r>
      <w:r w:rsidRPr="00AD5640">
        <w:rPr>
          <w:rFonts w:ascii="Times New Roman" w:hAnsi="Times New Roman" w:cs="Times New Roman"/>
          <w:sz w:val="28"/>
          <w:szCs w:val="28"/>
        </w:rPr>
        <w:t xml:space="preserve">ринят в окончательной редакции в </w:t>
      </w:r>
      <w:r w:rsidR="0095246C">
        <w:rPr>
          <w:rFonts w:ascii="Times New Roman" w:hAnsi="Times New Roman" w:cs="Times New Roman"/>
          <w:sz w:val="28"/>
          <w:szCs w:val="28"/>
        </w:rPr>
        <w:t>августе 2015</w:t>
      </w:r>
      <w:r w:rsidRPr="00AD5640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4D2670" w:rsidRPr="00AD5640" w:rsidRDefault="004D2670" w:rsidP="00AE43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154E6C" w:rsidRPr="00154E6C">
        <w:rPr>
          <w:rFonts w:ascii="Times New Roman" w:hAnsi="Times New Roman" w:cs="Times New Roman"/>
          <w:sz w:val="28"/>
          <w:szCs w:val="28"/>
        </w:rPr>
        <w:t>О статусе «дети войны</w:t>
      </w:r>
      <w:r w:rsidRPr="00AD5640">
        <w:rPr>
          <w:rFonts w:ascii="Times New Roman" w:hAnsi="Times New Roman" w:cs="Times New Roman"/>
          <w:sz w:val="28"/>
          <w:szCs w:val="28"/>
        </w:rPr>
        <w:t>»</w:t>
      </w:r>
      <w:r w:rsidR="000C4911" w:rsidRPr="00AD5640">
        <w:rPr>
          <w:rFonts w:ascii="Times New Roman" w:hAnsi="Times New Roman" w:cs="Times New Roman"/>
          <w:sz w:val="28"/>
          <w:szCs w:val="28"/>
        </w:rPr>
        <w:t xml:space="preserve"> </w:t>
      </w:r>
      <w:r w:rsidR="00154E6C">
        <w:rPr>
          <w:rFonts w:ascii="Times New Roman" w:hAnsi="Times New Roman" w:cs="Times New Roman"/>
          <w:sz w:val="28"/>
          <w:szCs w:val="28"/>
        </w:rPr>
        <w:t xml:space="preserve">(законом </w:t>
      </w:r>
      <w:r w:rsidR="00154E6C" w:rsidRPr="00C60785">
        <w:rPr>
          <w:rFonts w:ascii="Times New Roman" w:hAnsi="Times New Roman" w:cs="Times New Roman"/>
          <w:sz w:val="28"/>
          <w:szCs w:val="28"/>
        </w:rPr>
        <w:t>установлен статус «дети войны» гражданам, родившимся в период с 1 января 1928 года по 3 сентября 1945 года и проживающим в Алтайском крае, а также меры социальной поддержки</w:t>
      </w:r>
      <w:r w:rsidRPr="00AD5640">
        <w:rPr>
          <w:rFonts w:ascii="Times New Roman" w:hAnsi="Times New Roman" w:cs="Times New Roman"/>
          <w:sz w:val="28"/>
          <w:szCs w:val="28"/>
        </w:rPr>
        <w:t>.</w:t>
      </w:r>
      <w:r w:rsidR="0087503E" w:rsidRPr="00AD5640">
        <w:rPr>
          <w:rFonts w:ascii="Times New Roman" w:hAnsi="Times New Roman" w:cs="Times New Roman"/>
          <w:sz w:val="28"/>
          <w:szCs w:val="28"/>
        </w:rPr>
        <w:t xml:space="preserve"> Принят в окончательной редакции в </w:t>
      </w:r>
      <w:r w:rsidR="00154E6C">
        <w:rPr>
          <w:rFonts w:ascii="Times New Roman" w:hAnsi="Times New Roman" w:cs="Times New Roman"/>
          <w:sz w:val="28"/>
          <w:szCs w:val="28"/>
        </w:rPr>
        <w:t>апреле 2015</w:t>
      </w:r>
      <w:r w:rsidR="0087503E" w:rsidRPr="00AD5640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87503E" w:rsidRDefault="0087503E" w:rsidP="00AE43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C60785" w:rsidRPr="00C60785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применении индивидуальными предпринимателями патентной системы налогообложения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» (</w:t>
      </w:r>
      <w:r w:rsidR="00A42C41" w:rsidRPr="00AD5640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C60785" w:rsidRPr="00C60785">
        <w:rPr>
          <w:rFonts w:ascii="Times New Roman" w:hAnsi="Times New Roman" w:cs="Times New Roman"/>
          <w:sz w:val="28"/>
          <w:szCs w:val="28"/>
        </w:rPr>
        <w:t>предусматривает установление размера потенциального возможного к получению годового дохода в зависимости от места ведения деятельности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 xml:space="preserve">. Принят в </w:t>
      </w:r>
      <w:r w:rsidR="00A42C41" w:rsidRPr="00AD5640">
        <w:rPr>
          <w:rFonts w:ascii="Times New Roman" w:hAnsi="Times New Roman" w:cs="Times New Roman"/>
          <w:sz w:val="28"/>
          <w:szCs w:val="28"/>
        </w:rPr>
        <w:t xml:space="preserve">окончательной редакции </w:t>
      </w:r>
      <w:r w:rsidR="00B61D3E" w:rsidRPr="00AD5640">
        <w:rPr>
          <w:rFonts w:ascii="Times New Roman" w:hAnsi="Times New Roman" w:cs="Times New Roman"/>
          <w:sz w:val="28"/>
          <w:szCs w:val="28"/>
        </w:rPr>
        <w:t>в июне 201</w:t>
      </w:r>
      <w:r w:rsidR="00C60785">
        <w:rPr>
          <w:rFonts w:ascii="Times New Roman" w:hAnsi="Times New Roman" w:cs="Times New Roman"/>
          <w:sz w:val="28"/>
          <w:szCs w:val="28"/>
        </w:rPr>
        <w:t>5</w:t>
      </w:r>
      <w:r w:rsidR="00B61D3E" w:rsidRPr="00AD5640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171EF2" w:rsidRPr="00AD5640" w:rsidRDefault="00E36007" w:rsidP="00AE43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5640">
        <w:rPr>
          <w:rFonts w:ascii="Times New Roman" w:hAnsi="Times New Roman" w:cs="Times New Roman"/>
          <w:sz w:val="28"/>
          <w:szCs w:val="28"/>
        </w:rPr>
        <w:t>«</w:t>
      </w:r>
      <w:r w:rsidRPr="00C60785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применении индивидуальными предпринимателями патентной системы налогообложения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(законом </w:t>
      </w:r>
      <w:r w:rsidRPr="00E36007">
        <w:rPr>
          <w:rFonts w:ascii="Times New Roman" w:hAnsi="Times New Roman" w:cs="Times New Roman"/>
          <w:sz w:val="28"/>
          <w:szCs w:val="28"/>
        </w:rPr>
        <w:t>расширен перечень видов деятельности, в отношении которых может применяться патентная система налогообложения, а также снижен размер потенциально возможного к получению индивидуальными предпринимателями годового дохода по ряду видов предпринимательской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Принят в окончательной редакции в октябре 2015 г.);</w:t>
      </w:r>
    </w:p>
    <w:p w:rsidR="0087503E" w:rsidRPr="00AD5640" w:rsidRDefault="0087503E" w:rsidP="00AE43A4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C60785" w:rsidRPr="00C60785">
        <w:rPr>
          <w:rFonts w:ascii="Times New Roman" w:hAnsi="Times New Roman" w:cs="Times New Roman"/>
          <w:sz w:val="28"/>
          <w:szCs w:val="28"/>
        </w:rPr>
        <w:t>О внесении изменения в статью 8 закона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» (</w:t>
      </w:r>
      <w:r w:rsidR="00C60785" w:rsidRPr="00C60785">
        <w:rPr>
          <w:rFonts w:ascii="Times New Roman" w:hAnsi="Times New Roman" w:cs="Times New Roman"/>
          <w:sz w:val="28"/>
          <w:szCs w:val="28"/>
        </w:rPr>
        <w:t xml:space="preserve">предлагается ограничить розничную продажу алкогольной продукции на предприятиях общественного питания, расположенных в многоквартирных жилых домах, а также в пристроенных, встроенных, встроенно-пристроенных помещениях к жилым домам с 21 до 9 часов по местному времени. Исключение составляют рестораны, бары, кафе, соответствующие ГОСТам при условии, что в помещении для обслуживания посетителей имеется 6 и более столов, 24 и более посадочных мест, а также зал предоставления услуг общественного питания в </w:t>
      </w:r>
      <w:r w:rsidR="00C60785" w:rsidRPr="00C60785">
        <w:rPr>
          <w:rFonts w:ascii="Times New Roman" w:hAnsi="Times New Roman" w:cs="Times New Roman"/>
          <w:sz w:val="28"/>
          <w:szCs w:val="28"/>
        </w:rPr>
        <w:lastRenderedPageBreak/>
        <w:t>объекте предприятия общественного питания не размещен в одном помещении с залом розничной торговли. Ввести такие ограничения предлагается с 1 июля 2016 года.</w:t>
      </w:r>
      <w:r w:rsidR="00C60785">
        <w:rPr>
          <w:rFonts w:ascii="Times New Roman" w:hAnsi="Times New Roman" w:cs="Times New Roman"/>
          <w:sz w:val="28"/>
          <w:szCs w:val="28"/>
        </w:rPr>
        <w:t xml:space="preserve"> П</w:t>
      </w:r>
      <w:r w:rsidR="004F7DF8" w:rsidRPr="00AD5640">
        <w:rPr>
          <w:rFonts w:ascii="Times New Roman" w:hAnsi="Times New Roman" w:cs="Times New Roman"/>
          <w:sz w:val="28"/>
          <w:szCs w:val="28"/>
        </w:rPr>
        <w:t xml:space="preserve">ринят в </w:t>
      </w:r>
      <w:r w:rsidR="00C60785">
        <w:rPr>
          <w:rFonts w:ascii="Times New Roman" w:hAnsi="Times New Roman" w:cs="Times New Roman"/>
          <w:sz w:val="28"/>
          <w:szCs w:val="28"/>
        </w:rPr>
        <w:t>первом чтении</w:t>
      </w:r>
      <w:r w:rsidR="004F7DF8" w:rsidRPr="00AD5640">
        <w:rPr>
          <w:rFonts w:ascii="Times New Roman" w:hAnsi="Times New Roman" w:cs="Times New Roman"/>
          <w:sz w:val="28"/>
          <w:szCs w:val="28"/>
        </w:rPr>
        <w:t xml:space="preserve"> в </w:t>
      </w:r>
      <w:r w:rsidR="00C60785">
        <w:rPr>
          <w:rFonts w:ascii="Times New Roman" w:hAnsi="Times New Roman" w:cs="Times New Roman"/>
          <w:sz w:val="28"/>
          <w:szCs w:val="28"/>
        </w:rPr>
        <w:t>декабре 2015</w:t>
      </w:r>
      <w:r w:rsidR="004F7DF8" w:rsidRPr="00AD5640">
        <w:rPr>
          <w:rFonts w:ascii="Times New Roman" w:hAnsi="Times New Roman" w:cs="Times New Roman"/>
          <w:sz w:val="28"/>
          <w:szCs w:val="28"/>
        </w:rPr>
        <w:t xml:space="preserve"> г.</w:t>
      </w:r>
      <w:r w:rsidR="00BA743C" w:rsidRPr="00AD5640">
        <w:rPr>
          <w:rFonts w:ascii="Times New Roman" w:hAnsi="Times New Roman" w:cs="Times New Roman"/>
          <w:sz w:val="28"/>
          <w:szCs w:val="28"/>
        </w:rPr>
        <w:t>);</w:t>
      </w:r>
    </w:p>
    <w:p w:rsidR="00BA743C" w:rsidRDefault="00BA743C" w:rsidP="00AE43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1177BA" w:rsidRPr="001177BA">
        <w:rPr>
          <w:rFonts w:ascii="Times New Roman" w:hAnsi="Times New Roman" w:cs="Times New Roman"/>
          <w:sz w:val="28"/>
          <w:szCs w:val="28"/>
        </w:rPr>
        <w:t xml:space="preserve">Об установлении налоговой ставки </w:t>
      </w:r>
      <w:r w:rsidR="001177BA">
        <w:rPr>
          <w:rFonts w:ascii="Times New Roman" w:hAnsi="Times New Roman" w:cs="Times New Roman"/>
          <w:sz w:val="28"/>
          <w:szCs w:val="28"/>
        </w:rPr>
        <w:t>0</w:t>
      </w:r>
      <w:r w:rsidR="001177BA" w:rsidRPr="001177BA">
        <w:rPr>
          <w:rFonts w:ascii="Times New Roman" w:hAnsi="Times New Roman" w:cs="Times New Roman"/>
          <w:sz w:val="28"/>
          <w:szCs w:val="28"/>
        </w:rPr>
        <w:t xml:space="preserve"> процентов для налогоплательщиков – индивидуальных предпринимателей при применении упрощенной системы налогообложение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» (</w:t>
      </w:r>
      <w:r w:rsidR="001177BA"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="001177BA" w:rsidRPr="001177BA">
        <w:rPr>
          <w:rFonts w:ascii="Times New Roman" w:hAnsi="Times New Roman" w:cs="Times New Roman"/>
          <w:sz w:val="28"/>
          <w:szCs w:val="28"/>
        </w:rPr>
        <w:t>предусматривает установление на территории Алтайского края налоговой ставки в размере 0 процентов при применении упрощенной системы налогообложения для налогоплательщиков – индивидуальных предпринимателей,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 (или) научных сферах, а также в сфере бытовых услуг населению на территории Алтайского края</w:t>
      </w:r>
      <w:r w:rsidR="004F7DF8" w:rsidRPr="00AD5640">
        <w:rPr>
          <w:rFonts w:ascii="Times New Roman" w:hAnsi="Times New Roman" w:cs="Times New Roman"/>
          <w:sz w:val="28"/>
          <w:szCs w:val="28"/>
        </w:rPr>
        <w:t xml:space="preserve">. Принят в </w:t>
      </w:r>
      <w:r w:rsidR="001177BA">
        <w:rPr>
          <w:rFonts w:ascii="Times New Roman" w:hAnsi="Times New Roman" w:cs="Times New Roman"/>
          <w:sz w:val="28"/>
          <w:szCs w:val="28"/>
        </w:rPr>
        <w:t>первом чтении</w:t>
      </w:r>
      <w:r w:rsidR="004F7DF8" w:rsidRPr="00AD5640">
        <w:rPr>
          <w:rFonts w:ascii="Times New Roman" w:hAnsi="Times New Roman" w:cs="Times New Roman"/>
          <w:sz w:val="28"/>
          <w:szCs w:val="28"/>
        </w:rPr>
        <w:t xml:space="preserve"> в </w:t>
      </w:r>
      <w:r w:rsidR="001177BA">
        <w:rPr>
          <w:rFonts w:ascii="Times New Roman" w:hAnsi="Times New Roman" w:cs="Times New Roman"/>
          <w:sz w:val="28"/>
          <w:szCs w:val="28"/>
        </w:rPr>
        <w:t>декабре 2015</w:t>
      </w:r>
      <w:r w:rsidR="004F7DF8" w:rsidRPr="00AD5640">
        <w:rPr>
          <w:rFonts w:ascii="Times New Roman" w:hAnsi="Times New Roman" w:cs="Times New Roman"/>
          <w:sz w:val="28"/>
          <w:szCs w:val="28"/>
        </w:rPr>
        <w:t xml:space="preserve"> г.</w:t>
      </w:r>
      <w:r w:rsidR="001C5DB7">
        <w:rPr>
          <w:rFonts w:ascii="Times New Roman" w:hAnsi="Times New Roman" w:cs="Times New Roman"/>
          <w:sz w:val="28"/>
          <w:szCs w:val="28"/>
        </w:rPr>
        <w:t>).</w:t>
      </w:r>
    </w:p>
    <w:p w:rsidR="001C5DB7" w:rsidRDefault="001C5DB7" w:rsidP="00AE43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Фракция «Единая Россия» на протяжении года плотно включена в бюджетный процесс. Фракция аккумулирует предложения депутатов, поступающие из избирательных округов относительно социально-значимых и инфраструктурных объектов. Депутаты держат на постоянном контроле </w:t>
      </w:r>
      <w:r w:rsidR="009F3336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перер</w:t>
      </w:r>
      <w:r w:rsidR="009F33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спределения бюдж</w:t>
      </w:r>
      <w:r w:rsidR="009F3336">
        <w:rPr>
          <w:rFonts w:ascii="Times New Roman" w:hAnsi="Times New Roman" w:cs="Times New Roman"/>
          <w:sz w:val="28"/>
          <w:szCs w:val="28"/>
        </w:rPr>
        <w:t xml:space="preserve">етных </w:t>
      </w:r>
      <w:r>
        <w:rPr>
          <w:rFonts w:ascii="Times New Roman" w:hAnsi="Times New Roman" w:cs="Times New Roman"/>
          <w:sz w:val="28"/>
          <w:szCs w:val="28"/>
        </w:rPr>
        <w:t>средств в связи с поступлением средств из фед</w:t>
      </w:r>
      <w:r w:rsidR="009F3336">
        <w:rPr>
          <w:rFonts w:ascii="Times New Roman" w:hAnsi="Times New Roman" w:cs="Times New Roman"/>
          <w:sz w:val="28"/>
          <w:szCs w:val="28"/>
        </w:rPr>
        <w:t xml:space="preserve">ерального </w:t>
      </w:r>
      <w:r>
        <w:rPr>
          <w:rFonts w:ascii="Times New Roman" w:hAnsi="Times New Roman" w:cs="Times New Roman"/>
          <w:sz w:val="28"/>
          <w:szCs w:val="28"/>
        </w:rPr>
        <w:t>бюджета и изменения собственных доходов.</w:t>
      </w:r>
    </w:p>
    <w:p w:rsidR="009F3336" w:rsidRDefault="009F3336" w:rsidP="00AE43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Фракция включена в процесс совершенствования бюджетного процесса, предлагая способы пополнения доходной части (применение патентной системы налогообложения). </w:t>
      </w:r>
    </w:p>
    <w:p w:rsidR="00A9560B" w:rsidRDefault="009F3336" w:rsidP="00AE43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Фракция ежегодно инициирует выделение средств на финансовую помощь местным бюджетам. </w:t>
      </w:r>
    </w:p>
    <w:p w:rsidR="009F3336" w:rsidRDefault="009F3336" w:rsidP="00AE43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краевого бюджета 2016 г. фракция </w:t>
      </w:r>
      <w:r w:rsidR="00A9560B">
        <w:rPr>
          <w:rFonts w:ascii="Times New Roman" w:hAnsi="Times New Roman" w:cs="Times New Roman"/>
          <w:sz w:val="28"/>
          <w:szCs w:val="28"/>
        </w:rPr>
        <w:t xml:space="preserve">озвучила </w:t>
      </w:r>
      <w:r w:rsidR="00EF53F3">
        <w:rPr>
          <w:rFonts w:ascii="Times New Roman" w:hAnsi="Times New Roman" w:cs="Times New Roman"/>
          <w:sz w:val="28"/>
          <w:szCs w:val="28"/>
        </w:rPr>
        <w:t>основные подходы к формированию бюджета, которыми и предложила руководствоваться:</w:t>
      </w:r>
    </w:p>
    <w:p w:rsidR="00EF53F3" w:rsidRPr="003A208D" w:rsidRDefault="009F3336" w:rsidP="00853740">
      <w:pPr>
        <w:pStyle w:val="ac"/>
        <w:numPr>
          <w:ilvl w:val="0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208D">
        <w:rPr>
          <w:rFonts w:eastAsiaTheme="minorHAnsi"/>
          <w:sz w:val="28"/>
          <w:szCs w:val="28"/>
          <w:lang w:eastAsia="en-US"/>
        </w:rPr>
        <w:t>Приоритетным направлением развития Алтайского края является сельское хозяйство. Поэтому необходимо обеспечить эффективное расходование средств как федеральног</w:t>
      </w:r>
      <w:r w:rsidR="00EF53F3" w:rsidRPr="003A208D">
        <w:rPr>
          <w:rFonts w:eastAsiaTheme="minorHAnsi"/>
          <w:sz w:val="28"/>
          <w:szCs w:val="28"/>
          <w:lang w:eastAsia="en-US"/>
        </w:rPr>
        <w:t>о бюджета</w:t>
      </w:r>
      <w:r w:rsidRPr="003A208D">
        <w:rPr>
          <w:rFonts w:eastAsiaTheme="minorHAnsi"/>
          <w:sz w:val="28"/>
          <w:szCs w:val="28"/>
          <w:lang w:eastAsia="en-US"/>
        </w:rPr>
        <w:t xml:space="preserve">, так и </w:t>
      </w:r>
      <w:r w:rsidR="00A9560B">
        <w:rPr>
          <w:rFonts w:eastAsiaTheme="minorHAnsi"/>
          <w:sz w:val="28"/>
          <w:szCs w:val="28"/>
          <w:lang w:eastAsia="en-US"/>
        </w:rPr>
        <w:t>регионального бюджета</w:t>
      </w:r>
      <w:r w:rsidR="00EF53F3" w:rsidRPr="003A208D">
        <w:rPr>
          <w:rFonts w:eastAsiaTheme="minorHAnsi"/>
          <w:sz w:val="28"/>
          <w:szCs w:val="28"/>
          <w:lang w:eastAsia="en-US"/>
        </w:rPr>
        <w:t xml:space="preserve">. Депутатам и Партии предложено взять это на контроль. </w:t>
      </w:r>
    </w:p>
    <w:p w:rsidR="00EF53F3" w:rsidRPr="003A208D" w:rsidRDefault="00EF53F3" w:rsidP="00106D73">
      <w:pPr>
        <w:pStyle w:val="ac"/>
        <w:numPr>
          <w:ilvl w:val="0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208D">
        <w:rPr>
          <w:rFonts w:eastAsiaTheme="minorHAnsi"/>
          <w:sz w:val="28"/>
          <w:szCs w:val="28"/>
          <w:lang w:eastAsia="en-US"/>
        </w:rPr>
        <w:t>Сохранить</w:t>
      </w:r>
      <w:r w:rsidR="009F3336" w:rsidRPr="003A208D">
        <w:rPr>
          <w:rFonts w:eastAsiaTheme="minorHAnsi"/>
          <w:sz w:val="28"/>
          <w:szCs w:val="28"/>
          <w:lang w:eastAsia="en-US"/>
        </w:rPr>
        <w:t xml:space="preserve"> подход, который влияет на сбалансированность местных бюджетов</w:t>
      </w:r>
      <w:r w:rsidR="00A9560B">
        <w:rPr>
          <w:rFonts w:eastAsiaTheme="minorHAnsi"/>
          <w:sz w:val="28"/>
          <w:szCs w:val="28"/>
          <w:lang w:eastAsia="en-US"/>
        </w:rPr>
        <w:t xml:space="preserve">. </w:t>
      </w:r>
      <w:r w:rsidR="009F3336" w:rsidRPr="003A208D">
        <w:rPr>
          <w:rFonts w:eastAsiaTheme="minorHAnsi"/>
          <w:sz w:val="28"/>
          <w:szCs w:val="28"/>
          <w:lang w:eastAsia="en-US"/>
        </w:rPr>
        <w:t xml:space="preserve"> </w:t>
      </w:r>
    </w:p>
    <w:p w:rsidR="00A9560B" w:rsidRPr="00A9560B" w:rsidRDefault="00EF53F3" w:rsidP="00A9560B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A208D">
        <w:rPr>
          <w:rFonts w:eastAsiaTheme="minorHAnsi"/>
          <w:sz w:val="28"/>
          <w:szCs w:val="28"/>
          <w:lang w:eastAsia="en-US"/>
        </w:rPr>
        <w:t>Н</w:t>
      </w:r>
      <w:r w:rsidR="009F3336" w:rsidRPr="003A208D">
        <w:rPr>
          <w:rFonts w:eastAsiaTheme="minorHAnsi"/>
          <w:sz w:val="28"/>
          <w:szCs w:val="28"/>
          <w:lang w:eastAsia="en-US"/>
        </w:rPr>
        <w:t>еобходимо сохранить все виды социальной помощи</w:t>
      </w:r>
      <w:r w:rsidR="00A9560B">
        <w:rPr>
          <w:rFonts w:eastAsiaTheme="minorHAnsi"/>
          <w:sz w:val="28"/>
          <w:szCs w:val="28"/>
          <w:lang w:eastAsia="en-US"/>
        </w:rPr>
        <w:t>.</w:t>
      </w:r>
    </w:p>
    <w:p w:rsidR="00A9560B" w:rsidRPr="00A9560B" w:rsidRDefault="00A9560B" w:rsidP="00A9560B">
      <w:pPr>
        <w:pStyle w:val="ac"/>
        <w:ind w:left="709"/>
        <w:jc w:val="both"/>
        <w:rPr>
          <w:sz w:val="28"/>
          <w:szCs w:val="28"/>
        </w:rPr>
      </w:pPr>
    </w:p>
    <w:p w:rsidR="00A9560B" w:rsidRPr="00A9560B" w:rsidRDefault="00A9560B" w:rsidP="00651D24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 второму чтению в рамках постатейного распределения средств фракция </w:t>
      </w:r>
      <w:r w:rsidR="00651D24">
        <w:rPr>
          <w:sz w:val="28"/>
          <w:szCs w:val="28"/>
        </w:rPr>
        <w:t xml:space="preserve">предложила предусмотреть </w:t>
      </w:r>
      <w:r w:rsidRPr="00A9560B">
        <w:rPr>
          <w:sz w:val="28"/>
          <w:szCs w:val="28"/>
        </w:rPr>
        <w:t>увеличение бюджетных ассигнований:</w:t>
      </w:r>
    </w:p>
    <w:p w:rsidR="00A9560B" w:rsidRPr="00A9560B" w:rsidRDefault="00A9560B" w:rsidP="00651D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60B">
        <w:rPr>
          <w:rFonts w:ascii="Times New Roman" w:hAnsi="Times New Roman" w:cs="Times New Roman"/>
          <w:sz w:val="28"/>
          <w:szCs w:val="28"/>
        </w:rPr>
        <w:t>на обеспечение сбалансированности местных бюджетов в сумме 100 млн. рублей;</w:t>
      </w:r>
    </w:p>
    <w:p w:rsidR="00A9560B" w:rsidRPr="00A9560B" w:rsidRDefault="00A9560B" w:rsidP="00651D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60B">
        <w:rPr>
          <w:rFonts w:ascii="Times New Roman" w:eastAsia="Calibri" w:hAnsi="Times New Roman" w:cs="Times New Roman"/>
          <w:sz w:val="28"/>
          <w:szCs w:val="28"/>
        </w:rPr>
        <w:t xml:space="preserve">на обеспечение стимулирования инновационной деятельности педагогических работников муниципальных общеобразовательных учреждений </w:t>
      </w:r>
      <w:r w:rsidRPr="00A9560B">
        <w:rPr>
          <w:rFonts w:ascii="Times New Roman" w:hAnsi="Times New Roman" w:cs="Times New Roman"/>
          <w:sz w:val="28"/>
          <w:szCs w:val="28"/>
        </w:rPr>
        <w:t>в сумме 100 млн. рублей;</w:t>
      </w:r>
    </w:p>
    <w:p w:rsidR="00A9560B" w:rsidRPr="00A9560B" w:rsidRDefault="00A9560B" w:rsidP="00651D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60B">
        <w:rPr>
          <w:rFonts w:ascii="Times New Roman" w:hAnsi="Times New Roman" w:cs="Times New Roman"/>
          <w:sz w:val="28"/>
          <w:szCs w:val="28"/>
        </w:rPr>
        <w:t>на обеспечение молочными смесями в течение первого года жизни детей из малообеспеченных семей в сумме 22,5 млн. рублей;</w:t>
      </w:r>
    </w:p>
    <w:p w:rsidR="00A9560B" w:rsidRPr="00A9560B" w:rsidRDefault="00A9560B" w:rsidP="00651D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60B">
        <w:rPr>
          <w:rFonts w:ascii="Times New Roman" w:eastAsia="Calibri" w:hAnsi="Times New Roman" w:cs="Times New Roman"/>
          <w:sz w:val="28"/>
          <w:szCs w:val="28"/>
        </w:rPr>
        <w:t xml:space="preserve">на обеспечение летнего отдыха и оздоровления детей в сумме </w:t>
      </w:r>
      <w:r w:rsidRPr="00A9560B">
        <w:rPr>
          <w:rFonts w:ascii="Times New Roman" w:hAnsi="Times New Roman" w:cs="Times New Roman"/>
          <w:sz w:val="28"/>
          <w:szCs w:val="28"/>
        </w:rPr>
        <w:t>40 млн. рублей,</w:t>
      </w:r>
    </w:p>
    <w:p w:rsidR="00A9560B" w:rsidRDefault="00A9560B" w:rsidP="00651D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60B">
        <w:rPr>
          <w:rFonts w:ascii="Times New Roman" w:hAnsi="Times New Roman" w:cs="Times New Roman"/>
          <w:sz w:val="28"/>
          <w:szCs w:val="28"/>
        </w:rPr>
        <w:t>а также рассмотреть вопрос о реструктуризации бюджетных кредитов, предоставленных из краевого бюджета муниципальным образованиям.</w:t>
      </w:r>
    </w:p>
    <w:p w:rsidR="00651D24" w:rsidRPr="00A9560B" w:rsidRDefault="00651D24" w:rsidP="00651D2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предложения фракции были учтены.</w:t>
      </w:r>
    </w:p>
    <w:p w:rsidR="009F3336" w:rsidRDefault="009F3336" w:rsidP="00A9560B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A061B" w:rsidRPr="00F62DC7" w:rsidRDefault="00BA061B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Фракция «Единая Россия» продолж</w:t>
      </w:r>
      <w:r w:rsidR="006D6CC1" w:rsidRPr="00F62DC7">
        <w:rPr>
          <w:rFonts w:ascii="Times New Roman" w:hAnsi="Times New Roman" w:cs="Times New Roman"/>
          <w:sz w:val="28"/>
          <w:szCs w:val="28"/>
        </w:rPr>
        <w:t>ил</w:t>
      </w:r>
      <w:r w:rsidR="00F807E3" w:rsidRPr="00F62DC7">
        <w:rPr>
          <w:rFonts w:ascii="Times New Roman" w:hAnsi="Times New Roman" w:cs="Times New Roman"/>
          <w:sz w:val="28"/>
          <w:szCs w:val="28"/>
        </w:rPr>
        <w:t>а</w:t>
      </w:r>
      <w:r w:rsidRPr="00F62DC7">
        <w:rPr>
          <w:rFonts w:ascii="Times New Roman" w:hAnsi="Times New Roman" w:cs="Times New Roman"/>
          <w:sz w:val="28"/>
          <w:szCs w:val="28"/>
        </w:rPr>
        <w:t xml:space="preserve"> практику комплексного рассмотрения актуальных проблем края на круглых столах и депутатских слушаниях.</w:t>
      </w:r>
    </w:p>
    <w:p w:rsidR="00DF1051" w:rsidRDefault="006D6CC1" w:rsidP="00EA274B">
      <w:pPr>
        <w:pStyle w:val="a5"/>
        <w:spacing w:line="276" w:lineRule="auto"/>
        <w:ind w:right="142" w:firstLine="709"/>
        <w:contextualSpacing/>
      </w:pPr>
      <w:r w:rsidRPr="00F62DC7">
        <w:rPr>
          <w:szCs w:val="28"/>
        </w:rPr>
        <w:t xml:space="preserve">Так, </w:t>
      </w:r>
      <w:r w:rsidR="00BA743C" w:rsidRPr="00F62DC7">
        <w:rPr>
          <w:szCs w:val="28"/>
        </w:rPr>
        <w:t>в</w:t>
      </w:r>
      <w:r w:rsidR="00276C17" w:rsidRPr="00F62DC7">
        <w:rPr>
          <w:szCs w:val="28"/>
        </w:rPr>
        <w:t xml:space="preserve"> </w:t>
      </w:r>
      <w:r w:rsidR="00DF1051">
        <w:rPr>
          <w:szCs w:val="28"/>
        </w:rPr>
        <w:t>феврале 2015</w:t>
      </w:r>
      <w:r w:rsidR="00276C17" w:rsidRPr="00F62DC7">
        <w:rPr>
          <w:szCs w:val="28"/>
        </w:rPr>
        <w:t xml:space="preserve"> г. </w:t>
      </w:r>
      <w:r w:rsidR="00DF1051">
        <w:rPr>
          <w:szCs w:val="28"/>
        </w:rPr>
        <w:t>прошел круглый стол, организованный</w:t>
      </w:r>
      <w:r w:rsidR="00CA4E2B">
        <w:rPr>
          <w:szCs w:val="28"/>
        </w:rPr>
        <w:t xml:space="preserve"> </w:t>
      </w:r>
      <w:r w:rsidR="00DF1051">
        <w:rPr>
          <w:szCs w:val="28"/>
        </w:rPr>
        <w:t>комитетом по здравоохранению и науке</w:t>
      </w:r>
      <w:r w:rsidR="00CA4E2B">
        <w:rPr>
          <w:szCs w:val="28"/>
        </w:rPr>
        <w:t xml:space="preserve"> и фракци</w:t>
      </w:r>
      <w:r w:rsidR="00DF1051">
        <w:rPr>
          <w:szCs w:val="28"/>
        </w:rPr>
        <w:t>ей</w:t>
      </w:r>
      <w:r w:rsidR="00CA4E2B">
        <w:rPr>
          <w:szCs w:val="28"/>
        </w:rPr>
        <w:t xml:space="preserve"> «Единая Россия» </w:t>
      </w:r>
      <w:r w:rsidR="00DF1051" w:rsidRPr="00582236">
        <w:t>«Алкоголь и здоровье человека». В его работе приняли участие депутаты АКЗС, представители широкого круга профильных ведомств, медики, правоохранители, общественные деятели.</w:t>
      </w:r>
      <w:r w:rsidR="00DF1051">
        <w:t xml:space="preserve"> По результатам круглого стола принята резолюция.</w:t>
      </w:r>
    </w:p>
    <w:p w:rsidR="00E56A9E" w:rsidRPr="007F3CDF" w:rsidRDefault="00E56A9E" w:rsidP="00E56A9E">
      <w:pPr>
        <w:pStyle w:val="a5"/>
        <w:spacing w:line="276" w:lineRule="auto"/>
        <w:ind w:right="142" w:firstLine="709"/>
        <w:contextualSpacing/>
        <w:rPr>
          <w:szCs w:val="28"/>
        </w:rPr>
      </w:pPr>
      <w:r>
        <w:rPr>
          <w:szCs w:val="28"/>
        </w:rPr>
        <w:t xml:space="preserve">В апреле 2015 г. по инициативе фракции «Единая Россия» и комитета по экономической политике, промышленности и предпринимательству </w:t>
      </w:r>
      <w:r w:rsidRPr="007F3CDF">
        <w:rPr>
          <w:bCs/>
          <w:szCs w:val="28"/>
        </w:rPr>
        <w:t xml:space="preserve">обсудили вопросы регулирования розничной продажи алкоголя. Участники совещания </w:t>
      </w:r>
      <w:r w:rsidRPr="007F3CDF">
        <w:rPr>
          <w:szCs w:val="28"/>
        </w:rPr>
        <w:t xml:space="preserve">обсудили закон «О регулировании отдельных отношений в сфере розничной продажи алкогольной и спиртосодержащей продукции на территории Алтайского края» и отдельные предложения в части ограничения мест и времени продажи алкогольной продукции. В дискуссии приняли участие депутаты, представители ГУВД, </w:t>
      </w:r>
      <w:proofErr w:type="spellStart"/>
      <w:r w:rsidRPr="007F3CDF">
        <w:rPr>
          <w:szCs w:val="28"/>
        </w:rPr>
        <w:t>Роспотребнадзора</w:t>
      </w:r>
      <w:proofErr w:type="spellEnd"/>
      <w:r w:rsidRPr="007F3CDF">
        <w:rPr>
          <w:szCs w:val="28"/>
        </w:rPr>
        <w:t xml:space="preserve">, управления по предпринимательству, местных администраций, объединений предпринимателей и пр. </w:t>
      </w:r>
    </w:p>
    <w:p w:rsidR="00DF1051" w:rsidRDefault="00DF1051" w:rsidP="00F62DC7">
      <w:pPr>
        <w:pStyle w:val="a5"/>
        <w:spacing w:line="276" w:lineRule="auto"/>
        <w:ind w:right="142" w:firstLine="709"/>
        <w:contextualSpacing/>
      </w:pPr>
      <w:r>
        <w:rPr>
          <w:szCs w:val="28"/>
        </w:rPr>
        <w:t xml:space="preserve">В июне 2015 г. состоялся круглый стол по вопросу внесения изменений </w:t>
      </w:r>
      <w:r>
        <w:t xml:space="preserve">в закон Алтайского края «О применении индивидуальными предпринимателями патентной системы налогообложения на территории Алтайского края». </w:t>
      </w:r>
      <w:r w:rsidR="007F3CDF">
        <w:t>В ходе обсуждения участниками было принято решение одобрить их принятие, а также продолжить совместную работу по совершенствованию налогового законодательства края.</w:t>
      </w:r>
    </w:p>
    <w:p w:rsidR="00033C5C" w:rsidRPr="00033C5C" w:rsidRDefault="00033C5C" w:rsidP="00033C5C">
      <w:pPr>
        <w:pStyle w:val="a5"/>
        <w:spacing w:line="276" w:lineRule="auto"/>
        <w:ind w:right="142" w:firstLine="709"/>
        <w:contextualSpacing/>
        <w:rPr>
          <w:szCs w:val="28"/>
        </w:rPr>
      </w:pPr>
      <w:r w:rsidRPr="00033C5C">
        <w:rPr>
          <w:szCs w:val="28"/>
        </w:rPr>
        <w:t>В сентябре 2015 г. прошло расширенное совещание комитета по здравоохранению и науке и фракции «Единая Россия» по теме «О ходе реализации государственной программы Алтайского края «Здоровое питание населения Алтайского края» на 2013-2017 годы, утвержденной постановлением Администрации Алтайского края от 11 июня 2012 № 314.</w:t>
      </w:r>
    </w:p>
    <w:p w:rsidR="00DB7ADC" w:rsidRDefault="00DB7ADC" w:rsidP="00F62DC7">
      <w:pPr>
        <w:pStyle w:val="a5"/>
        <w:spacing w:line="276" w:lineRule="auto"/>
        <w:ind w:right="142" w:firstLine="709"/>
        <w:contextualSpacing/>
      </w:pPr>
      <w:r>
        <w:t xml:space="preserve">В октябре 2015 г. по инициативе комитета Алтайского краевого Законодательного Собрания по здравоохранению и науке, фракции «Единая Россия» состоялось заседание круглого стола </w:t>
      </w:r>
      <w:r w:rsidR="0009097C">
        <w:t>по</w:t>
      </w:r>
      <w:r>
        <w:t xml:space="preserve"> тем</w:t>
      </w:r>
      <w:r w:rsidR="0009097C">
        <w:t>е</w:t>
      </w:r>
      <w:r>
        <w:t xml:space="preserve"> «Состояние здоровья сельских жителей и специалистов сельского хозяйства в Алтайском крае»</w:t>
      </w:r>
      <w:r w:rsidR="0009097C">
        <w:t>. В</w:t>
      </w:r>
      <w:r>
        <w:t xml:space="preserve"> обсуждении приняли участие представители законодательной и исполнительной власти края, руководители муниципальных образований, руководители краевых и районных учреждений здравоохранения края, представители медицинских образовательных учреждений, общественные деятели.</w:t>
      </w:r>
    </w:p>
    <w:p w:rsidR="00251E1B" w:rsidRDefault="00251E1B" w:rsidP="00F62DC7">
      <w:pPr>
        <w:pStyle w:val="a5"/>
        <w:spacing w:line="276" w:lineRule="auto"/>
        <w:ind w:right="142" w:firstLine="709"/>
        <w:contextualSpacing/>
        <w:rPr>
          <w:szCs w:val="28"/>
        </w:rPr>
      </w:pPr>
      <w:r>
        <w:t xml:space="preserve">В октябре 2015 г. фракция </w:t>
      </w:r>
      <w:r w:rsidR="00AE43A4">
        <w:t xml:space="preserve">«Единая Россия» </w:t>
      </w:r>
      <w:r>
        <w:t xml:space="preserve">провела расширенное совещание </w:t>
      </w:r>
      <w:r w:rsidRPr="00762240">
        <w:rPr>
          <w:szCs w:val="28"/>
        </w:rPr>
        <w:t xml:space="preserve">с участием заместителя губернатора Владимира </w:t>
      </w:r>
      <w:proofErr w:type="spellStart"/>
      <w:r w:rsidRPr="00762240">
        <w:rPr>
          <w:szCs w:val="28"/>
        </w:rPr>
        <w:t>Притупова</w:t>
      </w:r>
      <w:proofErr w:type="spellEnd"/>
      <w:r w:rsidRPr="00762240">
        <w:rPr>
          <w:szCs w:val="28"/>
        </w:rPr>
        <w:t>, депутатов АКЗС, глав районов, предпринимателей, ученых</w:t>
      </w:r>
      <w:r>
        <w:rPr>
          <w:szCs w:val="28"/>
        </w:rPr>
        <w:t xml:space="preserve"> </w:t>
      </w:r>
      <w:r>
        <w:t xml:space="preserve">по обсуждению поправки </w:t>
      </w:r>
      <w:r w:rsidRPr="00251E1B">
        <w:t>в закон Алтайского края «О применении индивидуальными предпринимателями патентной</w:t>
      </w:r>
      <w:r>
        <w:rPr>
          <w:sz w:val="26"/>
          <w:szCs w:val="26"/>
        </w:rPr>
        <w:t xml:space="preserve"> </w:t>
      </w:r>
      <w:r w:rsidRPr="00251E1B">
        <w:rPr>
          <w:szCs w:val="28"/>
        </w:rPr>
        <w:t>системы налогообложения на территории Алтайского края»</w:t>
      </w:r>
      <w:r>
        <w:rPr>
          <w:szCs w:val="28"/>
        </w:rPr>
        <w:t>. Фракцией было предложено расширить виды деятельности, на которые может распространяться патентная система, а также по ряду видов деятельности предложено значительное снижение годового дохода. Предложенная поправка была одобрена и рекомендована к рассмотрению очередной сессии Законодательного Собрания.</w:t>
      </w:r>
    </w:p>
    <w:p w:rsidR="00AE43A4" w:rsidRDefault="00AE43A4" w:rsidP="00AE43A4">
      <w:pPr>
        <w:pStyle w:val="a5"/>
        <w:spacing w:line="276" w:lineRule="auto"/>
        <w:ind w:right="142" w:firstLine="709"/>
        <w:contextualSpacing/>
      </w:pPr>
      <w:r w:rsidRPr="00AE43A4">
        <w:rPr>
          <w:bCs/>
        </w:rPr>
        <w:t xml:space="preserve">В декабре 2015 г. на расширенном совещании комитета по экономической политике, промышленности и предпринимательству и фракции «Единая Россия» обсудили </w:t>
      </w:r>
      <w:r w:rsidRPr="00AE43A4">
        <w:t xml:space="preserve">проекта закона Алтайского края «О внесении изменений в статью 8 закона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края». В совещании приняли участие депутаты всех фракций, представители профильных краевых управлений, муниципальных образований края, предпринимательского сообщества, Общественной палаты. </w:t>
      </w:r>
    </w:p>
    <w:p w:rsidR="00AE43A4" w:rsidRPr="00AE43A4" w:rsidRDefault="00AE43A4" w:rsidP="00AE43A4">
      <w:pPr>
        <w:pStyle w:val="a5"/>
        <w:spacing w:line="276" w:lineRule="auto"/>
        <w:ind w:right="142" w:firstLine="709"/>
        <w:contextualSpacing/>
      </w:pPr>
      <w:r>
        <w:t xml:space="preserve">По итогам расширенного совещания законопроект был доработан, внесен на декабрьскую сессию Алтайского краевого Законодательного Собрания и принят в первом чтении. </w:t>
      </w:r>
    </w:p>
    <w:p w:rsidR="00BA061B" w:rsidRDefault="00BA061B" w:rsidP="00F62DC7">
      <w:pPr>
        <w:pStyle w:val="a5"/>
        <w:spacing w:line="276" w:lineRule="auto"/>
        <w:ind w:right="142" w:firstLine="709"/>
        <w:contextualSpacing/>
        <w:rPr>
          <w:rStyle w:val="a4"/>
          <w:b w:val="0"/>
        </w:rPr>
      </w:pPr>
    </w:p>
    <w:p w:rsidR="00BA061B" w:rsidRPr="00F62DC7" w:rsidRDefault="00BA061B" w:rsidP="00F62DC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C7">
        <w:rPr>
          <w:rFonts w:ascii="Times New Roman" w:eastAsia="Calibri" w:hAnsi="Times New Roman" w:cs="Times New Roman"/>
          <w:sz w:val="28"/>
          <w:szCs w:val="28"/>
        </w:rPr>
        <w:t>Еще одним важным направлением деятельности фракции стали выездные мероприятия, проводимые в городах и районах края. Депутаты фракции – постоянные участники зональных совещаний, выездных семинаров представительных органов муниципальных образований Алтайского края. Депутаты принимают участие в отчетах глав администраций муниципальных районов и городских округов, проводят встречи с населением и трудовыми коллективами.</w:t>
      </w:r>
      <w:r w:rsidR="000C01A8" w:rsidRPr="00F62DC7">
        <w:rPr>
          <w:rFonts w:ascii="Times New Roman" w:eastAsia="Calibri" w:hAnsi="Times New Roman" w:cs="Times New Roman"/>
          <w:sz w:val="28"/>
          <w:szCs w:val="28"/>
        </w:rPr>
        <w:t xml:space="preserve"> Кроме того, налажено информирование жителей округа о работе депутата через районные газеты. Члены фракции построили конструктивное сотрудничество с местными СМИ. </w:t>
      </w:r>
      <w:r w:rsidRPr="00F62DC7">
        <w:rPr>
          <w:rFonts w:ascii="Times New Roman" w:eastAsia="Calibri" w:hAnsi="Times New Roman" w:cs="Times New Roman"/>
          <w:sz w:val="28"/>
          <w:szCs w:val="28"/>
        </w:rPr>
        <w:t xml:space="preserve"> Члены фракции участвуют в работе партийных проектов на округах. Подготовка краевого бюджета ежегодно ведется с учетом мнения депутатов-</w:t>
      </w:r>
      <w:proofErr w:type="spellStart"/>
      <w:r w:rsidRPr="00F62DC7">
        <w:rPr>
          <w:rFonts w:ascii="Times New Roman" w:eastAsia="Calibri" w:hAnsi="Times New Roman" w:cs="Times New Roman"/>
          <w:sz w:val="28"/>
          <w:szCs w:val="28"/>
        </w:rPr>
        <w:t>одномандатников</w:t>
      </w:r>
      <w:proofErr w:type="spellEnd"/>
      <w:r w:rsidRPr="00F62DC7">
        <w:rPr>
          <w:rFonts w:ascii="Times New Roman" w:eastAsia="Calibri" w:hAnsi="Times New Roman" w:cs="Times New Roman"/>
          <w:sz w:val="28"/>
          <w:szCs w:val="28"/>
        </w:rPr>
        <w:t xml:space="preserve"> по итогам анализа предложений подведомственных им территорий. </w:t>
      </w:r>
    </w:p>
    <w:p w:rsidR="00BA061B" w:rsidRPr="00F62DC7" w:rsidRDefault="00BA061B" w:rsidP="00F62DC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eastAsia="Calibri" w:hAnsi="Times New Roman" w:cs="Times New Roman"/>
          <w:sz w:val="28"/>
          <w:szCs w:val="28"/>
        </w:rPr>
        <w:t>Депутаты фракции ведут активную работу на округах: функционируют общественные приемные депутатов в районах, ведутся приемы граждан по личным вопросам, а также работа по письменным обращениям и заявлениям жителей, оказыва</w:t>
      </w:r>
      <w:r w:rsidR="0090515F" w:rsidRPr="00F62DC7">
        <w:rPr>
          <w:rFonts w:ascii="Times New Roman" w:eastAsia="Calibri" w:hAnsi="Times New Roman" w:cs="Times New Roman"/>
          <w:sz w:val="28"/>
          <w:szCs w:val="28"/>
        </w:rPr>
        <w:t>ется</w:t>
      </w:r>
      <w:r w:rsidRPr="00F62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2DC7">
        <w:rPr>
          <w:rFonts w:ascii="Times New Roman" w:hAnsi="Times New Roman" w:cs="Times New Roman"/>
          <w:sz w:val="28"/>
          <w:szCs w:val="28"/>
        </w:rPr>
        <w:t>материальн</w:t>
      </w:r>
      <w:r w:rsidR="0090515F" w:rsidRPr="00F62DC7">
        <w:rPr>
          <w:rFonts w:ascii="Times New Roman" w:hAnsi="Times New Roman" w:cs="Times New Roman"/>
          <w:sz w:val="28"/>
          <w:szCs w:val="28"/>
        </w:rPr>
        <w:t>ая</w:t>
      </w:r>
      <w:r w:rsidRPr="00F62DC7">
        <w:rPr>
          <w:rFonts w:ascii="Times New Roman" w:hAnsi="Times New Roman" w:cs="Times New Roman"/>
          <w:sz w:val="28"/>
          <w:szCs w:val="28"/>
        </w:rPr>
        <w:t xml:space="preserve"> и спонсорск</w:t>
      </w:r>
      <w:r w:rsidR="0090515F" w:rsidRPr="00F62DC7">
        <w:rPr>
          <w:rFonts w:ascii="Times New Roman" w:hAnsi="Times New Roman" w:cs="Times New Roman"/>
          <w:sz w:val="28"/>
          <w:szCs w:val="28"/>
        </w:rPr>
        <w:t>ая</w:t>
      </w:r>
      <w:r w:rsidRPr="00F62DC7">
        <w:rPr>
          <w:rFonts w:ascii="Times New Roman" w:hAnsi="Times New Roman" w:cs="Times New Roman"/>
          <w:sz w:val="28"/>
          <w:szCs w:val="28"/>
        </w:rPr>
        <w:t xml:space="preserve"> помощь. Средства направляются на ремонт и строительство детских и спортивных площадок, школ, больниц, домов престарелых, оснащение спортинвентарем, лечебным оборудованием, а также на приобретение путевок в лечебно-оздоровительные учреждения для некоторых категорий детей, организация выездов на слеты.</w:t>
      </w:r>
    </w:p>
    <w:p w:rsidR="00B037A7" w:rsidRDefault="001B775B" w:rsidP="00F62DC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 xml:space="preserve">Депутаты фракции «Единая Россия» </w:t>
      </w:r>
      <w:r w:rsidR="00B037A7">
        <w:rPr>
          <w:rFonts w:ascii="Times New Roman" w:hAnsi="Times New Roman" w:cs="Times New Roman"/>
          <w:sz w:val="28"/>
          <w:szCs w:val="28"/>
        </w:rPr>
        <w:t xml:space="preserve">– </w:t>
      </w:r>
      <w:r w:rsidRPr="00F62DC7">
        <w:rPr>
          <w:rFonts w:ascii="Times New Roman" w:hAnsi="Times New Roman" w:cs="Times New Roman"/>
          <w:sz w:val="28"/>
          <w:szCs w:val="28"/>
        </w:rPr>
        <w:t>активные участники благотворительных марафонов, в том числе ежегодного благотворительного марафона «Поддержим ребенка», акции «Соберем детей в школу», марафонов помощи пострадавшим от стихийных бедствий</w:t>
      </w:r>
      <w:r w:rsidR="004D01BF">
        <w:rPr>
          <w:rFonts w:ascii="Times New Roman" w:hAnsi="Times New Roman" w:cs="Times New Roman"/>
          <w:sz w:val="28"/>
          <w:szCs w:val="28"/>
        </w:rPr>
        <w:t xml:space="preserve"> (Хакасия)</w:t>
      </w:r>
      <w:r w:rsidRPr="00F62DC7">
        <w:rPr>
          <w:rFonts w:ascii="Times New Roman" w:hAnsi="Times New Roman" w:cs="Times New Roman"/>
          <w:sz w:val="28"/>
          <w:szCs w:val="28"/>
        </w:rPr>
        <w:t>.</w:t>
      </w:r>
      <w:r w:rsidR="00BC4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08C" w:rsidRPr="00F62DC7" w:rsidRDefault="002B508C" w:rsidP="00F62DC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Помимо приема граждан в общественных приемных депутатов в районах, депутаты фракции «Единая Россия»</w:t>
      </w:r>
      <w:r w:rsidR="0090515F" w:rsidRPr="00F62DC7">
        <w:rPr>
          <w:rFonts w:ascii="Times New Roman" w:hAnsi="Times New Roman" w:cs="Times New Roman"/>
          <w:sz w:val="28"/>
          <w:szCs w:val="28"/>
        </w:rPr>
        <w:t>,</w:t>
      </w:r>
      <w:r w:rsidRPr="00F62DC7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90515F" w:rsidRPr="00F62DC7">
        <w:rPr>
          <w:rFonts w:ascii="Times New Roman" w:hAnsi="Times New Roman" w:cs="Times New Roman"/>
          <w:sz w:val="28"/>
          <w:szCs w:val="28"/>
        </w:rPr>
        <w:t>,</w:t>
      </w:r>
      <w:r w:rsidRPr="00F62DC7">
        <w:rPr>
          <w:rFonts w:ascii="Times New Roman" w:hAnsi="Times New Roman" w:cs="Times New Roman"/>
          <w:sz w:val="28"/>
          <w:szCs w:val="28"/>
        </w:rPr>
        <w:t xml:space="preserve"> один раз в квартал</w:t>
      </w:r>
      <w:r w:rsidR="0090515F" w:rsidRPr="00F62DC7">
        <w:rPr>
          <w:rFonts w:ascii="Times New Roman" w:hAnsi="Times New Roman" w:cs="Times New Roman"/>
          <w:sz w:val="28"/>
          <w:szCs w:val="28"/>
        </w:rPr>
        <w:t>,</w:t>
      </w:r>
      <w:r w:rsidRPr="00F62DC7">
        <w:rPr>
          <w:rFonts w:ascii="Times New Roman" w:hAnsi="Times New Roman" w:cs="Times New Roman"/>
          <w:sz w:val="28"/>
          <w:szCs w:val="28"/>
        </w:rPr>
        <w:t xml:space="preserve"> ведут прием </w:t>
      </w:r>
      <w:r w:rsidR="005B7B7D" w:rsidRPr="00F62DC7">
        <w:rPr>
          <w:rFonts w:ascii="Times New Roman" w:hAnsi="Times New Roman" w:cs="Times New Roman"/>
          <w:sz w:val="28"/>
          <w:szCs w:val="28"/>
        </w:rPr>
        <w:t>в Алтайской региональной общественной приемной Председателя Партии «ЕДИНАЯ РОССИЯ» Д.А.Медведева. Около 1</w:t>
      </w:r>
      <w:r w:rsidR="004D01BF">
        <w:rPr>
          <w:rFonts w:ascii="Times New Roman" w:hAnsi="Times New Roman" w:cs="Times New Roman"/>
          <w:sz w:val="28"/>
          <w:szCs w:val="28"/>
        </w:rPr>
        <w:t>5</w:t>
      </w:r>
      <w:r w:rsidR="005B7B7D" w:rsidRPr="00F62DC7">
        <w:rPr>
          <w:rFonts w:ascii="Times New Roman" w:hAnsi="Times New Roman" w:cs="Times New Roman"/>
          <w:sz w:val="28"/>
          <w:szCs w:val="28"/>
        </w:rPr>
        <w:t>00 жителей края обратились к депутатам именно через площадку РОП.</w:t>
      </w:r>
    </w:p>
    <w:p w:rsidR="00BC42B6" w:rsidRDefault="009C6C57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CF3620" w:rsidRPr="00F62DC7">
        <w:rPr>
          <w:rFonts w:ascii="Times New Roman" w:hAnsi="Times New Roman" w:cs="Times New Roman"/>
          <w:sz w:val="28"/>
          <w:szCs w:val="28"/>
        </w:rPr>
        <w:t xml:space="preserve"> также и </w:t>
      </w:r>
      <w:r w:rsidR="00B85687" w:rsidRPr="00F62DC7">
        <w:rPr>
          <w:rFonts w:ascii="Times New Roman" w:hAnsi="Times New Roman" w:cs="Times New Roman"/>
          <w:sz w:val="28"/>
          <w:szCs w:val="28"/>
        </w:rPr>
        <w:t>тесное</w:t>
      </w:r>
      <w:r w:rsidR="00CF3620" w:rsidRPr="00F62DC7">
        <w:rPr>
          <w:rFonts w:ascii="Times New Roman" w:hAnsi="Times New Roman" w:cs="Times New Roman"/>
          <w:sz w:val="28"/>
          <w:szCs w:val="28"/>
        </w:rPr>
        <w:t xml:space="preserve"> взаимодействие депутатов фракции с Молодежным Парламентом Алтайского края – молодые парламентарии активно включены в работу округов через поддерживаемые краевыми депутатами проекты и акции. </w:t>
      </w:r>
    </w:p>
    <w:sectPr w:rsidR="00BC42B6" w:rsidSect="00244DAB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682A"/>
    <w:multiLevelType w:val="hybridMultilevel"/>
    <w:tmpl w:val="4950CFDC"/>
    <w:lvl w:ilvl="0" w:tplc="4578A18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90D2A6F"/>
    <w:multiLevelType w:val="hybridMultilevel"/>
    <w:tmpl w:val="0E9E2EB6"/>
    <w:lvl w:ilvl="0" w:tplc="6B040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9F"/>
    <w:rsid w:val="00017BDD"/>
    <w:rsid w:val="00033C5C"/>
    <w:rsid w:val="00033D70"/>
    <w:rsid w:val="0009097C"/>
    <w:rsid w:val="000A02E4"/>
    <w:rsid w:val="000A2A3A"/>
    <w:rsid w:val="000C01A8"/>
    <w:rsid w:val="000C4911"/>
    <w:rsid w:val="000C78CC"/>
    <w:rsid w:val="000D0B2B"/>
    <w:rsid w:val="00103102"/>
    <w:rsid w:val="001177BA"/>
    <w:rsid w:val="00137FDA"/>
    <w:rsid w:val="00154E6C"/>
    <w:rsid w:val="00171EF2"/>
    <w:rsid w:val="00192040"/>
    <w:rsid w:val="001976E5"/>
    <w:rsid w:val="001A1B28"/>
    <w:rsid w:val="001B775B"/>
    <w:rsid w:val="001C5DB7"/>
    <w:rsid w:val="00227B25"/>
    <w:rsid w:val="00244DAB"/>
    <w:rsid w:val="00251E1B"/>
    <w:rsid w:val="00263A67"/>
    <w:rsid w:val="00276C17"/>
    <w:rsid w:val="002A78FC"/>
    <w:rsid w:val="002B508C"/>
    <w:rsid w:val="00313C5B"/>
    <w:rsid w:val="003232E4"/>
    <w:rsid w:val="003801A2"/>
    <w:rsid w:val="003A208D"/>
    <w:rsid w:val="003B7AF4"/>
    <w:rsid w:val="0049704C"/>
    <w:rsid w:val="004B0D7C"/>
    <w:rsid w:val="004D01BF"/>
    <w:rsid w:val="004D1DD6"/>
    <w:rsid w:val="004D2670"/>
    <w:rsid w:val="004E40EE"/>
    <w:rsid w:val="004E4838"/>
    <w:rsid w:val="004F0A7B"/>
    <w:rsid w:val="004F6247"/>
    <w:rsid w:val="004F7DF8"/>
    <w:rsid w:val="0055389F"/>
    <w:rsid w:val="00555F3D"/>
    <w:rsid w:val="0056132F"/>
    <w:rsid w:val="00571DF7"/>
    <w:rsid w:val="005B7B7D"/>
    <w:rsid w:val="005D0C58"/>
    <w:rsid w:val="005F147E"/>
    <w:rsid w:val="006121B8"/>
    <w:rsid w:val="00624934"/>
    <w:rsid w:val="00647E71"/>
    <w:rsid w:val="00651D24"/>
    <w:rsid w:val="00676AD9"/>
    <w:rsid w:val="006D6CC1"/>
    <w:rsid w:val="00740DE2"/>
    <w:rsid w:val="00747735"/>
    <w:rsid w:val="00783DE9"/>
    <w:rsid w:val="007D4DB9"/>
    <w:rsid w:val="007F3CDF"/>
    <w:rsid w:val="00807013"/>
    <w:rsid w:val="00807F36"/>
    <w:rsid w:val="008351AA"/>
    <w:rsid w:val="00844C1E"/>
    <w:rsid w:val="0087503E"/>
    <w:rsid w:val="00881FBF"/>
    <w:rsid w:val="00887F56"/>
    <w:rsid w:val="00896EBD"/>
    <w:rsid w:val="008B7E4C"/>
    <w:rsid w:val="008D0A48"/>
    <w:rsid w:val="008F26E6"/>
    <w:rsid w:val="0090515F"/>
    <w:rsid w:val="00942A51"/>
    <w:rsid w:val="0095246C"/>
    <w:rsid w:val="009550F4"/>
    <w:rsid w:val="00962EF5"/>
    <w:rsid w:val="009665FE"/>
    <w:rsid w:val="009C6C57"/>
    <w:rsid w:val="009F3336"/>
    <w:rsid w:val="00A3506D"/>
    <w:rsid w:val="00A42C41"/>
    <w:rsid w:val="00A732DE"/>
    <w:rsid w:val="00A9560B"/>
    <w:rsid w:val="00AD1E59"/>
    <w:rsid w:val="00AD5640"/>
    <w:rsid w:val="00AE43A4"/>
    <w:rsid w:val="00B037A7"/>
    <w:rsid w:val="00B25DA3"/>
    <w:rsid w:val="00B260C7"/>
    <w:rsid w:val="00B5247A"/>
    <w:rsid w:val="00B61D3E"/>
    <w:rsid w:val="00B85687"/>
    <w:rsid w:val="00BA061B"/>
    <w:rsid w:val="00BA743C"/>
    <w:rsid w:val="00BC25B5"/>
    <w:rsid w:val="00BC42B6"/>
    <w:rsid w:val="00BF2651"/>
    <w:rsid w:val="00C43DF7"/>
    <w:rsid w:val="00C60785"/>
    <w:rsid w:val="00C7550C"/>
    <w:rsid w:val="00C80969"/>
    <w:rsid w:val="00C81B93"/>
    <w:rsid w:val="00C95304"/>
    <w:rsid w:val="00CA4E2B"/>
    <w:rsid w:val="00CE3034"/>
    <w:rsid w:val="00CF1493"/>
    <w:rsid w:val="00CF3620"/>
    <w:rsid w:val="00D3512F"/>
    <w:rsid w:val="00D74F4F"/>
    <w:rsid w:val="00DA72E7"/>
    <w:rsid w:val="00DB7ADC"/>
    <w:rsid w:val="00DC155A"/>
    <w:rsid w:val="00DF1051"/>
    <w:rsid w:val="00E01FD5"/>
    <w:rsid w:val="00E17961"/>
    <w:rsid w:val="00E36007"/>
    <w:rsid w:val="00E56A9E"/>
    <w:rsid w:val="00E62C5B"/>
    <w:rsid w:val="00E74428"/>
    <w:rsid w:val="00E84449"/>
    <w:rsid w:val="00E97652"/>
    <w:rsid w:val="00E97C04"/>
    <w:rsid w:val="00EA274B"/>
    <w:rsid w:val="00EC6F0F"/>
    <w:rsid w:val="00ED1228"/>
    <w:rsid w:val="00EF53F3"/>
    <w:rsid w:val="00F35A2E"/>
    <w:rsid w:val="00F62DC7"/>
    <w:rsid w:val="00F64833"/>
    <w:rsid w:val="00F807E3"/>
    <w:rsid w:val="00FB0D9F"/>
    <w:rsid w:val="00FB4E9C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5E18-594D-4CC2-9303-00CADA9B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56"/>
  </w:style>
  <w:style w:type="paragraph" w:styleId="2">
    <w:name w:val="heading 2"/>
    <w:basedOn w:val="a"/>
    <w:next w:val="a"/>
    <w:link w:val="20"/>
    <w:qFormat/>
    <w:rsid w:val="00244DAB"/>
    <w:pPr>
      <w:keepNext/>
      <w:spacing w:line="360" w:lineRule="auto"/>
      <w:jc w:val="center"/>
      <w:outlineLvl w:val="1"/>
    </w:pPr>
    <w:rPr>
      <w:rFonts w:ascii="Calibri" w:eastAsia="Times New Roman" w:hAnsi="Calibri" w:cs="Times New Roman"/>
      <w:b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61B"/>
    <w:rPr>
      <w:b/>
      <w:bCs/>
    </w:rPr>
  </w:style>
  <w:style w:type="paragraph" w:styleId="a5">
    <w:name w:val="Body Text"/>
    <w:basedOn w:val="a"/>
    <w:link w:val="a6"/>
    <w:rsid w:val="006D6C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D6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ЭЭГ"/>
    <w:basedOn w:val="a"/>
    <w:rsid w:val="006D6C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4DAB"/>
    <w:rPr>
      <w:rFonts w:ascii="Calibri" w:eastAsia="Times New Roman" w:hAnsi="Calibri" w:cs="Times New Roman"/>
      <w:b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2E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033C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33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033C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Алена Анатольевна Горбунова</cp:lastModifiedBy>
  <cp:revision>2</cp:revision>
  <dcterms:created xsi:type="dcterms:W3CDTF">2016-03-28T10:06:00Z</dcterms:created>
  <dcterms:modified xsi:type="dcterms:W3CDTF">2016-03-28T10:06:00Z</dcterms:modified>
</cp:coreProperties>
</file>