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b/>
        </w:rPr>
      </w:pPr>
      <w:r w:rsidRPr="008E69D2">
        <w:rPr>
          <w:rFonts w:cs="Calibri"/>
          <w:b/>
        </w:rPr>
        <w:t>Приложение N 1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к Правилам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аккредитации журналистов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средств массовой информации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при Алтайском краевом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 xml:space="preserve">Законодательном </w:t>
      </w:r>
      <w:proofErr w:type="gramStart"/>
      <w:r w:rsidRPr="008E69D2">
        <w:rPr>
          <w:rFonts w:cs="Calibri"/>
        </w:rPr>
        <w:t>Собрании</w:t>
      </w:r>
      <w:proofErr w:type="gramEnd"/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69D2">
        <w:rPr>
          <w:rFonts w:cs="Calibri"/>
        </w:rPr>
        <w:t>КВОТЫ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69D2">
        <w:rPr>
          <w:rFonts w:cs="Calibri"/>
        </w:rPr>
        <w:t>АККРЕДИТАЦИИ ЖУРНАЛИСТОВ СРЕДСТВ МАССОВОЙ ИНФОРМАЦИИ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69D2">
        <w:rPr>
          <w:rFonts w:cs="Calibri"/>
        </w:rPr>
        <w:t>ПРИ АЛТАЙСКОМ КРАЕВОМ ЗАКОНОДАТЕЛЬНОМ СОБРАНИИ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1. Печатное средство массовой информации: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фотокорреспондент 2.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2. Электронное средство массовой информации: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телевидение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телеоператор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телережиссер 1;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радио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иное электронное средство массовой информации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2.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620" w:rsidRDefault="003B4620"/>
    <w:sectPr w:rsidR="003B4620" w:rsidSect="003B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742BCB"/>
    <w:rsid w:val="003B4620"/>
    <w:rsid w:val="0074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АКЗС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1</cp:revision>
  <dcterms:created xsi:type="dcterms:W3CDTF">2012-03-05T10:47:00Z</dcterms:created>
  <dcterms:modified xsi:type="dcterms:W3CDTF">2012-03-05T10:47:00Z</dcterms:modified>
</cp:coreProperties>
</file>