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10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399"/>
      </w:tblGrid>
      <w:tr w:rsidR="009C5E56" w:rsidTr="001C4AE8">
        <w:tc>
          <w:tcPr>
            <w:tcW w:w="5954" w:type="dxa"/>
          </w:tcPr>
          <w:p w:rsidR="009C5E56" w:rsidRDefault="009C5E56" w:rsidP="009C5E56">
            <w:pPr>
              <w:pStyle w:val="1"/>
              <w:shd w:val="clear" w:color="auto" w:fill="auto"/>
              <w:tabs>
                <w:tab w:val="left" w:leader="underscore" w:pos="8227"/>
                <w:tab w:val="left" w:leader="underscore" w:pos="8986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5E56">
              <w:rPr>
                <w:sz w:val="28"/>
                <w:szCs w:val="28"/>
                <w:lang w:val="ru-RU"/>
              </w:rPr>
              <w:t>Утверждено</w:t>
            </w:r>
          </w:p>
          <w:p w:rsidR="00121D8A" w:rsidRDefault="009C5E56" w:rsidP="009C5E56">
            <w:pPr>
              <w:pStyle w:val="1"/>
              <w:shd w:val="clear" w:color="auto" w:fill="auto"/>
              <w:tabs>
                <w:tab w:val="left" w:leader="underscore" w:pos="8227"/>
                <w:tab w:val="left" w:leader="underscore" w:pos="8986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решением </w:t>
            </w:r>
            <w:r w:rsidRPr="009C5E56">
              <w:rPr>
                <w:sz w:val="28"/>
                <w:szCs w:val="28"/>
                <w:lang w:val="ru-RU"/>
              </w:rPr>
              <w:t>Совет</w:t>
            </w:r>
            <w:r>
              <w:rPr>
                <w:sz w:val="28"/>
                <w:szCs w:val="28"/>
                <w:lang w:val="ru-RU"/>
              </w:rPr>
              <w:t>а</w:t>
            </w:r>
          </w:p>
          <w:p w:rsidR="00121D8A" w:rsidRDefault="009C5E56" w:rsidP="009C5E56">
            <w:pPr>
              <w:pStyle w:val="1"/>
              <w:shd w:val="clear" w:color="auto" w:fill="auto"/>
              <w:tabs>
                <w:tab w:val="left" w:leader="underscore" w:pos="8227"/>
                <w:tab w:val="left" w:leader="underscore" w:pos="8986"/>
              </w:tabs>
              <w:spacing w:after="0" w:line="240" w:lineRule="auto"/>
              <w:rPr>
                <w:sz w:val="28"/>
                <w:szCs w:val="28"/>
              </w:rPr>
            </w:pPr>
            <w:r w:rsidRPr="009C5E56">
              <w:rPr>
                <w:sz w:val="28"/>
                <w:szCs w:val="28"/>
              </w:rPr>
              <w:t>Сахалинской</w:t>
            </w:r>
            <w:r w:rsidR="00121D8A">
              <w:rPr>
                <w:sz w:val="28"/>
                <w:szCs w:val="28"/>
                <w:lang w:val="ru-RU"/>
              </w:rPr>
              <w:t xml:space="preserve"> </w:t>
            </w:r>
            <w:r w:rsidRPr="009C5E56">
              <w:rPr>
                <w:sz w:val="28"/>
                <w:szCs w:val="28"/>
              </w:rPr>
              <w:t>областной</w:t>
            </w:r>
          </w:p>
          <w:p w:rsidR="009C5E56" w:rsidRDefault="009C5E56" w:rsidP="009C5E56">
            <w:pPr>
              <w:pStyle w:val="1"/>
              <w:shd w:val="clear" w:color="auto" w:fill="auto"/>
              <w:tabs>
                <w:tab w:val="left" w:leader="underscore" w:pos="8227"/>
                <w:tab w:val="left" w:leader="underscore" w:pos="8986"/>
              </w:tabs>
              <w:spacing w:after="0" w:line="240" w:lineRule="auto"/>
              <w:rPr>
                <w:sz w:val="28"/>
                <w:szCs w:val="28"/>
              </w:rPr>
            </w:pPr>
            <w:r w:rsidRPr="009C5E56">
              <w:rPr>
                <w:sz w:val="28"/>
                <w:szCs w:val="28"/>
              </w:rPr>
              <w:t xml:space="preserve">Думы </w:t>
            </w:r>
          </w:p>
          <w:p w:rsidR="009C5E56" w:rsidRPr="009C5E56" w:rsidRDefault="009C5E56" w:rsidP="00121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E5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20 сентября 2021 года № 166/15</w:t>
            </w:r>
          </w:p>
          <w:p w:rsidR="009C5E56" w:rsidRDefault="009C5E56" w:rsidP="009C5E56">
            <w:pPr>
              <w:pStyle w:val="1"/>
              <w:shd w:val="clear" w:color="auto" w:fill="auto"/>
              <w:tabs>
                <w:tab w:val="left" w:leader="underscore" w:pos="8227"/>
                <w:tab w:val="left" w:leader="underscore" w:pos="8986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99" w:type="dxa"/>
          </w:tcPr>
          <w:p w:rsidR="009C5E56" w:rsidRDefault="009C5E56" w:rsidP="009C5E56">
            <w:pPr>
              <w:pStyle w:val="1"/>
              <w:shd w:val="clear" w:color="auto" w:fill="auto"/>
              <w:tabs>
                <w:tab w:val="left" w:leader="underscore" w:pos="8227"/>
                <w:tab w:val="left" w:leader="underscore" w:pos="8986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Одобрено</w:t>
            </w:r>
          </w:p>
          <w:p w:rsidR="009C5E56" w:rsidRDefault="009C5E56" w:rsidP="009C5E56">
            <w:pPr>
              <w:pStyle w:val="1"/>
              <w:shd w:val="clear" w:color="auto" w:fill="auto"/>
              <w:tabs>
                <w:tab w:val="left" w:leader="underscore" w:pos="8227"/>
                <w:tab w:val="left" w:leader="underscore" w:pos="8986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постановлением Алтайского краевого Законодательного Собрания</w:t>
            </w:r>
          </w:p>
          <w:p w:rsidR="00121D8A" w:rsidRPr="009C5E56" w:rsidRDefault="00121D8A" w:rsidP="009C5E56">
            <w:pPr>
              <w:pStyle w:val="1"/>
              <w:shd w:val="clear" w:color="auto" w:fill="auto"/>
              <w:tabs>
                <w:tab w:val="left" w:leader="underscore" w:pos="8227"/>
                <w:tab w:val="left" w:leader="underscore" w:pos="8986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_________________№ _____</w:t>
            </w:r>
          </w:p>
        </w:tc>
      </w:tr>
    </w:tbl>
    <w:p w:rsidR="009C5E56" w:rsidRDefault="009C5E56" w:rsidP="009C5E56">
      <w:pPr>
        <w:pStyle w:val="1"/>
        <w:shd w:val="clear" w:color="auto" w:fill="auto"/>
        <w:tabs>
          <w:tab w:val="left" w:leader="underscore" w:pos="8227"/>
          <w:tab w:val="left" w:leader="underscore" w:pos="8986"/>
        </w:tabs>
        <w:spacing w:after="0" w:line="240" w:lineRule="auto"/>
        <w:rPr>
          <w:sz w:val="28"/>
          <w:szCs w:val="28"/>
        </w:rPr>
      </w:pPr>
    </w:p>
    <w:p w:rsidR="009C5E56" w:rsidRDefault="009C5E56" w:rsidP="006624C0">
      <w:pPr>
        <w:pStyle w:val="1"/>
        <w:shd w:val="clear" w:color="auto" w:fill="auto"/>
        <w:tabs>
          <w:tab w:val="left" w:leader="underscore" w:pos="8227"/>
          <w:tab w:val="left" w:leader="underscore" w:pos="8986"/>
        </w:tabs>
        <w:spacing w:after="0" w:line="240" w:lineRule="auto"/>
        <w:ind w:left="6379"/>
        <w:rPr>
          <w:sz w:val="28"/>
          <w:szCs w:val="28"/>
        </w:rPr>
      </w:pPr>
    </w:p>
    <w:p w:rsidR="009C5E56" w:rsidRPr="00A54274" w:rsidRDefault="009C5E56" w:rsidP="006624C0">
      <w:pPr>
        <w:pStyle w:val="1"/>
        <w:shd w:val="clear" w:color="auto" w:fill="auto"/>
        <w:tabs>
          <w:tab w:val="left" w:leader="underscore" w:pos="8227"/>
          <w:tab w:val="left" w:leader="underscore" w:pos="8986"/>
        </w:tabs>
        <w:spacing w:after="0" w:line="240" w:lineRule="auto"/>
        <w:ind w:left="6379"/>
        <w:rPr>
          <w:sz w:val="28"/>
          <w:szCs w:val="28"/>
        </w:rPr>
      </w:pPr>
    </w:p>
    <w:p w:rsidR="006624C0" w:rsidRPr="00A54274" w:rsidRDefault="00323762" w:rsidP="006624C0">
      <w:pPr>
        <w:pStyle w:val="11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  <w:bookmarkStart w:id="0" w:name="bookmark0"/>
      <w:r w:rsidRPr="00A54274">
        <w:rPr>
          <w:sz w:val="28"/>
          <w:szCs w:val="28"/>
        </w:rPr>
        <w:t xml:space="preserve">СОГЛАШЕНИЕ </w:t>
      </w:r>
    </w:p>
    <w:p w:rsidR="00C61D54" w:rsidRPr="00A54274" w:rsidRDefault="00323762" w:rsidP="00A54274">
      <w:pPr>
        <w:pStyle w:val="11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  <w:r w:rsidRPr="00A54274">
        <w:rPr>
          <w:sz w:val="28"/>
          <w:szCs w:val="28"/>
        </w:rPr>
        <w:t>О МЕЖПАРЛАМЕНТСКОМ СОТРУДНИЧЕСТВЕ</w:t>
      </w:r>
      <w:bookmarkEnd w:id="0"/>
    </w:p>
    <w:p w:rsidR="00C61D54" w:rsidRPr="00A54274" w:rsidRDefault="00323762" w:rsidP="00A54274">
      <w:pPr>
        <w:pStyle w:val="11"/>
        <w:keepNext/>
        <w:keepLines/>
        <w:shd w:val="clear" w:color="auto" w:fill="auto"/>
        <w:tabs>
          <w:tab w:val="left" w:leader="underscore" w:pos="8784"/>
        </w:tabs>
        <w:spacing w:before="0" w:line="240" w:lineRule="auto"/>
        <w:ind w:firstLine="540"/>
        <w:rPr>
          <w:sz w:val="28"/>
          <w:szCs w:val="28"/>
        </w:rPr>
      </w:pPr>
      <w:bookmarkStart w:id="1" w:name="bookmark1"/>
      <w:r w:rsidRPr="00A54274">
        <w:rPr>
          <w:sz w:val="28"/>
          <w:szCs w:val="28"/>
        </w:rPr>
        <w:t>САХАЛИНСКОЙ ОБЛАСТНОЙ ДУМЫ И</w:t>
      </w:r>
      <w:r w:rsidR="00A54274">
        <w:rPr>
          <w:sz w:val="28"/>
          <w:szCs w:val="28"/>
          <w:lang w:val="ru-RU"/>
        </w:rPr>
        <w:t xml:space="preserve"> АЛТАЙСКОГО КРАЕВОГО ЗАКОНОДАТЕЛЬНОГО СОБРАНИЯ</w:t>
      </w:r>
      <w:bookmarkEnd w:id="1"/>
    </w:p>
    <w:p w:rsidR="006624C0" w:rsidRPr="00A54274" w:rsidRDefault="006624C0" w:rsidP="006624C0">
      <w:pPr>
        <w:pStyle w:val="1"/>
        <w:shd w:val="clear" w:color="auto" w:fill="auto"/>
        <w:tabs>
          <w:tab w:val="left" w:leader="underscore" w:pos="9389"/>
        </w:tabs>
        <w:spacing w:after="0" w:line="240" w:lineRule="auto"/>
        <w:ind w:firstLine="540"/>
        <w:jc w:val="both"/>
        <w:rPr>
          <w:sz w:val="28"/>
          <w:szCs w:val="28"/>
        </w:rPr>
      </w:pPr>
    </w:p>
    <w:p w:rsidR="006624C0" w:rsidRPr="00A54274" w:rsidRDefault="006624C0" w:rsidP="006624C0">
      <w:pPr>
        <w:pStyle w:val="1"/>
        <w:shd w:val="clear" w:color="auto" w:fill="auto"/>
        <w:tabs>
          <w:tab w:val="left" w:leader="underscore" w:pos="9389"/>
        </w:tabs>
        <w:spacing w:after="0" w:line="240" w:lineRule="auto"/>
        <w:ind w:firstLine="540"/>
        <w:jc w:val="both"/>
        <w:rPr>
          <w:sz w:val="28"/>
          <w:szCs w:val="28"/>
        </w:rPr>
      </w:pPr>
    </w:p>
    <w:p w:rsidR="00C61D54" w:rsidRPr="00A54274" w:rsidRDefault="00323762" w:rsidP="00A54274">
      <w:pPr>
        <w:pStyle w:val="1"/>
        <w:shd w:val="clear" w:color="auto" w:fill="auto"/>
        <w:tabs>
          <w:tab w:val="left" w:leader="underscore" w:pos="938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 xml:space="preserve">Сахалинская областная Дума и </w:t>
      </w:r>
      <w:r w:rsidR="00A54274">
        <w:rPr>
          <w:sz w:val="28"/>
          <w:szCs w:val="28"/>
          <w:lang w:val="ru-RU"/>
        </w:rPr>
        <w:t xml:space="preserve">Алтайское краевое Законодательное Собрание, </w:t>
      </w:r>
      <w:r w:rsidRPr="00A54274">
        <w:rPr>
          <w:sz w:val="28"/>
          <w:szCs w:val="28"/>
        </w:rPr>
        <w:t>именуемые в дальнейшем Сторонами, исходя из взаимного стремления к расширению и укреплению межпарламентских связей, придавая особое значение обмену опытом в области законотворческой деятельности, парламентского контроля за исполнением законов, признавая необходимость расширения взаимных деловых и дружеских контактов и основываясь на понимании полезности и необходимости сотрудничества законодательных (представительных) органов государственной власти субъектов Российской Федерации в области законотворчества, заключили настоящее Соглашение о нижеследующем.</w:t>
      </w:r>
    </w:p>
    <w:p w:rsidR="006624C0" w:rsidRPr="00A54274" w:rsidRDefault="006624C0" w:rsidP="00A5427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C61D54" w:rsidRDefault="00323762" w:rsidP="00A54274">
      <w:pPr>
        <w:pStyle w:val="11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  <w:bookmarkStart w:id="2" w:name="bookmark2"/>
      <w:r w:rsidRPr="00A54274">
        <w:rPr>
          <w:sz w:val="28"/>
          <w:szCs w:val="28"/>
        </w:rPr>
        <w:t>Статья 1</w:t>
      </w:r>
      <w:bookmarkEnd w:id="2"/>
    </w:p>
    <w:p w:rsidR="00121D8A" w:rsidRPr="00A54274" w:rsidRDefault="00121D8A" w:rsidP="00A54274">
      <w:pPr>
        <w:pStyle w:val="11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</w:p>
    <w:p w:rsidR="00C61D54" w:rsidRPr="00A54274" w:rsidRDefault="00323762" w:rsidP="00A5427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Стороны выражают стремление развивать межпарламентское сотрудничество в соответствии с Конституцией Российской Федерации, федеральным законодательством,</w:t>
      </w:r>
      <w:r w:rsidR="00A54274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законодательством Сахалинской области и законодательством</w:t>
      </w:r>
      <w:r w:rsidR="00A54274">
        <w:rPr>
          <w:sz w:val="28"/>
          <w:szCs w:val="28"/>
          <w:lang w:val="ru-RU"/>
        </w:rPr>
        <w:t xml:space="preserve"> </w:t>
      </w:r>
      <w:r w:rsidR="00121D8A">
        <w:rPr>
          <w:sz w:val="28"/>
          <w:szCs w:val="28"/>
          <w:lang w:val="ru-RU"/>
        </w:rPr>
        <w:t>А</w:t>
      </w:r>
      <w:r w:rsidR="00A54274">
        <w:rPr>
          <w:sz w:val="28"/>
          <w:szCs w:val="28"/>
          <w:lang w:val="ru-RU"/>
        </w:rPr>
        <w:t xml:space="preserve">лтайского края </w:t>
      </w:r>
      <w:r w:rsidRPr="00A54274">
        <w:rPr>
          <w:sz w:val="28"/>
          <w:szCs w:val="28"/>
        </w:rPr>
        <w:t>на основе принципов равенства и учета взаимных интересов.</w:t>
      </w:r>
    </w:p>
    <w:p w:rsidR="006624C0" w:rsidRPr="00A54274" w:rsidRDefault="006624C0" w:rsidP="00A5427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C61D54" w:rsidRDefault="00323762" w:rsidP="00A54274">
      <w:pPr>
        <w:pStyle w:val="11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  <w:bookmarkStart w:id="3" w:name="bookmark3"/>
      <w:r w:rsidRPr="00A54274">
        <w:rPr>
          <w:sz w:val="28"/>
          <w:szCs w:val="28"/>
        </w:rPr>
        <w:t>Статья 2</w:t>
      </w:r>
      <w:bookmarkEnd w:id="3"/>
    </w:p>
    <w:p w:rsidR="00121D8A" w:rsidRPr="00A54274" w:rsidRDefault="00121D8A" w:rsidP="00A54274">
      <w:pPr>
        <w:pStyle w:val="11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</w:p>
    <w:p w:rsidR="00C61D54" w:rsidRPr="00A54274" w:rsidRDefault="00121D8A" w:rsidP="00121D8A">
      <w:pPr>
        <w:pStyle w:val="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1. </w:t>
      </w:r>
      <w:r w:rsidR="00323762" w:rsidRPr="00A54274">
        <w:rPr>
          <w:sz w:val="28"/>
          <w:szCs w:val="28"/>
        </w:rPr>
        <w:t>Стороны считают основными направлениями деятельности при реализации настоящего Соглашения:</w:t>
      </w:r>
    </w:p>
    <w:p w:rsidR="00C61D54" w:rsidRPr="00A54274" w:rsidRDefault="00323762" w:rsidP="00A54274">
      <w:pPr>
        <w:pStyle w:val="1"/>
        <w:shd w:val="clear" w:color="auto" w:fill="auto"/>
        <w:tabs>
          <w:tab w:val="left" w:pos="85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а)</w:t>
      </w:r>
      <w:r w:rsidR="00121D8A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совершенствование законодательства и законотворческого процесса;</w:t>
      </w:r>
    </w:p>
    <w:p w:rsidR="00C61D54" w:rsidRPr="00A54274" w:rsidRDefault="00323762" w:rsidP="00A54274">
      <w:pPr>
        <w:pStyle w:val="1"/>
        <w:shd w:val="clear" w:color="auto" w:fill="auto"/>
        <w:tabs>
          <w:tab w:val="left" w:pos="90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б)</w:t>
      </w:r>
      <w:r w:rsidR="00121D8A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совершенствование</w:t>
      </w:r>
      <w:r w:rsidR="00121D8A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информационно-технического обеспечения законо</w:t>
      </w:r>
      <w:r w:rsidR="001C4AE8">
        <w:rPr>
          <w:sz w:val="28"/>
          <w:szCs w:val="28"/>
          <w:lang w:val="ru-RU"/>
        </w:rPr>
        <w:t>-</w:t>
      </w:r>
      <w:r w:rsidRPr="00A54274">
        <w:rPr>
          <w:sz w:val="28"/>
          <w:szCs w:val="28"/>
        </w:rPr>
        <w:t>творческой деятельности;</w:t>
      </w:r>
    </w:p>
    <w:p w:rsidR="00C61D54" w:rsidRPr="00A54274" w:rsidRDefault="00323762" w:rsidP="00A54274">
      <w:pPr>
        <w:pStyle w:val="1"/>
        <w:shd w:val="clear" w:color="auto" w:fill="auto"/>
        <w:tabs>
          <w:tab w:val="left" w:pos="85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в)</w:t>
      </w:r>
      <w:r w:rsidR="00121D8A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усиление мер парламентского контроля за исполнением законов;</w:t>
      </w:r>
    </w:p>
    <w:p w:rsidR="00C61D54" w:rsidRPr="00A54274" w:rsidRDefault="00323762" w:rsidP="00A54274">
      <w:pPr>
        <w:pStyle w:val="1"/>
        <w:shd w:val="clear" w:color="auto" w:fill="auto"/>
        <w:tabs>
          <w:tab w:val="left" w:pos="91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г)</w:t>
      </w:r>
      <w:r w:rsidR="00121D8A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обмен опытом в части сохранения и развития духовных традиций, а также в повышении открытости законотворческой деятельности Сторон;</w:t>
      </w:r>
    </w:p>
    <w:p w:rsidR="00C61D54" w:rsidRPr="00A54274" w:rsidRDefault="00323762" w:rsidP="00A54274">
      <w:pPr>
        <w:pStyle w:val="1"/>
        <w:shd w:val="clear" w:color="auto" w:fill="auto"/>
        <w:tabs>
          <w:tab w:val="left" w:pos="97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lastRenderedPageBreak/>
        <w:t>д)</w:t>
      </w:r>
      <w:r w:rsidR="00121D8A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расширение</w:t>
      </w:r>
      <w:r w:rsidR="00121D8A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обмена опытом</w:t>
      </w:r>
      <w:r w:rsidR="00121D8A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по</w:t>
      </w:r>
      <w:r w:rsidR="00121D8A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организации мониторинга законода</w:t>
      </w:r>
      <w:r w:rsidR="001C4AE8">
        <w:rPr>
          <w:sz w:val="28"/>
          <w:szCs w:val="28"/>
          <w:lang w:val="ru-RU"/>
        </w:rPr>
        <w:t>-</w:t>
      </w:r>
      <w:r w:rsidRPr="00A54274">
        <w:rPr>
          <w:sz w:val="28"/>
          <w:szCs w:val="28"/>
        </w:rPr>
        <w:t xml:space="preserve">тельства, анализа и </w:t>
      </w:r>
      <w:r w:rsidR="006624C0" w:rsidRPr="00A54274">
        <w:rPr>
          <w:sz w:val="28"/>
          <w:szCs w:val="28"/>
        </w:rPr>
        <w:t>оценки эффективности правоприменительной практики законодательства</w:t>
      </w:r>
      <w:r w:rsidRPr="00A54274">
        <w:rPr>
          <w:sz w:val="28"/>
          <w:szCs w:val="28"/>
        </w:rPr>
        <w:t xml:space="preserve"> и повышение прозрачности парламентской деятельности;</w:t>
      </w:r>
    </w:p>
    <w:p w:rsidR="00C61D54" w:rsidRPr="00A54274" w:rsidRDefault="00323762" w:rsidP="00A54274">
      <w:pPr>
        <w:pStyle w:val="1"/>
        <w:shd w:val="clear" w:color="auto" w:fill="auto"/>
        <w:tabs>
          <w:tab w:val="left" w:pos="84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е)</w:t>
      </w:r>
      <w:r w:rsidR="00121D8A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развитие информационного взаимодействия Сторон.</w:t>
      </w:r>
    </w:p>
    <w:p w:rsidR="00C61D54" w:rsidRPr="00A54274" w:rsidRDefault="00121D8A" w:rsidP="00121D8A">
      <w:pPr>
        <w:pStyle w:val="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2. </w:t>
      </w:r>
      <w:r w:rsidR="00323762" w:rsidRPr="00A54274">
        <w:rPr>
          <w:sz w:val="28"/>
          <w:szCs w:val="28"/>
        </w:rPr>
        <w:t>Определение основных направлений деятельности при реализации настоящего Соглашения не исключает возможности взаимодействия Сторон по иным направлениям, представляющим взаимный интерес.</w:t>
      </w:r>
    </w:p>
    <w:p w:rsidR="006624C0" w:rsidRPr="00A54274" w:rsidRDefault="006624C0" w:rsidP="00A54274">
      <w:pPr>
        <w:pStyle w:val="1"/>
        <w:shd w:val="clear" w:color="auto" w:fill="auto"/>
        <w:tabs>
          <w:tab w:val="left" w:pos="919"/>
        </w:tabs>
        <w:spacing w:after="0" w:line="240" w:lineRule="auto"/>
        <w:ind w:left="540" w:firstLine="709"/>
        <w:jc w:val="both"/>
        <w:rPr>
          <w:sz w:val="28"/>
          <w:szCs w:val="28"/>
        </w:rPr>
      </w:pPr>
    </w:p>
    <w:p w:rsidR="00C61D54" w:rsidRDefault="00323762" w:rsidP="00A54274">
      <w:pPr>
        <w:pStyle w:val="11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  <w:bookmarkStart w:id="4" w:name="bookmark4"/>
      <w:r w:rsidRPr="00A54274">
        <w:rPr>
          <w:sz w:val="28"/>
          <w:szCs w:val="28"/>
        </w:rPr>
        <w:t>Статья 3</w:t>
      </w:r>
      <w:bookmarkEnd w:id="4"/>
    </w:p>
    <w:p w:rsidR="00BA76EF" w:rsidRPr="00A54274" w:rsidRDefault="00BA76EF" w:rsidP="00A54274">
      <w:pPr>
        <w:pStyle w:val="11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</w:p>
    <w:p w:rsidR="00C61D54" w:rsidRPr="00A54274" w:rsidRDefault="00323762" w:rsidP="00A5427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1.</w:t>
      </w:r>
      <w:r w:rsidR="00BA76EF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Стороны осуществляют сотрудничество в следующих формах:</w:t>
      </w:r>
    </w:p>
    <w:p w:rsidR="00C61D54" w:rsidRPr="00A54274" w:rsidRDefault="00323762" w:rsidP="00A54274">
      <w:pPr>
        <w:pStyle w:val="1"/>
        <w:shd w:val="clear" w:color="auto" w:fill="auto"/>
        <w:tabs>
          <w:tab w:val="left" w:pos="84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а)</w:t>
      </w:r>
      <w:r w:rsidR="006624C0" w:rsidRPr="00A54274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проведение мониторинга законотворческой деятельности Сторон;</w:t>
      </w:r>
    </w:p>
    <w:p w:rsidR="00C61D54" w:rsidRPr="00A54274" w:rsidRDefault="00323762" w:rsidP="00A54274">
      <w:pPr>
        <w:pStyle w:val="1"/>
        <w:shd w:val="clear" w:color="auto" w:fill="auto"/>
        <w:tabs>
          <w:tab w:val="left" w:pos="108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б)</w:t>
      </w:r>
      <w:r w:rsidR="00BA76EF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обмен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информационными,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 xml:space="preserve">аналитическими, методическими 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 xml:space="preserve"> другими материалами по вопросам деятельности Сторон;</w:t>
      </w:r>
    </w:p>
    <w:p w:rsidR="00C61D54" w:rsidRPr="00A54274" w:rsidRDefault="00323762" w:rsidP="00A54274">
      <w:pPr>
        <w:pStyle w:val="1"/>
        <w:shd w:val="clear" w:color="auto" w:fill="auto"/>
        <w:tabs>
          <w:tab w:val="left" w:pos="10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в)</w:t>
      </w:r>
      <w:r w:rsidR="00BA76EF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проведение совместных конференций, семинаров, совещаний, встреч и консультаций по вопросам парламентской деятельности;</w:t>
      </w:r>
    </w:p>
    <w:p w:rsidR="00C61D54" w:rsidRPr="00A54274" w:rsidRDefault="00323762" w:rsidP="00A54274">
      <w:pPr>
        <w:pStyle w:val="1"/>
        <w:shd w:val="clear" w:color="auto" w:fill="auto"/>
        <w:tabs>
          <w:tab w:val="left" w:pos="8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г)</w:t>
      </w:r>
      <w:r w:rsidR="00BA76EF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создание совместных комиссий и рабочих групп в целях реализации положений настоящего Соглашения;</w:t>
      </w:r>
    </w:p>
    <w:p w:rsidR="00C61D54" w:rsidRPr="00A54274" w:rsidRDefault="00323762" w:rsidP="00A54274">
      <w:pPr>
        <w:pStyle w:val="1"/>
        <w:shd w:val="clear" w:color="auto" w:fill="auto"/>
        <w:tabs>
          <w:tab w:val="left" w:pos="87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д)</w:t>
      </w:r>
      <w:r w:rsidR="00BA76EF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обмен опытом по совершенствованию деятельности Сторон;</w:t>
      </w:r>
    </w:p>
    <w:p w:rsidR="00C61D54" w:rsidRPr="00A54274" w:rsidRDefault="00323762" w:rsidP="00A54274">
      <w:pPr>
        <w:pStyle w:val="1"/>
        <w:shd w:val="clear" w:color="auto" w:fill="auto"/>
        <w:tabs>
          <w:tab w:val="left" w:pos="101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е)</w:t>
      </w:r>
      <w:r w:rsidR="00BA76EF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 xml:space="preserve">координация </w:t>
      </w:r>
      <w:r w:rsidR="00BA76EF">
        <w:rPr>
          <w:sz w:val="28"/>
          <w:szCs w:val="28"/>
          <w:lang w:val="ru-RU"/>
        </w:rPr>
        <w:t xml:space="preserve">  </w:t>
      </w:r>
      <w:r w:rsidRPr="00A54274">
        <w:rPr>
          <w:sz w:val="28"/>
          <w:szCs w:val="28"/>
        </w:rPr>
        <w:t xml:space="preserve">деятельности </w:t>
      </w:r>
      <w:r w:rsidR="00BA76EF">
        <w:rPr>
          <w:sz w:val="28"/>
          <w:szCs w:val="28"/>
          <w:lang w:val="ru-RU"/>
        </w:rPr>
        <w:t xml:space="preserve">  </w:t>
      </w:r>
      <w:r w:rsidRPr="00A54274">
        <w:rPr>
          <w:sz w:val="28"/>
          <w:szCs w:val="28"/>
        </w:rPr>
        <w:t xml:space="preserve">Сторон </w:t>
      </w:r>
      <w:r w:rsidR="00BA76EF">
        <w:rPr>
          <w:sz w:val="28"/>
          <w:szCs w:val="28"/>
          <w:lang w:val="ru-RU"/>
        </w:rPr>
        <w:t xml:space="preserve">  </w:t>
      </w:r>
      <w:r w:rsidRPr="00A54274">
        <w:rPr>
          <w:sz w:val="28"/>
          <w:szCs w:val="28"/>
        </w:rPr>
        <w:t xml:space="preserve">по </w:t>
      </w:r>
      <w:r w:rsidR="00BA76EF">
        <w:rPr>
          <w:sz w:val="28"/>
          <w:szCs w:val="28"/>
          <w:lang w:val="ru-RU"/>
        </w:rPr>
        <w:t xml:space="preserve">  </w:t>
      </w:r>
      <w:r w:rsidRPr="00A54274">
        <w:rPr>
          <w:sz w:val="28"/>
          <w:szCs w:val="28"/>
        </w:rPr>
        <w:t>подготовке</w:t>
      </w:r>
      <w:r w:rsidR="00BA76EF">
        <w:rPr>
          <w:sz w:val="28"/>
          <w:szCs w:val="28"/>
          <w:lang w:val="ru-RU"/>
        </w:rPr>
        <w:t xml:space="preserve">  </w:t>
      </w:r>
      <w:r w:rsidRPr="00A54274">
        <w:rPr>
          <w:sz w:val="28"/>
          <w:szCs w:val="28"/>
        </w:rPr>
        <w:t xml:space="preserve"> и </w:t>
      </w:r>
      <w:r w:rsidR="00BA76EF">
        <w:rPr>
          <w:sz w:val="28"/>
          <w:szCs w:val="28"/>
          <w:lang w:val="ru-RU"/>
        </w:rPr>
        <w:t xml:space="preserve">  </w:t>
      </w:r>
      <w:r w:rsidRPr="00A54274">
        <w:rPr>
          <w:sz w:val="28"/>
          <w:szCs w:val="28"/>
        </w:rPr>
        <w:t>внесению проектов федеральных законов, в том числе разработанных Сторонами совместно, в Государственную Думу Федерального Собрания Российской Федерации в порядке законодательной инициативы;</w:t>
      </w:r>
    </w:p>
    <w:p w:rsidR="00C61D54" w:rsidRPr="00A54274" w:rsidRDefault="00323762" w:rsidP="00A54274">
      <w:pPr>
        <w:pStyle w:val="1"/>
        <w:shd w:val="clear" w:color="auto" w:fill="auto"/>
        <w:tabs>
          <w:tab w:val="left" w:pos="10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ж)</w:t>
      </w:r>
      <w:r w:rsidR="00BA76EF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обмен опытом по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организации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мониторинга исполнения федерального и регионального законодательства, проведению анализа и оценки эффективности применения федерального и регионального законодательства с целью выработки предложений по его совершенствованию;</w:t>
      </w:r>
    </w:p>
    <w:p w:rsidR="00C61D54" w:rsidRPr="00A54274" w:rsidRDefault="00323762" w:rsidP="00A54274">
      <w:pPr>
        <w:pStyle w:val="1"/>
        <w:shd w:val="clear" w:color="auto" w:fill="auto"/>
        <w:tabs>
          <w:tab w:val="left" w:pos="92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з)</w:t>
      </w:r>
      <w:r w:rsidR="00BA76EF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обсуждение проектов федеральных законов, поступающих в адрес Сторон и затрагивающих интересы Сторон;</w:t>
      </w:r>
    </w:p>
    <w:p w:rsidR="00C61D54" w:rsidRPr="00A54274" w:rsidRDefault="00323762" w:rsidP="00A54274">
      <w:pPr>
        <w:pStyle w:val="1"/>
        <w:shd w:val="clear" w:color="auto" w:fill="auto"/>
        <w:tabs>
          <w:tab w:val="left" w:pos="96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и)</w:t>
      </w:r>
      <w:r w:rsidR="00BA76EF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обмен официальными делегациями и содействие в установлении и развитии деловых контактов между представителями Сторон;</w:t>
      </w:r>
    </w:p>
    <w:p w:rsidR="00C61D54" w:rsidRPr="00A54274" w:rsidRDefault="006624C0" w:rsidP="00A5427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к)</w:t>
      </w:r>
      <w:r w:rsidR="00BA76EF">
        <w:rPr>
          <w:sz w:val="28"/>
          <w:szCs w:val="28"/>
          <w:lang w:val="ru-RU"/>
        </w:rPr>
        <w:t> </w:t>
      </w:r>
      <w:r w:rsidR="00323762" w:rsidRPr="00A54274">
        <w:rPr>
          <w:sz w:val="28"/>
          <w:szCs w:val="28"/>
        </w:rPr>
        <w:t>организация</w:t>
      </w:r>
      <w:r w:rsidR="00BA76EF">
        <w:rPr>
          <w:sz w:val="28"/>
          <w:szCs w:val="28"/>
          <w:lang w:val="ru-RU"/>
        </w:rPr>
        <w:t xml:space="preserve"> </w:t>
      </w:r>
      <w:r w:rsidR="00323762" w:rsidRPr="00A54274">
        <w:rPr>
          <w:sz w:val="28"/>
          <w:szCs w:val="28"/>
        </w:rPr>
        <w:t>обмена опытом работы и</w:t>
      </w:r>
      <w:r w:rsidR="00BA76EF">
        <w:rPr>
          <w:sz w:val="28"/>
          <w:szCs w:val="28"/>
          <w:lang w:val="ru-RU"/>
        </w:rPr>
        <w:t xml:space="preserve"> </w:t>
      </w:r>
      <w:r w:rsidR="00323762" w:rsidRPr="00A54274">
        <w:rPr>
          <w:sz w:val="28"/>
          <w:szCs w:val="28"/>
        </w:rPr>
        <w:t>стажировок работников аппарата;</w:t>
      </w:r>
    </w:p>
    <w:p w:rsidR="00C61D54" w:rsidRPr="00A54274" w:rsidRDefault="00323762" w:rsidP="00A5427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л)</w:t>
      </w:r>
      <w:r w:rsidR="00BA76EF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 xml:space="preserve">иные формы, согласованные 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Сторонами</w:t>
      </w:r>
      <w:r w:rsidR="00BA76EF">
        <w:rPr>
          <w:sz w:val="28"/>
          <w:szCs w:val="28"/>
          <w:lang w:val="ru-RU"/>
        </w:rPr>
        <w:t xml:space="preserve">  </w:t>
      </w:r>
      <w:r w:rsidRPr="00A54274">
        <w:rPr>
          <w:sz w:val="28"/>
          <w:szCs w:val="28"/>
        </w:rPr>
        <w:t xml:space="preserve">в 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 xml:space="preserve">ходе 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реализации настоящего Соглашения и не противоречащие федеральному законодательству и законодательству Сторон.</w:t>
      </w:r>
    </w:p>
    <w:p w:rsidR="00C61D54" w:rsidRPr="00A54274" w:rsidRDefault="00323762" w:rsidP="00A5427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2.</w:t>
      </w:r>
      <w:r w:rsidR="00BA76EF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Сроки проведения совместных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мероприятий, представления документов и информации, обмена официальными делегациями согласовываются Сторонами в рабочем порядке.</w:t>
      </w:r>
    </w:p>
    <w:p w:rsidR="006624C0" w:rsidRPr="00A54274" w:rsidRDefault="006624C0" w:rsidP="00A5427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C61D54" w:rsidRDefault="00323762" w:rsidP="00A54274">
      <w:pPr>
        <w:pStyle w:val="20"/>
        <w:keepNext/>
        <w:keepLines/>
        <w:shd w:val="clear" w:color="auto" w:fill="auto"/>
        <w:spacing w:before="0" w:line="240" w:lineRule="auto"/>
        <w:jc w:val="center"/>
        <w:rPr>
          <w:sz w:val="28"/>
          <w:szCs w:val="28"/>
        </w:rPr>
      </w:pPr>
      <w:bookmarkStart w:id="5" w:name="bookmark5"/>
      <w:r w:rsidRPr="00A54274">
        <w:rPr>
          <w:sz w:val="28"/>
          <w:szCs w:val="28"/>
        </w:rPr>
        <w:t>Статья 4</w:t>
      </w:r>
      <w:bookmarkEnd w:id="5"/>
    </w:p>
    <w:p w:rsidR="00BA76EF" w:rsidRPr="00A54274" w:rsidRDefault="00BA76EF" w:rsidP="00A54274">
      <w:pPr>
        <w:pStyle w:val="20"/>
        <w:keepNext/>
        <w:keepLines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C61D54" w:rsidRPr="00A54274" w:rsidRDefault="00323762" w:rsidP="00A5427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1.</w:t>
      </w:r>
      <w:r w:rsidR="00BA76EF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Стороны уделяют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особое внимание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обмену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опытом работы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по следую</w:t>
      </w:r>
      <w:r w:rsidR="001C4AE8">
        <w:rPr>
          <w:sz w:val="28"/>
          <w:szCs w:val="28"/>
          <w:lang w:val="ru-RU"/>
        </w:rPr>
        <w:t>-</w:t>
      </w:r>
      <w:r w:rsidRPr="00A54274">
        <w:rPr>
          <w:sz w:val="28"/>
          <w:szCs w:val="28"/>
        </w:rPr>
        <w:t>щим направлениям:</w:t>
      </w:r>
    </w:p>
    <w:p w:rsidR="00C61D54" w:rsidRPr="00A54274" w:rsidRDefault="00323762" w:rsidP="00A54274">
      <w:pPr>
        <w:pStyle w:val="1"/>
        <w:shd w:val="clear" w:color="auto" w:fill="auto"/>
        <w:tabs>
          <w:tab w:val="left" w:pos="84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а)</w:t>
      </w:r>
      <w:r w:rsidR="00BA76EF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защита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прав и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свобод человека и гражданина, коренных малочисленных народов;</w:t>
      </w:r>
    </w:p>
    <w:p w:rsidR="00C61D54" w:rsidRPr="00A54274" w:rsidRDefault="00323762" w:rsidP="00A54274">
      <w:pPr>
        <w:pStyle w:val="1"/>
        <w:shd w:val="clear" w:color="auto" w:fill="auto"/>
        <w:tabs>
          <w:tab w:val="left" w:pos="86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lastRenderedPageBreak/>
        <w:t>б)</w:t>
      </w:r>
      <w:r w:rsidR="00BA76EF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укрепление законности и правопорядка;</w:t>
      </w:r>
    </w:p>
    <w:p w:rsidR="00C61D54" w:rsidRPr="00A54274" w:rsidRDefault="00323762" w:rsidP="00A54274">
      <w:pPr>
        <w:pStyle w:val="1"/>
        <w:shd w:val="clear" w:color="auto" w:fill="auto"/>
        <w:tabs>
          <w:tab w:val="left" w:pos="93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в)</w:t>
      </w:r>
      <w:r w:rsidR="00BA76EF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обеспечение социально-экономического и инновационного развития регионов Сторон;</w:t>
      </w:r>
    </w:p>
    <w:p w:rsidR="00C61D54" w:rsidRPr="00A54274" w:rsidRDefault="00323762" w:rsidP="00A54274">
      <w:pPr>
        <w:pStyle w:val="1"/>
        <w:shd w:val="clear" w:color="auto" w:fill="auto"/>
        <w:tabs>
          <w:tab w:val="left" w:pos="84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г)</w:t>
      </w:r>
      <w:r w:rsidR="00BA76EF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социальная защита населения;</w:t>
      </w:r>
    </w:p>
    <w:p w:rsidR="00C61D54" w:rsidRPr="00A54274" w:rsidRDefault="00323762" w:rsidP="00A54274">
      <w:pPr>
        <w:pStyle w:val="1"/>
        <w:shd w:val="clear" w:color="auto" w:fill="auto"/>
        <w:tabs>
          <w:tab w:val="left" w:pos="87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д)</w:t>
      </w:r>
      <w:r w:rsidR="00BA76EF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охрана окружающей среды;</w:t>
      </w:r>
    </w:p>
    <w:p w:rsidR="00C61D54" w:rsidRPr="00A54274" w:rsidRDefault="00323762" w:rsidP="00A54274">
      <w:pPr>
        <w:pStyle w:val="1"/>
        <w:shd w:val="clear" w:color="auto" w:fill="auto"/>
        <w:tabs>
          <w:tab w:val="left" w:pos="84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е)</w:t>
      </w:r>
      <w:r w:rsidR="00BA76EF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рациональное природопользование;</w:t>
      </w:r>
    </w:p>
    <w:p w:rsidR="00C61D54" w:rsidRPr="00A54274" w:rsidRDefault="001C4AE8" w:rsidP="00A54274">
      <w:pPr>
        <w:pStyle w:val="1"/>
        <w:shd w:val="clear" w:color="auto" w:fill="auto"/>
        <w:tabs>
          <w:tab w:val="left" w:pos="1025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ж</w:t>
      </w:r>
      <w:r w:rsidR="00323762" w:rsidRPr="00A54274">
        <w:rPr>
          <w:sz w:val="28"/>
          <w:szCs w:val="28"/>
        </w:rPr>
        <w:t>)</w:t>
      </w:r>
      <w:r w:rsidR="00BA76EF">
        <w:rPr>
          <w:sz w:val="28"/>
          <w:szCs w:val="28"/>
          <w:lang w:val="ru-RU"/>
        </w:rPr>
        <w:t> </w:t>
      </w:r>
      <w:r w:rsidR="00323762" w:rsidRPr="00A54274">
        <w:rPr>
          <w:sz w:val="28"/>
          <w:szCs w:val="28"/>
        </w:rPr>
        <w:t>правовое</w:t>
      </w:r>
      <w:r w:rsidR="00BA76EF">
        <w:rPr>
          <w:sz w:val="28"/>
          <w:szCs w:val="28"/>
          <w:lang w:val="ru-RU"/>
        </w:rPr>
        <w:t xml:space="preserve"> </w:t>
      </w:r>
      <w:r w:rsidR="00323762" w:rsidRPr="00A54274">
        <w:rPr>
          <w:sz w:val="28"/>
          <w:szCs w:val="28"/>
        </w:rPr>
        <w:t>регулирование</w:t>
      </w:r>
      <w:r w:rsidR="00BA76EF">
        <w:rPr>
          <w:sz w:val="28"/>
          <w:szCs w:val="28"/>
          <w:lang w:val="ru-RU"/>
        </w:rPr>
        <w:t xml:space="preserve"> </w:t>
      </w:r>
      <w:r w:rsidR="00323762" w:rsidRPr="00A54274">
        <w:rPr>
          <w:sz w:val="28"/>
          <w:szCs w:val="28"/>
        </w:rPr>
        <w:t>организации местного</w:t>
      </w:r>
      <w:r w:rsidR="00BA76EF">
        <w:rPr>
          <w:sz w:val="28"/>
          <w:szCs w:val="28"/>
          <w:lang w:val="ru-RU"/>
        </w:rPr>
        <w:t xml:space="preserve"> </w:t>
      </w:r>
      <w:r w:rsidR="00323762" w:rsidRPr="00A54274">
        <w:rPr>
          <w:sz w:val="28"/>
          <w:szCs w:val="28"/>
        </w:rPr>
        <w:t>самоуправления, а так</w:t>
      </w:r>
      <w:r>
        <w:rPr>
          <w:sz w:val="28"/>
          <w:szCs w:val="28"/>
          <w:lang w:val="ru-RU"/>
        </w:rPr>
        <w:t>-</w:t>
      </w:r>
      <w:r w:rsidR="00323762" w:rsidRPr="00A54274">
        <w:rPr>
          <w:sz w:val="28"/>
          <w:szCs w:val="28"/>
        </w:rPr>
        <w:t>же государственной гражданской и муниципальной службы;</w:t>
      </w:r>
    </w:p>
    <w:p w:rsidR="00C61D54" w:rsidRPr="00A54274" w:rsidRDefault="001C4AE8" w:rsidP="00A54274">
      <w:pPr>
        <w:pStyle w:val="1"/>
        <w:shd w:val="clear" w:color="auto" w:fill="auto"/>
        <w:tabs>
          <w:tab w:val="left" w:pos="95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r w:rsidR="00323762" w:rsidRPr="00A54274">
        <w:rPr>
          <w:sz w:val="28"/>
          <w:szCs w:val="28"/>
        </w:rPr>
        <w:t>)</w:t>
      </w:r>
      <w:r w:rsidR="00BA76EF">
        <w:rPr>
          <w:sz w:val="28"/>
          <w:szCs w:val="28"/>
          <w:lang w:val="ru-RU"/>
        </w:rPr>
        <w:t> </w:t>
      </w:r>
      <w:r w:rsidR="00323762" w:rsidRPr="00A54274">
        <w:rPr>
          <w:sz w:val="28"/>
          <w:szCs w:val="28"/>
        </w:rPr>
        <w:t>правовое регулирование в сфере</w:t>
      </w:r>
      <w:r w:rsidR="00BA76EF">
        <w:rPr>
          <w:sz w:val="28"/>
          <w:szCs w:val="28"/>
          <w:lang w:val="ru-RU"/>
        </w:rPr>
        <w:t xml:space="preserve"> </w:t>
      </w:r>
      <w:r w:rsidR="00323762" w:rsidRPr="00A54274">
        <w:rPr>
          <w:sz w:val="28"/>
          <w:szCs w:val="28"/>
        </w:rPr>
        <w:t>культуры, туризма, спорта и молодеж</w:t>
      </w:r>
      <w:r>
        <w:rPr>
          <w:sz w:val="28"/>
          <w:szCs w:val="28"/>
          <w:lang w:val="ru-RU"/>
        </w:rPr>
        <w:t>-</w:t>
      </w:r>
      <w:r w:rsidR="00323762" w:rsidRPr="00A54274">
        <w:rPr>
          <w:sz w:val="28"/>
          <w:szCs w:val="28"/>
        </w:rPr>
        <w:t>ной политики;</w:t>
      </w:r>
    </w:p>
    <w:p w:rsidR="00C61D54" w:rsidRPr="00A54274" w:rsidRDefault="001C4AE8" w:rsidP="00A54274">
      <w:pPr>
        <w:pStyle w:val="1"/>
        <w:shd w:val="clear" w:color="auto" w:fill="auto"/>
        <w:tabs>
          <w:tab w:val="left" w:pos="90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</w:t>
      </w:r>
      <w:r w:rsidR="00323762" w:rsidRPr="00A54274">
        <w:rPr>
          <w:sz w:val="28"/>
          <w:szCs w:val="28"/>
        </w:rPr>
        <w:t>)</w:t>
      </w:r>
      <w:r w:rsidR="00BA76EF">
        <w:rPr>
          <w:sz w:val="28"/>
          <w:szCs w:val="28"/>
          <w:lang w:val="ru-RU"/>
        </w:rPr>
        <w:t> </w:t>
      </w:r>
      <w:r w:rsidR="00323762" w:rsidRPr="00A54274">
        <w:rPr>
          <w:sz w:val="28"/>
          <w:szCs w:val="28"/>
        </w:rPr>
        <w:t>поддержка отечественных товаропроизводителей.</w:t>
      </w:r>
    </w:p>
    <w:p w:rsidR="006624C0" w:rsidRPr="00A54274" w:rsidRDefault="006624C0" w:rsidP="00A54274">
      <w:pPr>
        <w:pStyle w:val="1"/>
        <w:shd w:val="clear" w:color="auto" w:fill="auto"/>
        <w:tabs>
          <w:tab w:val="left" w:pos="907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C61D54" w:rsidRDefault="00323762" w:rsidP="00A54274">
      <w:pPr>
        <w:pStyle w:val="20"/>
        <w:keepNext/>
        <w:keepLines/>
        <w:shd w:val="clear" w:color="auto" w:fill="auto"/>
        <w:spacing w:before="0" w:line="240" w:lineRule="auto"/>
        <w:jc w:val="center"/>
        <w:rPr>
          <w:sz w:val="28"/>
          <w:szCs w:val="28"/>
        </w:rPr>
      </w:pPr>
      <w:bookmarkStart w:id="6" w:name="bookmark6"/>
      <w:r w:rsidRPr="00A54274">
        <w:rPr>
          <w:sz w:val="28"/>
          <w:szCs w:val="28"/>
        </w:rPr>
        <w:t>Статья 5</w:t>
      </w:r>
      <w:bookmarkEnd w:id="6"/>
    </w:p>
    <w:p w:rsidR="00BA76EF" w:rsidRPr="00A54274" w:rsidRDefault="00BA76EF" w:rsidP="00A54274">
      <w:pPr>
        <w:pStyle w:val="20"/>
        <w:keepNext/>
        <w:keepLines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C61D54" w:rsidRPr="00A54274" w:rsidRDefault="00323762" w:rsidP="00A5427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Стороны, развивая межпарламентское сотрудничество, содействуют установлению и развитию непосредственного взаимодействия и деловых контактов между депутатами, группами депутатов, депутатскими объединениями, постоянными и временными органами и аппаратами Сторон.</w:t>
      </w:r>
    </w:p>
    <w:p w:rsidR="006624C0" w:rsidRPr="00A54274" w:rsidRDefault="006624C0" w:rsidP="00A5427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C61D54" w:rsidRDefault="00323762" w:rsidP="00A54274">
      <w:pPr>
        <w:pStyle w:val="20"/>
        <w:keepNext/>
        <w:keepLines/>
        <w:shd w:val="clear" w:color="auto" w:fill="auto"/>
        <w:spacing w:before="0" w:line="240" w:lineRule="auto"/>
        <w:jc w:val="center"/>
        <w:rPr>
          <w:sz w:val="28"/>
          <w:szCs w:val="28"/>
        </w:rPr>
      </w:pPr>
      <w:bookmarkStart w:id="7" w:name="bookmark7"/>
      <w:r w:rsidRPr="00A54274">
        <w:rPr>
          <w:sz w:val="28"/>
          <w:szCs w:val="28"/>
        </w:rPr>
        <w:t>Статья 6</w:t>
      </w:r>
      <w:bookmarkEnd w:id="7"/>
    </w:p>
    <w:p w:rsidR="00BA76EF" w:rsidRPr="00A54274" w:rsidRDefault="00BA76EF" w:rsidP="00A54274">
      <w:pPr>
        <w:pStyle w:val="20"/>
        <w:keepNext/>
        <w:keepLines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C61D54" w:rsidRPr="00A54274" w:rsidRDefault="00323762" w:rsidP="00A5427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Стороны информируют друг друга о планируемых и проводимых ими мероприятиях по вопросам парламентской деятельности (семинарах, конференциях, парламентских слушаниях и т.д.), а также создают условия для участия в них заинтересованных представителей Сторон.</w:t>
      </w:r>
    </w:p>
    <w:p w:rsidR="006624C0" w:rsidRPr="00A54274" w:rsidRDefault="006624C0" w:rsidP="00A5427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C61D54" w:rsidRDefault="00323762" w:rsidP="00A54274">
      <w:pPr>
        <w:pStyle w:val="22"/>
        <w:shd w:val="clear" w:color="auto" w:fill="auto"/>
        <w:spacing w:line="240" w:lineRule="auto"/>
        <w:jc w:val="center"/>
        <w:rPr>
          <w:sz w:val="28"/>
          <w:szCs w:val="28"/>
        </w:rPr>
      </w:pPr>
      <w:r w:rsidRPr="00A54274">
        <w:rPr>
          <w:sz w:val="28"/>
          <w:szCs w:val="28"/>
        </w:rPr>
        <w:t>Статья 7</w:t>
      </w:r>
    </w:p>
    <w:p w:rsidR="00BA76EF" w:rsidRPr="00A54274" w:rsidRDefault="00BA76EF" w:rsidP="00A54274">
      <w:pPr>
        <w:pStyle w:val="22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C61D54" w:rsidRPr="00A54274" w:rsidRDefault="00323762" w:rsidP="00A5427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1.</w:t>
      </w:r>
      <w:r w:rsidR="00BA76EF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В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целях координации деятельности по подготовке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и внесению проектов федеральных законов в Государственную Думу Федерального Собрания Российской Федерации в порядке законодательной инициативы Стороны:</w:t>
      </w:r>
    </w:p>
    <w:p w:rsidR="00C61D54" w:rsidRPr="00A54274" w:rsidRDefault="00323762" w:rsidP="00A54274">
      <w:pPr>
        <w:pStyle w:val="1"/>
        <w:shd w:val="clear" w:color="auto" w:fill="auto"/>
        <w:tabs>
          <w:tab w:val="left" w:pos="93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а)</w:t>
      </w:r>
      <w:r w:rsidR="00BA76EF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 xml:space="preserve">обмениваются 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 xml:space="preserve">информацией 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о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 xml:space="preserve"> проектах 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 xml:space="preserve">федеральных 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законов, направляемых Сторонами в Совет законодателей Российской Федерации при Федеральном Собрании Российской Федерации и Государственную Думу Федерального Собрания Российской Федерации, а также о результатах их рассмотрения;</w:t>
      </w:r>
    </w:p>
    <w:p w:rsidR="00C61D54" w:rsidRPr="00A54274" w:rsidRDefault="00323762" w:rsidP="00A54274">
      <w:pPr>
        <w:pStyle w:val="1"/>
        <w:shd w:val="clear" w:color="auto" w:fill="auto"/>
        <w:tabs>
          <w:tab w:val="left" w:pos="8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б)</w:t>
      </w:r>
      <w:r w:rsidR="00BA76EF">
        <w:rPr>
          <w:sz w:val="28"/>
          <w:szCs w:val="28"/>
          <w:lang w:val="ru-RU"/>
        </w:rPr>
        <w:t> </w:t>
      </w:r>
      <w:r w:rsidRPr="00A54274">
        <w:rPr>
          <w:sz w:val="28"/>
          <w:szCs w:val="28"/>
        </w:rPr>
        <w:t>содействуют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прохождению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проектов федеральных</w:t>
      </w:r>
      <w:r w:rsidR="00BA76EF">
        <w:rPr>
          <w:sz w:val="28"/>
          <w:szCs w:val="28"/>
          <w:lang w:val="ru-RU"/>
        </w:rPr>
        <w:t xml:space="preserve"> </w:t>
      </w:r>
      <w:r w:rsidRPr="00A54274">
        <w:rPr>
          <w:sz w:val="28"/>
          <w:szCs w:val="28"/>
        </w:rPr>
        <w:t>законов, внесенных Сторонами в порядке законодательной инициативы в Государственную Думу Федерального Собрания Российской Федерации, путем принятия решений о поддержке указанных проектов федеральных законов.</w:t>
      </w:r>
    </w:p>
    <w:p w:rsidR="006624C0" w:rsidRPr="00A54274" w:rsidRDefault="006624C0" w:rsidP="00A54274">
      <w:pPr>
        <w:pStyle w:val="1"/>
        <w:shd w:val="clear" w:color="auto" w:fill="auto"/>
        <w:tabs>
          <w:tab w:val="left" w:pos="881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54274">
        <w:rPr>
          <w:sz w:val="28"/>
          <w:szCs w:val="28"/>
          <w:lang w:val="ru-RU"/>
        </w:rPr>
        <w:t xml:space="preserve"> </w:t>
      </w:r>
    </w:p>
    <w:p w:rsidR="00C61D54" w:rsidRDefault="00323762" w:rsidP="00A54274">
      <w:pPr>
        <w:pStyle w:val="20"/>
        <w:keepNext/>
        <w:keepLines/>
        <w:shd w:val="clear" w:color="auto" w:fill="auto"/>
        <w:spacing w:before="0" w:line="240" w:lineRule="auto"/>
        <w:jc w:val="center"/>
        <w:rPr>
          <w:sz w:val="28"/>
          <w:szCs w:val="28"/>
        </w:rPr>
      </w:pPr>
      <w:bookmarkStart w:id="8" w:name="bookmark8"/>
      <w:r w:rsidRPr="00A54274">
        <w:rPr>
          <w:sz w:val="28"/>
          <w:szCs w:val="28"/>
        </w:rPr>
        <w:t>Статья 8</w:t>
      </w:r>
      <w:bookmarkEnd w:id="8"/>
    </w:p>
    <w:p w:rsidR="00BA76EF" w:rsidRPr="00A54274" w:rsidRDefault="00BA76EF" w:rsidP="00A54274">
      <w:pPr>
        <w:pStyle w:val="20"/>
        <w:keepNext/>
        <w:keepLines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6624C0" w:rsidRPr="001C4AE8" w:rsidRDefault="00323762" w:rsidP="001C4AE8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В целях реализации настоящего Соглашения каждая Сторона определяет лиц, ответственных за координацию взаимодействия Сторон.</w:t>
      </w:r>
    </w:p>
    <w:p w:rsidR="00C61D54" w:rsidRDefault="00323762" w:rsidP="00A54274">
      <w:pPr>
        <w:pStyle w:val="20"/>
        <w:keepNext/>
        <w:keepLines/>
        <w:shd w:val="clear" w:color="auto" w:fill="auto"/>
        <w:spacing w:before="0" w:line="240" w:lineRule="auto"/>
        <w:jc w:val="center"/>
        <w:rPr>
          <w:sz w:val="28"/>
          <w:szCs w:val="28"/>
        </w:rPr>
      </w:pPr>
      <w:bookmarkStart w:id="9" w:name="bookmark9"/>
      <w:r w:rsidRPr="00A54274">
        <w:rPr>
          <w:sz w:val="28"/>
          <w:szCs w:val="28"/>
        </w:rPr>
        <w:lastRenderedPageBreak/>
        <w:t>Статья 9</w:t>
      </w:r>
      <w:bookmarkEnd w:id="9"/>
    </w:p>
    <w:p w:rsidR="00BA76EF" w:rsidRPr="00A54274" w:rsidRDefault="00BA76EF" w:rsidP="00A54274">
      <w:pPr>
        <w:pStyle w:val="20"/>
        <w:keepNext/>
        <w:keepLines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C61D54" w:rsidRPr="00A54274" w:rsidRDefault="00323762" w:rsidP="00A54274">
      <w:pPr>
        <w:pStyle w:val="1"/>
        <w:numPr>
          <w:ilvl w:val="1"/>
          <w:numId w:val="1"/>
        </w:numPr>
        <w:shd w:val="clear" w:color="auto" w:fill="auto"/>
        <w:tabs>
          <w:tab w:val="left" w:pos="92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Разногласия относительно толкования и применения настоящего Соглашения разрешаются путем переговоров, взаимных консультаций и использования других способов, согласованных Сторонами.</w:t>
      </w:r>
    </w:p>
    <w:p w:rsidR="00C61D54" w:rsidRPr="00A54274" w:rsidRDefault="00323762" w:rsidP="00A54274">
      <w:pPr>
        <w:pStyle w:val="1"/>
        <w:numPr>
          <w:ilvl w:val="1"/>
          <w:numId w:val="1"/>
        </w:numPr>
        <w:shd w:val="clear" w:color="auto" w:fill="auto"/>
        <w:tabs>
          <w:tab w:val="left" w:pos="91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Внесение изменений и дополнений в настоящее Соглашение осуществляется по взаимному согласию Сторон с учетом положений законодательства Сторон.</w:t>
      </w:r>
    </w:p>
    <w:p w:rsidR="006624C0" w:rsidRPr="00A54274" w:rsidRDefault="006624C0" w:rsidP="00A54274">
      <w:pPr>
        <w:pStyle w:val="1"/>
        <w:shd w:val="clear" w:color="auto" w:fill="auto"/>
        <w:tabs>
          <w:tab w:val="left" w:pos="919"/>
        </w:tabs>
        <w:spacing w:after="0" w:line="240" w:lineRule="auto"/>
        <w:ind w:left="540" w:firstLine="709"/>
        <w:jc w:val="both"/>
        <w:rPr>
          <w:sz w:val="28"/>
          <w:szCs w:val="28"/>
        </w:rPr>
      </w:pPr>
    </w:p>
    <w:p w:rsidR="00C61D54" w:rsidRDefault="00323762" w:rsidP="00A54274">
      <w:pPr>
        <w:pStyle w:val="20"/>
        <w:keepNext/>
        <w:keepLines/>
        <w:shd w:val="clear" w:color="auto" w:fill="auto"/>
        <w:spacing w:before="0" w:line="240" w:lineRule="auto"/>
        <w:jc w:val="center"/>
        <w:rPr>
          <w:sz w:val="28"/>
          <w:szCs w:val="28"/>
        </w:rPr>
      </w:pPr>
      <w:bookmarkStart w:id="10" w:name="bookmark10"/>
      <w:r w:rsidRPr="00A54274">
        <w:rPr>
          <w:sz w:val="28"/>
          <w:szCs w:val="28"/>
        </w:rPr>
        <w:t>Статья 10</w:t>
      </w:r>
      <w:bookmarkEnd w:id="10"/>
    </w:p>
    <w:p w:rsidR="00BA76EF" w:rsidRPr="00A54274" w:rsidRDefault="00BA76EF" w:rsidP="00A54274">
      <w:pPr>
        <w:pStyle w:val="20"/>
        <w:keepNext/>
        <w:keepLines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C61D54" w:rsidRPr="00A54274" w:rsidRDefault="00323762" w:rsidP="00A5427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Настоящее Соглашение вступает в силу со дня его подписания обеими Сторонами и действует до тех пор, пока Стороны не придут к взаимному согласию о расторжении настоящего Соглашения или одна из Сторон не уведомит в письменной форме другую Сторону о своем намерении прекратить действие настоящего Соглашения.</w:t>
      </w:r>
    </w:p>
    <w:p w:rsidR="006624C0" w:rsidRPr="00A54274" w:rsidRDefault="006624C0" w:rsidP="00A5427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C61D54" w:rsidRDefault="00323762" w:rsidP="00A54274">
      <w:pPr>
        <w:pStyle w:val="20"/>
        <w:keepNext/>
        <w:keepLines/>
        <w:shd w:val="clear" w:color="auto" w:fill="auto"/>
        <w:spacing w:before="0" w:line="240" w:lineRule="auto"/>
        <w:jc w:val="center"/>
        <w:rPr>
          <w:sz w:val="28"/>
          <w:szCs w:val="28"/>
        </w:rPr>
      </w:pPr>
      <w:bookmarkStart w:id="11" w:name="bookmark11"/>
      <w:r w:rsidRPr="00A54274">
        <w:rPr>
          <w:sz w:val="28"/>
          <w:szCs w:val="28"/>
        </w:rPr>
        <w:t>Статья 11</w:t>
      </w:r>
      <w:bookmarkEnd w:id="11"/>
    </w:p>
    <w:p w:rsidR="00BA76EF" w:rsidRPr="00A54274" w:rsidRDefault="00BA76EF" w:rsidP="00A54274">
      <w:pPr>
        <w:pStyle w:val="20"/>
        <w:keepNext/>
        <w:keepLines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C61D54" w:rsidRPr="00A54274" w:rsidRDefault="00323762" w:rsidP="00A5427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Действие настоящего Соглашения прекращается со дня подписания Сторонами соглашения о расторжении настоящего Соглашения или со дня получения одной из Сторон письменного уведомления о намерении прекратить действие настоящего Соглашения.</w:t>
      </w:r>
    </w:p>
    <w:p w:rsidR="006624C0" w:rsidRPr="00A54274" w:rsidRDefault="006624C0" w:rsidP="00A5427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C61D54" w:rsidRDefault="00323762" w:rsidP="00A54274">
      <w:pPr>
        <w:pStyle w:val="20"/>
        <w:keepNext/>
        <w:keepLines/>
        <w:shd w:val="clear" w:color="auto" w:fill="auto"/>
        <w:spacing w:before="0" w:line="240" w:lineRule="auto"/>
        <w:jc w:val="center"/>
        <w:rPr>
          <w:sz w:val="28"/>
          <w:szCs w:val="28"/>
        </w:rPr>
      </w:pPr>
      <w:bookmarkStart w:id="12" w:name="bookmark12"/>
      <w:r w:rsidRPr="00A54274">
        <w:rPr>
          <w:sz w:val="28"/>
          <w:szCs w:val="28"/>
        </w:rPr>
        <w:t>Статья 12</w:t>
      </w:r>
      <w:bookmarkEnd w:id="12"/>
    </w:p>
    <w:p w:rsidR="00BA76EF" w:rsidRPr="00A54274" w:rsidRDefault="00BA76EF" w:rsidP="00A54274">
      <w:pPr>
        <w:pStyle w:val="20"/>
        <w:keepNext/>
        <w:keepLines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C61D54" w:rsidRPr="00A54274" w:rsidRDefault="00323762" w:rsidP="00A5427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54274">
        <w:rPr>
          <w:sz w:val="28"/>
          <w:szCs w:val="28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6624C0" w:rsidRDefault="006624C0" w:rsidP="006624C0">
      <w:pPr>
        <w:pStyle w:val="1"/>
        <w:shd w:val="clear" w:color="auto" w:fill="auto"/>
        <w:spacing w:after="0" w:line="240" w:lineRule="auto"/>
        <w:ind w:firstLine="540"/>
        <w:jc w:val="both"/>
        <w:rPr>
          <w:sz w:val="28"/>
          <w:szCs w:val="28"/>
        </w:rPr>
      </w:pPr>
    </w:p>
    <w:p w:rsidR="00A54274" w:rsidRPr="00A54274" w:rsidRDefault="00A54274" w:rsidP="006624C0">
      <w:pPr>
        <w:pStyle w:val="1"/>
        <w:shd w:val="clear" w:color="auto" w:fill="auto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Style w:val="ab"/>
        <w:tblW w:w="10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24"/>
      </w:tblGrid>
      <w:tr w:rsidR="00BA76EF" w:rsidTr="001C4AE8">
        <w:tc>
          <w:tcPr>
            <w:tcW w:w="5245" w:type="dxa"/>
          </w:tcPr>
          <w:p w:rsidR="00BA76EF" w:rsidRDefault="00BA76EF" w:rsidP="00BA76EF">
            <w:pPr>
              <w:pStyle w:val="1"/>
              <w:shd w:val="clear" w:color="auto" w:fill="auto"/>
              <w:tabs>
                <w:tab w:val="right" w:pos="5114"/>
              </w:tabs>
              <w:spacing w:after="0" w:line="240" w:lineRule="auto"/>
              <w:rPr>
                <w:sz w:val="28"/>
                <w:szCs w:val="28"/>
              </w:rPr>
            </w:pPr>
            <w:r w:rsidRPr="00A54274">
              <w:rPr>
                <w:sz w:val="28"/>
                <w:szCs w:val="28"/>
              </w:rPr>
              <w:t>Председатель Сахалинской</w:t>
            </w:r>
          </w:p>
          <w:p w:rsidR="00BA76EF" w:rsidRDefault="00BA76EF" w:rsidP="00BA76EF">
            <w:pPr>
              <w:pStyle w:val="1"/>
              <w:shd w:val="clear" w:color="auto" w:fill="auto"/>
              <w:tabs>
                <w:tab w:val="right" w:pos="5114"/>
              </w:tabs>
              <w:spacing w:after="0" w:line="240" w:lineRule="auto"/>
              <w:rPr>
                <w:sz w:val="28"/>
                <w:szCs w:val="28"/>
              </w:rPr>
            </w:pPr>
            <w:r w:rsidRPr="00A54274">
              <w:rPr>
                <w:sz w:val="28"/>
                <w:szCs w:val="28"/>
              </w:rPr>
              <w:t>областной Думы</w:t>
            </w:r>
          </w:p>
          <w:p w:rsidR="00BA76EF" w:rsidRPr="00A54274" w:rsidRDefault="00BA76EF" w:rsidP="00BA76EF">
            <w:pPr>
              <w:pStyle w:val="1"/>
              <w:shd w:val="clear" w:color="auto" w:fill="auto"/>
              <w:tabs>
                <w:tab w:val="right" w:pos="5114"/>
              </w:tabs>
              <w:spacing w:after="0" w:line="240" w:lineRule="auto"/>
              <w:rPr>
                <w:sz w:val="28"/>
                <w:szCs w:val="28"/>
              </w:rPr>
            </w:pPr>
          </w:p>
          <w:p w:rsidR="00BA76EF" w:rsidRPr="00A54274" w:rsidRDefault="00BA76EF" w:rsidP="00BA76EF">
            <w:pPr>
              <w:pStyle w:val="1"/>
              <w:shd w:val="clear" w:color="auto" w:fill="auto"/>
              <w:tabs>
                <w:tab w:val="left" w:leader="underscore" w:pos="509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_________________</w:t>
            </w:r>
            <w:r w:rsidRPr="00A54274">
              <w:rPr>
                <w:sz w:val="28"/>
                <w:szCs w:val="28"/>
              </w:rPr>
              <w:t>А.А. Хапочкин</w:t>
            </w:r>
          </w:p>
          <w:p w:rsidR="00BA76EF" w:rsidRDefault="00BA76EF" w:rsidP="00BA76EF">
            <w:pPr>
              <w:pStyle w:val="1"/>
              <w:shd w:val="clear" w:color="auto" w:fill="auto"/>
              <w:tabs>
                <w:tab w:val="left" w:leader="underscore" w:pos="4694"/>
                <w:tab w:val="left" w:leader="underscore" w:pos="5448"/>
                <w:tab w:val="left" w:leader="underscore" w:pos="7051"/>
                <w:tab w:val="left" w:leader="underscore" w:pos="759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24" w:type="dxa"/>
          </w:tcPr>
          <w:p w:rsidR="00BA76EF" w:rsidRDefault="00BA76EF" w:rsidP="00BA76E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Председатель Алтайского краевого Законодательного Собрания</w:t>
            </w:r>
          </w:p>
          <w:p w:rsidR="00BA76EF" w:rsidRDefault="00BA76EF" w:rsidP="00BA76E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A76EF" w:rsidRPr="00A54274" w:rsidRDefault="00BA76EF" w:rsidP="00BA76EF">
            <w:pPr>
              <w:rPr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________________ А.А. Романенко</w:t>
            </w:r>
          </w:p>
          <w:p w:rsidR="00BA76EF" w:rsidRDefault="00BA76EF" w:rsidP="00BA76EF">
            <w:pPr>
              <w:pStyle w:val="1"/>
              <w:shd w:val="clear" w:color="auto" w:fill="auto"/>
              <w:tabs>
                <w:tab w:val="left" w:leader="underscore" w:pos="4694"/>
                <w:tab w:val="left" w:leader="underscore" w:pos="5448"/>
                <w:tab w:val="left" w:leader="underscore" w:pos="7051"/>
                <w:tab w:val="left" w:leader="underscore" w:pos="759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BA76EF" w:rsidRPr="00A54274" w:rsidRDefault="00BA76EF" w:rsidP="00106B2F">
      <w:pPr>
        <w:pStyle w:val="1"/>
        <w:shd w:val="clear" w:color="auto" w:fill="auto"/>
        <w:tabs>
          <w:tab w:val="left" w:leader="underscore" w:pos="4694"/>
          <w:tab w:val="left" w:leader="underscore" w:pos="5448"/>
          <w:tab w:val="left" w:leader="underscore" w:pos="7051"/>
          <w:tab w:val="left" w:leader="underscore" w:pos="7598"/>
        </w:tabs>
        <w:spacing w:after="0" w:line="240" w:lineRule="auto"/>
        <w:jc w:val="both"/>
        <w:rPr>
          <w:sz w:val="28"/>
          <w:szCs w:val="28"/>
        </w:rPr>
      </w:pPr>
      <w:bookmarkStart w:id="13" w:name="_GoBack"/>
      <w:bookmarkEnd w:id="13"/>
    </w:p>
    <w:sectPr w:rsidR="00BA76EF" w:rsidRPr="00A54274" w:rsidSect="001C4AE8">
      <w:headerReference w:type="default" r:id="rId7"/>
      <w:type w:val="continuous"/>
      <w:pgSz w:w="11905" w:h="16837"/>
      <w:pgMar w:top="1134" w:right="567" w:bottom="1134" w:left="1701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BD4" w:rsidRDefault="00BD2BD4">
      <w:r>
        <w:separator/>
      </w:r>
    </w:p>
  </w:endnote>
  <w:endnote w:type="continuationSeparator" w:id="0">
    <w:p w:rsidR="00BD2BD4" w:rsidRDefault="00BD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BD4" w:rsidRDefault="00BD2BD4"/>
  </w:footnote>
  <w:footnote w:type="continuationSeparator" w:id="0">
    <w:p w:rsidR="00BD2BD4" w:rsidRDefault="00BD2B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77627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4274" w:rsidRPr="00A54274" w:rsidRDefault="00A54274" w:rsidP="00A54274">
        <w:pPr>
          <w:pStyle w:val="a7"/>
          <w:jc w:val="right"/>
          <w:rPr>
            <w:rFonts w:ascii="Times New Roman" w:hAnsi="Times New Roman" w:cs="Times New Roman"/>
          </w:rPr>
        </w:pPr>
        <w:r w:rsidRPr="00A54274">
          <w:rPr>
            <w:rFonts w:ascii="Times New Roman" w:hAnsi="Times New Roman" w:cs="Times New Roman"/>
          </w:rPr>
          <w:fldChar w:fldCharType="begin"/>
        </w:r>
        <w:r w:rsidRPr="00A54274">
          <w:rPr>
            <w:rFonts w:ascii="Times New Roman" w:hAnsi="Times New Roman" w:cs="Times New Roman"/>
          </w:rPr>
          <w:instrText>PAGE   \* MERGEFORMAT</w:instrText>
        </w:r>
        <w:r w:rsidRPr="00A54274">
          <w:rPr>
            <w:rFonts w:ascii="Times New Roman" w:hAnsi="Times New Roman" w:cs="Times New Roman"/>
          </w:rPr>
          <w:fldChar w:fldCharType="separate"/>
        </w:r>
        <w:r w:rsidR="001C4AE8" w:rsidRPr="001C4AE8">
          <w:rPr>
            <w:rFonts w:ascii="Times New Roman" w:hAnsi="Times New Roman" w:cs="Times New Roman"/>
            <w:noProof/>
            <w:lang w:val="ru-RU"/>
          </w:rPr>
          <w:t>3</w:t>
        </w:r>
        <w:r w:rsidRPr="00A5427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D210D"/>
    <w:multiLevelType w:val="multilevel"/>
    <w:tmpl w:val="2AAEC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54"/>
    <w:rsid w:val="00106B2F"/>
    <w:rsid w:val="00121D8A"/>
    <w:rsid w:val="001C4AE8"/>
    <w:rsid w:val="00323762"/>
    <w:rsid w:val="003E48D1"/>
    <w:rsid w:val="00497B0B"/>
    <w:rsid w:val="005A7175"/>
    <w:rsid w:val="006624C0"/>
    <w:rsid w:val="00760233"/>
    <w:rsid w:val="00790672"/>
    <w:rsid w:val="00791FD8"/>
    <w:rsid w:val="00831CF2"/>
    <w:rsid w:val="009C5E56"/>
    <w:rsid w:val="00A30CBA"/>
    <w:rsid w:val="00A54274"/>
    <w:rsid w:val="00A7369F"/>
    <w:rsid w:val="00AC32DC"/>
    <w:rsid w:val="00B227CC"/>
    <w:rsid w:val="00B8551F"/>
    <w:rsid w:val="00BA76EF"/>
    <w:rsid w:val="00BD2BD4"/>
    <w:rsid w:val="00C123CF"/>
    <w:rsid w:val="00C217D3"/>
    <w:rsid w:val="00C61D54"/>
    <w:rsid w:val="00D22EFB"/>
    <w:rsid w:val="00E8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B6E490-BECF-4001-AC16-597CE760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480" w:line="278" w:lineRule="exac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80" w:line="27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269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24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24C0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42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274"/>
    <w:rPr>
      <w:color w:val="000000"/>
    </w:rPr>
  </w:style>
  <w:style w:type="paragraph" w:styleId="a9">
    <w:name w:val="footer"/>
    <w:basedOn w:val="a"/>
    <w:link w:val="aa"/>
    <w:uiPriority w:val="99"/>
    <w:unhideWhenUsed/>
    <w:rsid w:val="00A542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274"/>
    <w:rPr>
      <w:color w:val="000000"/>
    </w:rPr>
  </w:style>
  <w:style w:type="table" w:styleId="ab">
    <w:name w:val="Table Grid"/>
    <w:basedOn w:val="a1"/>
    <w:uiPriority w:val="39"/>
    <w:rsid w:val="009C5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Сахалинская областная Дума</Company>
  <LinksUpToDate>false</LinksUpToDate>
  <CharactersWithSpaces>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Сергеевна Теплова</dc:creator>
  <cp:lastModifiedBy>Елена Анатольевна Коргун</cp:lastModifiedBy>
  <cp:revision>4</cp:revision>
  <cp:lastPrinted>2021-10-08T01:44:00Z</cp:lastPrinted>
  <dcterms:created xsi:type="dcterms:W3CDTF">2021-10-12T07:07:00Z</dcterms:created>
  <dcterms:modified xsi:type="dcterms:W3CDTF">2021-10-13T07:25:00Z</dcterms:modified>
</cp:coreProperties>
</file>