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CB" w:rsidRPr="00211806" w:rsidRDefault="00E556C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556CB" w:rsidRPr="00211806" w:rsidRDefault="00E556C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556CB" w:rsidRDefault="00E556C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E363B" w:rsidRPr="00211806" w:rsidRDefault="00EE363B" w:rsidP="00E556CB">
      <w:pPr>
        <w:widowControl w:val="0"/>
        <w:spacing w:line="240" w:lineRule="exact"/>
        <w:jc w:val="center"/>
        <w:rPr>
          <w:rFonts w:ascii="Garamond" w:hAnsi="Garamond"/>
          <w:sz w:val="28"/>
          <w:szCs w:val="26"/>
        </w:rPr>
      </w:pPr>
    </w:p>
    <w:p w:rsidR="00E556CB" w:rsidRPr="00211806" w:rsidRDefault="00E556CB" w:rsidP="005B1E55">
      <w:pPr>
        <w:widowControl w:val="0"/>
        <w:spacing w:line="240" w:lineRule="exact"/>
        <w:ind w:left="709"/>
        <w:jc w:val="center"/>
        <w:rPr>
          <w:sz w:val="28"/>
          <w:szCs w:val="26"/>
        </w:rPr>
      </w:pPr>
      <w:r w:rsidRPr="00211806">
        <w:rPr>
          <w:sz w:val="28"/>
          <w:szCs w:val="26"/>
        </w:rPr>
        <w:t>ПОЯСНИТЕЛЬНАЯ ЗАПИСКА</w:t>
      </w:r>
    </w:p>
    <w:p w:rsidR="00E556CB" w:rsidRPr="00EB44E8" w:rsidRDefault="00E556CB" w:rsidP="002D24DE">
      <w:pPr>
        <w:spacing w:line="240" w:lineRule="exact"/>
        <w:ind w:left="709"/>
        <w:jc w:val="center"/>
        <w:rPr>
          <w:spacing w:val="-4"/>
          <w:sz w:val="28"/>
          <w:szCs w:val="28"/>
        </w:rPr>
      </w:pPr>
      <w:proofErr w:type="gramStart"/>
      <w:r w:rsidRPr="00EB44E8">
        <w:rPr>
          <w:spacing w:val="-4"/>
          <w:sz w:val="28"/>
          <w:szCs w:val="26"/>
        </w:rPr>
        <w:t>к</w:t>
      </w:r>
      <w:proofErr w:type="gramEnd"/>
      <w:r w:rsidRPr="00EB44E8">
        <w:rPr>
          <w:spacing w:val="-4"/>
          <w:sz w:val="28"/>
          <w:szCs w:val="26"/>
        </w:rPr>
        <w:t xml:space="preserve"> проекту закона Алтайского края «</w:t>
      </w:r>
      <w:r w:rsidR="002D24DE" w:rsidRPr="002D24DE">
        <w:rPr>
          <w:spacing w:val="-4"/>
          <w:sz w:val="28"/>
          <w:szCs w:val="28"/>
        </w:rPr>
        <w:t xml:space="preserve">О внесении изменения в статью 5 закона Алтайского края «О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организациях» </w:t>
      </w:r>
      <w:r w:rsidR="00636F41">
        <w:rPr>
          <w:spacing w:val="-4"/>
          <w:sz w:val="28"/>
          <w:szCs w:val="28"/>
        </w:rPr>
        <w:br/>
      </w:r>
      <w:r w:rsidR="002D24DE" w:rsidRPr="002D24DE">
        <w:rPr>
          <w:spacing w:val="-4"/>
          <w:sz w:val="28"/>
          <w:szCs w:val="28"/>
        </w:rPr>
        <w:t>и о признании утратившим силу закона Алтайского края</w:t>
      </w:r>
      <w:r w:rsidR="00636F41">
        <w:rPr>
          <w:spacing w:val="-4"/>
          <w:sz w:val="28"/>
          <w:szCs w:val="28"/>
        </w:rPr>
        <w:t xml:space="preserve"> </w:t>
      </w:r>
      <w:r w:rsidR="002D24DE">
        <w:rPr>
          <w:spacing w:val="-4"/>
          <w:sz w:val="28"/>
          <w:szCs w:val="28"/>
        </w:rPr>
        <w:br/>
      </w:r>
      <w:r w:rsidR="002D24DE" w:rsidRPr="002D24DE">
        <w:rPr>
          <w:spacing w:val="-4"/>
          <w:sz w:val="28"/>
          <w:szCs w:val="28"/>
        </w:rPr>
        <w:t>«О компенсационных выплатах на питание обучающимся в краевых государственных профессиональных образовательных организациях, нуждающимся в социальной поддержке</w:t>
      </w:r>
      <w:r w:rsidR="00C6438D" w:rsidRPr="0029396D">
        <w:rPr>
          <w:sz w:val="28"/>
          <w:szCs w:val="26"/>
        </w:rPr>
        <w:t>»</w:t>
      </w:r>
    </w:p>
    <w:p w:rsidR="00E556CB" w:rsidRPr="00211806" w:rsidRDefault="00E556CB" w:rsidP="00E556CB">
      <w:pPr>
        <w:widowControl w:val="0"/>
        <w:ind w:firstLine="709"/>
        <w:jc w:val="both"/>
        <w:rPr>
          <w:sz w:val="28"/>
          <w:szCs w:val="26"/>
        </w:rPr>
      </w:pPr>
    </w:p>
    <w:p w:rsidR="00E03148" w:rsidRDefault="00B95671" w:rsidP="00E03148">
      <w:pPr>
        <w:ind w:firstLine="720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Настоящий проект </w:t>
      </w:r>
      <w:r w:rsidR="00E03148" w:rsidRPr="00D1086F">
        <w:rPr>
          <w:sz w:val="28"/>
          <w:szCs w:val="28"/>
        </w:rPr>
        <w:t xml:space="preserve">закона разработан с целью закрепления меры социальной поддержки отдельным категориям обучающихся </w:t>
      </w:r>
      <w:r w:rsidR="00776407" w:rsidRPr="00B717F6">
        <w:rPr>
          <w:sz w:val="28"/>
          <w:szCs w:val="28"/>
        </w:rPr>
        <w:t xml:space="preserve">в краевых государственных профессиональных образовательных организациях, </w:t>
      </w:r>
      <w:proofErr w:type="gramStart"/>
      <w:r w:rsidR="00776407" w:rsidRPr="00B717F6">
        <w:rPr>
          <w:sz w:val="28"/>
          <w:szCs w:val="28"/>
        </w:rPr>
        <w:t>нуждающи</w:t>
      </w:r>
      <w:r w:rsidR="00B717F6" w:rsidRPr="00B717F6">
        <w:rPr>
          <w:sz w:val="28"/>
          <w:szCs w:val="28"/>
        </w:rPr>
        <w:t>х</w:t>
      </w:r>
      <w:r w:rsidR="00776407" w:rsidRPr="00B717F6">
        <w:rPr>
          <w:sz w:val="28"/>
          <w:szCs w:val="28"/>
        </w:rPr>
        <w:t>ся</w:t>
      </w:r>
      <w:proofErr w:type="gramEnd"/>
      <w:r w:rsidR="00B717F6" w:rsidRPr="00B717F6">
        <w:rPr>
          <w:sz w:val="28"/>
          <w:szCs w:val="28"/>
        </w:rPr>
        <w:t xml:space="preserve"> в социальной поддержке,</w:t>
      </w:r>
      <w:r w:rsidR="00776407">
        <w:rPr>
          <w:sz w:val="28"/>
          <w:szCs w:val="28"/>
        </w:rPr>
        <w:t xml:space="preserve"> </w:t>
      </w:r>
      <w:r w:rsidR="00E03148" w:rsidRPr="00D1086F">
        <w:rPr>
          <w:sz w:val="28"/>
          <w:szCs w:val="28"/>
        </w:rPr>
        <w:t xml:space="preserve">в виде ежегодной выплаты на </w:t>
      </w:r>
      <w:r w:rsidR="00E03148">
        <w:rPr>
          <w:sz w:val="28"/>
          <w:szCs w:val="26"/>
        </w:rPr>
        <w:t xml:space="preserve">образовательные нужды в порядке и размере, установленных постановлением Правительства Алтайского края. </w:t>
      </w:r>
      <w:r w:rsidR="005322B9">
        <w:rPr>
          <w:sz w:val="28"/>
          <w:szCs w:val="26"/>
        </w:rPr>
        <w:t>Данная</w:t>
      </w:r>
      <w:r w:rsidR="00E03148">
        <w:rPr>
          <w:sz w:val="28"/>
          <w:szCs w:val="26"/>
        </w:rPr>
        <w:t xml:space="preserve"> выплата подлежит индексации.</w:t>
      </w:r>
    </w:p>
    <w:p w:rsidR="00E03148" w:rsidRPr="00D1086F" w:rsidRDefault="00E03148" w:rsidP="00E03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6F">
        <w:rPr>
          <w:rFonts w:ascii="Times New Roman" w:hAnsi="Times New Roman" w:cs="Times New Roman"/>
          <w:sz w:val="28"/>
          <w:szCs w:val="28"/>
        </w:rPr>
        <w:t xml:space="preserve">Указанная мера социальной поддержки </w:t>
      </w:r>
      <w:r w:rsidR="005322B9">
        <w:rPr>
          <w:rFonts w:ascii="Times New Roman" w:hAnsi="Times New Roman" w:cs="Times New Roman"/>
          <w:sz w:val="28"/>
          <w:szCs w:val="28"/>
        </w:rPr>
        <w:t>устанавливается вместо</w:t>
      </w:r>
      <w:r w:rsidRPr="00D1086F">
        <w:rPr>
          <w:rFonts w:ascii="Times New Roman" w:hAnsi="Times New Roman" w:cs="Times New Roman"/>
          <w:sz w:val="28"/>
          <w:szCs w:val="28"/>
        </w:rPr>
        <w:t xml:space="preserve"> компенсационной выплаты на питание обучающимся в краевых государственных профессиональных образовательных организациях, </w:t>
      </w:r>
      <w:r w:rsidRPr="00B717F6">
        <w:rPr>
          <w:rFonts w:ascii="Times New Roman" w:hAnsi="Times New Roman" w:cs="Times New Roman"/>
          <w:sz w:val="28"/>
          <w:szCs w:val="28"/>
        </w:rPr>
        <w:t>нуждающимся в социальной поддержке</w:t>
      </w:r>
      <w:r w:rsidRPr="00D108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с признанием </w:t>
      </w:r>
      <w:r w:rsidRPr="00D1086F">
        <w:rPr>
          <w:rFonts w:ascii="Times New Roman" w:hAnsi="Times New Roman" w:cs="Times New Roman"/>
          <w:sz w:val="28"/>
          <w:szCs w:val="28"/>
        </w:rPr>
        <w:t>утративш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1086F">
        <w:rPr>
          <w:rFonts w:ascii="Times New Roman" w:hAnsi="Times New Roman" w:cs="Times New Roman"/>
          <w:sz w:val="28"/>
          <w:szCs w:val="28"/>
        </w:rPr>
        <w:t xml:space="preserve"> силу закон</w:t>
      </w:r>
      <w:r w:rsidR="0051163B">
        <w:rPr>
          <w:rFonts w:ascii="Times New Roman" w:hAnsi="Times New Roman" w:cs="Times New Roman"/>
          <w:sz w:val="28"/>
          <w:szCs w:val="28"/>
        </w:rPr>
        <w:t>а</w:t>
      </w:r>
      <w:r w:rsidRPr="00D1086F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05.03.2005 </w:t>
      </w:r>
      <w:r w:rsidRPr="00D1086F">
        <w:rPr>
          <w:rFonts w:ascii="Times New Roman" w:hAnsi="Times New Roman" w:cs="Times New Roman"/>
          <w:sz w:val="28"/>
          <w:szCs w:val="28"/>
        </w:rPr>
        <w:t>№ 10-ЗС «О компенсационных выплатах на питание обучающимся в краевых государственных профессиональных образовательных организациях, нуждающимся в социальной поддержке».</w:t>
      </w:r>
    </w:p>
    <w:p w:rsidR="00E03148" w:rsidRPr="00D1086F" w:rsidRDefault="00E03148" w:rsidP="00E03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1086F">
        <w:rPr>
          <w:sz w:val="28"/>
          <w:szCs w:val="28"/>
        </w:rPr>
        <w:t>жегодн</w:t>
      </w:r>
      <w:r>
        <w:rPr>
          <w:sz w:val="28"/>
          <w:szCs w:val="28"/>
        </w:rPr>
        <w:t>ая</w:t>
      </w:r>
      <w:r w:rsidRPr="00D1086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</w:t>
      </w:r>
      <w:r w:rsidRPr="00D1086F">
        <w:rPr>
          <w:sz w:val="28"/>
          <w:szCs w:val="28"/>
        </w:rPr>
        <w:t xml:space="preserve"> на </w:t>
      </w:r>
      <w:r>
        <w:rPr>
          <w:sz w:val="28"/>
          <w:szCs w:val="26"/>
        </w:rPr>
        <w:t xml:space="preserve">образовательные нужды </w:t>
      </w:r>
      <w:r w:rsidRPr="00D1086F">
        <w:rPr>
          <w:sz w:val="28"/>
          <w:szCs w:val="28"/>
        </w:rPr>
        <w:t xml:space="preserve">будет осуществляться в рамках субсидии на стипендиальное обеспечение и иные меры социальной поддержки отдельных категорий обучающихся краевых </w:t>
      </w:r>
      <w:r w:rsidRPr="00D1086F">
        <w:rPr>
          <w:spacing w:val="-4"/>
          <w:sz w:val="28"/>
          <w:szCs w:val="28"/>
        </w:rPr>
        <w:t xml:space="preserve">государственных </w:t>
      </w:r>
      <w:r w:rsidRPr="00D1086F">
        <w:rPr>
          <w:sz w:val="28"/>
          <w:szCs w:val="28"/>
        </w:rPr>
        <w:t>профессиональных образовательных организаций.</w:t>
      </w:r>
    </w:p>
    <w:p w:rsidR="00E03148" w:rsidRDefault="00E03148" w:rsidP="00E03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закона не повлечет дополнительных расходов из краевого бюджета.</w:t>
      </w:r>
    </w:p>
    <w:p w:rsidR="00E556CB" w:rsidRPr="00211806" w:rsidRDefault="00E556CB" w:rsidP="00E03148">
      <w:pPr>
        <w:ind w:firstLine="708"/>
        <w:jc w:val="both"/>
        <w:rPr>
          <w:sz w:val="28"/>
          <w:szCs w:val="26"/>
        </w:rPr>
      </w:pPr>
    </w:p>
    <w:p w:rsidR="00E556CB" w:rsidRPr="00211806" w:rsidRDefault="00E556CB" w:rsidP="00E556CB">
      <w:pPr>
        <w:ind w:firstLine="709"/>
        <w:jc w:val="both"/>
        <w:rPr>
          <w:sz w:val="28"/>
          <w:szCs w:val="26"/>
        </w:rPr>
      </w:pPr>
    </w:p>
    <w:p w:rsidR="00E556CB" w:rsidRPr="00211806" w:rsidRDefault="00E556CB" w:rsidP="00E556CB">
      <w:pPr>
        <w:ind w:firstLine="709"/>
        <w:jc w:val="both"/>
        <w:rPr>
          <w:sz w:val="28"/>
          <w:szCs w:val="26"/>
        </w:rPr>
      </w:pPr>
    </w:p>
    <w:p w:rsidR="003573F5" w:rsidRPr="002D0F33" w:rsidRDefault="00E556CB" w:rsidP="002D0F33">
      <w:pPr>
        <w:ind w:firstLine="709"/>
        <w:jc w:val="right"/>
        <w:rPr>
          <w:sz w:val="28"/>
          <w:szCs w:val="26"/>
        </w:rPr>
      </w:pPr>
      <w:r w:rsidRPr="00211806">
        <w:rPr>
          <w:sz w:val="28"/>
          <w:szCs w:val="26"/>
        </w:rPr>
        <w:t>В.П. Томенко</w:t>
      </w:r>
      <w:bookmarkStart w:id="0" w:name="_GoBack"/>
      <w:bookmarkEnd w:id="0"/>
    </w:p>
    <w:sectPr w:rsidR="003573F5" w:rsidRPr="002D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DF"/>
    <w:rsid w:val="00000863"/>
    <w:rsid w:val="00057875"/>
    <w:rsid w:val="001300C0"/>
    <w:rsid w:val="001607EA"/>
    <w:rsid w:val="00242061"/>
    <w:rsid w:val="0026540D"/>
    <w:rsid w:val="00292902"/>
    <w:rsid w:val="002D0F33"/>
    <w:rsid w:val="002D24DE"/>
    <w:rsid w:val="00306423"/>
    <w:rsid w:val="00311FB7"/>
    <w:rsid w:val="00342966"/>
    <w:rsid w:val="00352136"/>
    <w:rsid w:val="003573F5"/>
    <w:rsid w:val="003A040C"/>
    <w:rsid w:val="003A688D"/>
    <w:rsid w:val="003E7ABB"/>
    <w:rsid w:val="003F1119"/>
    <w:rsid w:val="004620DF"/>
    <w:rsid w:val="00487DA0"/>
    <w:rsid w:val="0051163B"/>
    <w:rsid w:val="00532248"/>
    <w:rsid w:val="005322B9"/>
    <w:rsid w:val="005479D3"/>
    <w:rsid w:val="00555D1E"/>
    <w:rsid w:val="00577238"/>
    <w:rsid w:val="00591C0A"/>
    <w:rsid w:val="005B1E55"/>
    <w:rsid w:val="00636F41"/>
    <w:rsid w:val="006C4C5B"/>
    <w:rsid w:val="00751A04"/>
    <w:rsid w:val="00776407"/>
    <w:rsid w:val="007B2FEE"/>
    <w:rsid w:val="007F5A89"/>
    <w:rsid w:val="008201FE"/>
    <w:rsid w:val="00840FFC"/>
    <w:rsid w:val="00851743"/>
    <w:rsid w:val="00862BA8"/>
    <w:rsid w:val="0086302E"/>
    <w:rsid w:val="00877414"/>
    <w:rsid w:val="008C6420"/>
    <w:rsid w:val="00917E27"/>
    <w:rsid w:val="0093170B"/>
    <w:rsid w:val="0096003A"/>
    <w:rsid w:val="009B27B3"/>
    <w:rsid w:val="00A01E11"/>
    <w:rsid w:val="00A87CB3"/>
    <w:rsid w:val="00AC4C16"/>
    <w:rsid w:val="00AC5A0F"/>
    <w:rsid w:val="00AD1257"/>
    <w:rsid w:val="00B45A8E"/>
    <w:rsid w:val="00B717F6"/>
    <w:rsid w:val="00B95671"/>
    <w:rsid w:val="00BA7E9E"/>
    <w:rsid w:val="00BE2391"/>
    <w:rsid w:val="00BE7674"/>
    <w:rsid w:val="00C271B7"/>
    <w:rsid w:val="00C6438D"/>
    <w:rsid w:val="00C91AA5"/>
    <w:rsid w:val="00DB7DB1"/>
    <w:rsid w:val="00DC6F79"/>
    <w:rsid w:val="00DC7AFE"/>
    <w:rsid w:val="00E03148"/>
    <w:rsid w:val="00E556CB"/>
    <w:rsid w:val="00EE363B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7E0AA-8F78-47D1-A147-C67361A7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55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7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E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3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Гребенникова</dc:creator>
  <cp:lastModifiedBy>Евгения Ивановна Сугатова</cp:lastModifiedBy>
  <cp:revision>9</cp:revision>
  <cp:lastPrinted>2021-11-30T09:30:00Z</cp:lastPrinted>
  <dcterms:created xsi:type="dcterms:W3CDTF">2021-11-29T08:08:00Z</dcterms:created>
  <dcterms:modified xsi:type="dcterms:W3CDTF">2021-12-08T08:56:00Z</dcterms:modified>
</cp:coreProperties>
</file>