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D" w:rsidRPr="00DF011D" w:rsidRDefault="00A9406D" w:rsidP="00D41EF8">
      <w:pPr>
        <w:jc w:val="center"/>
        <w:rPr>
          <w:rFonts w:ascii="Times New Roman" w:hAnsi="Times New Roman"/>
          <w:b/>
          <w:szCs w:val="28"/>
        </w:rPr>
      </w:pPr>
      <w:r w:rsidRPr="00DF011D">
        <w:rPr>
          <w:rFonts w:ascii="Times New Roman" w:hAnsi="Times New Roman"/>
          <w:b/>
          <w:szCs w:val="28"/>
        </w:rPr>
        <w:t>ФИНАНСОВО-ЭКОНОМИЧЕСКОЕ ОБОСНОВАНИЕ</w:t>
      </w:r>
    </w:p>
    <w:p w:rsidR="00E218DE" w:rsidRPr="00DF011D" w:rsidRDefault="00E218DE" w:rsidP="00E218DE">
      <w:pPr>
        <w:jc w:val="center"/>
        <w:rPr>
          <w:rFonts w:ascii="Times New Roman" w:hAnsi="Times New Roman"/>
          <w:b/>
          <w:szCs w:val="28"/>
        </w:rPr>
      </w:pPr>
      <w:r w:rsidRPr="00DF011D">
        <w:rPr>
          <w:rFonts w:ascii="Times New Roman" w:hAnsi="Times New Roman"/>
          <w:b/>
          <w:szCs w:val="28"/>
        </w:rPr>
        <w:t>к проекту закона Алтайского края «О внесении изменени</w:t>
      </w:r>
      <w:r w:rsidR="007263C5">
        <w:rPr>
          <w:rFonts w:ascii="Times New Roman" w:hAnsi="Times New Roman"/>
          <w:b/>
          <w:szCs w:val="28"/>
        </w:rPr>
        <w:t>й</w:t>
      </w:r>
      <w:r w:rsidRPr="00DF011D">
        <w:rPr>
          <w:rFonts w:ascii="Times New Roman" w:hAnsi="Times New Roman"/>
          <w:b/>
          <w:szCs w:val="28"/>
        </w:rPr>
        <w:t xml:space="preserve"> в стать</w:t>
      </w:r>
      <w:r w:rsidR="00FD0010" w:rsidRPr="00DF011D">
        <w:rPr>
          <w:rFonts w:ascii="Times New Roman" w:hAnsi="Times New Roman"/>
          <w:b/>
          <w:szCs w:val="28"/>
        </w:rPr>
        <w:t>ю</w:t>
      </w:r>
      <w:r w:rsidRPr="00DF011D">
        <w:rPr>
          <w:rFonts w:ascii="Times New Roman" w:hAnsi="Times New Roman"/>
          <w:b/>
          <w:szCs w:val="28"/>
        </w:rPr>
        <w:t xml:space="preserve"> 3 закона Алтайского края</w:t>
      </w:r>
      <w:r w:rsidR="00D41EF8" w:rsidRPr="00DF011D">
        <w:rPr>
          <w:rFonts w:ascii="Times New Roman" w:hAnsi="Times New Roman"/>
          <w:b/>
          <w:szCs w:val="28"/>
        </w:rPr>
        <w:t xml:space="preserve"> </w:t>
      </w:r>
      <w:r w:rsidRPr="00DF011D">
        <w:rPr>
          <w:rFonts w:ascii="Times New Roman" w:hAnsi="Times New Roman"/>
          <w:b/>
          <w:szCs w:val="28"/>
        </w:rPr>
        <w:t>«О транспортном налоге на территории Алтайского края»</w:t>
      </w:r>
    </w:p>
    <w:p w:rsidR="00E218DE" w:rsidRPr="00DF011D" w:rsidRDefault="00E218DE" w:rsidP="00E218DE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Cs w:val="28"/>
        </w:rPr>
      </w:pPr>
    </w:p>
    <w:p w:rsidR="00A9406D" w:rsidRPr="00DF011D" w:rsidRDefault="00A9406D" w:rsidP="00A9406D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8D4BB2" w:rsidRPr="00DF011D" w:rsidRDefault="008D4BB2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DF011D">
        <w:rPr>
          <w:rFonts w:ascii="Times New Roman" w:hAnsi="Times New Roman"/>
          <w:szCs w:val="28"/>
        </w:rPr>
        <w:t>В Алтайском крае на 01.01.201</w:t>
      </w:r>
      <w:r w:rsidR="00A544D2" w:rsidRPr="00DF011D">
        <w:rPr>
          <w:rFonts w:ascii="Times New Roman" w:hAnsi="Times New Roman"/>
          <w:szCs w:val="28"/>
        </w:rPr>
        <w:t>7</w:t>
      </w:r>
      <w:r w:rsidRPr="00DF011D">
        <w:rPr>
          <w:rFonts w:ascii="Times New Roman" w:hAnsi="Times New Roman"/>
          <w:szCs w:val="28"/>
        </w:rPr>
        <w:t xml:space="preserve"> года </w:t>
      </w:r>
      <w:r w:rsidR="000C7CD3" w:rsidRPr="00DF011D">
        <w:rPr>
          <w:rFonts w:ascii="Times New Roman" w:hAnsi="Times New Roman"/>
          <w:szCs w:val="28"/>
        </w:rPr>
        <w:t>зарегистрировано</w:t>
      </w:r>
      <w:r w:rsidRPr="00DF011D">
        <w:rPr>
          <w:rFonts w:ascii="Times New Roman" w:hAnsi="Times New Roman"/>
          <w:szCs w:val="28"/>
        </w:rPr>
        <w:t xml:space="preserve"> около 2</w:t>
      </w:r>
      <w:r w:rsidR="00A544D2" w:rsidRPr="00DF011D">
        <w:rPr>
          <w:rFonts w:ascii="Times New Roman" w:hAnsi="Times New Roman"/>
          <w:szCs w:val="28"/>
        </w:rPr>
        <w:t>5</w:t>
      </w:r>
      <w:r w:rsidR="000E76A5" w:rsidRPr="00DF011D">
        <w:rPr>
          <w:rFonts w:ascii="Times New Roman" w:hAnsi="Times New Roman"/>
          <w:szCs w:val="28"/>
        </w:rPr>
        <w:t> </w:t>
      </w:r>
      <w:r w:rsidR="00A544D2" w:rsidRPr="00DF011D">
        <w:rPr>
          <w:rFonts w:ascii="Times New Roman" w:hAnsi="Times New Roman"/>
          <w:szCs w:val="28"/>
        </w:rPr>
        <w:t>4</w:t>
      </w:r>
      <w:r w:rsidRPr="00DF011D">
        <w:rPr>
          <w:rFonts w:ascii="Times New Roman" w:hAnsi="Times New Roman"/>
          <w:szCs w:val="28"/>
        </w:rPr>
        <w:t>00</w:t>
      </w:r>
      <w:r w:rsidR="000E76A5" w:rsidRPr="00DF011D">
        <w:rPr>
          <w:rFonts w:ascii="Times New Roman" w:hAnsi="Times New Roman"/>
          <w:szCs w:val="28"/>
        </w:rPr>
        <w:t xml:space="preserve"> </w:t>
      </w:r>
      <w:r w:rsidR="00C82A58" w:rsidRPr="00DF011D">
        <w:rPr>
          <w:rFonts w:ascii="Times New Roman" w:hAnsi="Times New Roman"/>
          <w:szCs w:val="28"/>
        </w:rPr>
        <w:t>многодетных семей</w:t>
      </w:r>
      <w:r w:rsidRPr="00DF011D">
        <w:rPr>
          <w:rFonts w:ascii="Times New Roman" w:hAnsi="Times New Roman"/>
          <w:szCs w:val="28"/>
        </w:rPr>
        <w:t>.</w:t>
      </w:r>
    </w:p>
    <w:p w:rsidR="00DF011D" w:rsidRPr="00CD3A2E" w:rsidRDefault="00C82A58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bookmarkStart w:id="0" w:name="sub_1316"/>
      <w:r w:rsidRPr="00DF011D">
        <w:rPr>
          <w:rFonts w:ascii="Times New Roman" w:hAnsi="Times New Roman"/>
          <w:szCs w:val="28"/>
        </w:rPr>
        <w:t>При условии, что все многодетные семьи, проживающие на территории Алтайского края, имеют в собственности легковой автомобиль мощностью до 150 лошадиных сил</w:t>
      </w:r>
      <w:r w:rsidR="004B5DB6" w:rsidRPr="00DF011D">
        <w:rPr>
          <w:rFonts w:ascii="Times New Roman" w:hAnsi="Times New Roman"/>
          <w:szCs w:val="28"/>
        </w:rPr>
        <w:t>,</w:t>
      </w:r>
      <w:r w:rsidRPr="00DF011D">
        <w:rPr>
          <w:rFonts w:ascii="Times New Roman" w:hAnsi="Times New Roman"/>
          <w:szCs w:val="28"/>
        </w:rPr>
        <w:t xml:space="preserve"> уменьшение объема поступления транспортного налога в бюджет составит максимально (на одно транспортное средство: налоговая ставка – 20,0 рублей, налоговый период – 1 календарный год, </w:t>
      </w:r>
      <w:r w:rsidRPr="00CD3A2E">
        <w:rPr>
          <w:rFonts w:ascii="Times New Roman" w:hAnsi="Times New Roman"/>
          <w:szCs w:val="28"/>
        </w:rPr>
        <w:t>размер налога=налоговая ставка*налоговая база; РН=20,0 руб.*150 л.с.=3</w:t>
      </w:r>
      <w:r w:rsidR="00B97B23" w:rsidRPr="00CD3A2E">
        <w:rPr>
          <w:rFonts w:ascii="Times New Roman" w:hAnsi="Times New Roman"/>
          <w:szCs w:val="28"/>
        </w:rPr>
        <w:t> </w:t>
      </w:r>
      <w:r w:rsidRPr="00CD3A2E">
        <w:rPr>
          <w:rFonts w:ascii="Times New Roman" w:hAnsi="Times New Roman"/>
          <w:szCs w:val="28"/>
        </w:rPr>
        <w:t>000</w:t>
      </w:r>
      <w:r w:rsidR="00B97B23" w:rsidRPr="00CD3A2E">
        <w:rPr>
          <w:rFonts w:ascii="Times New Roman" w:hAnsi="Times New Roman"/>
          <w:szCs w:val="28"/>
        </w:rPr>
        <w:t>,00</w:t>
      </w:r>
      <w:r w:rsidRPr="00CD3A2E">
        <w:rPr>
          <w:rFonts w:ascii="Times New Roman" w:hAnsi="Times New Roman"/>
          <w:szCs w:val="28"/>
        </w:rPr>
        <w:t xml:space="preserve"> руб.) </w:t>
      </w:r>
      <w:r w:rsidR="00AE3E5A" w:rsidRPr="00CD3A2E">
        <w:rPr>
          <w:rFonts w:ascii="Times New Roman" w:hAnsi="Times New Roman"/>
          <w:szCs w:val="28"/>
        </w:rPr>
        <w:t>76</w:t>
      </w:r>
      <w:r w:rsidR="000E76A5" w:rsidRPr="00CD3A2E">
        <w:rPr>
          <w:rFonts w:ascii="Times New Roman" w:hAnsi="Times New Roman"/>
          <w:szCs w:val="28"/>
        </w:rPr>
        <w:t> </w:t>
      </w:r>
      <w:r w:rsidR="00AE3E5A" w:rsidRPr="00CD3A2E">
        <w:rPr>
          <w:rFonts w:ascii="Times New Roman" w:hAnsi="Times New Roman"/>
          <w:szCs w:val="28"/>
        </w:rPr>
        <w:t>2</w:t>
      </w:r>
      <w:r w:rsidRPr="00CD3A2E">
        <w:rPr>
          <w:rFonts w:ascii="Times New Roman" w:hAnsi="Times New Roman"/>
          <w:szCs w:val="28"/>
        </w:rPr>
        <w:t>00</w:t>
      </w:r>
      <w:r w:rsidR="000E76A5" w:rsidRPr="00CD3A2E">
        <w:rPr>
          <w:rFonts w:ascii="Times New Roman" w:hAnsi="Times New Roman"/>
          <w:szCs w:val="28"/>
        </w:rPr>
        <w:t> </w:t>
      </w:r>
      <w:r w:rsidRPr="00CD3A2E">
        <w:rPr>
          <w:rFonts w:ascii="Times New Roman" w:hAnsi="Times New Roman"/>
          <w:szCs w:val="28"/>
        </w:rPr>
        <w:t>000</w:t>
      </w:r>
      <w:r w:rsidR="000E76A5" w:rsidRPr="00CD3A2E">
        <w:rPr>
          <w:rFonts w:ascii="Times New Roman" w:hAnsi="Times New Roman"/>
          <w:szCs w:val="28"/>
        </w:rPr>
        <w:t xml:space="preserve"> </w:t>
      </w:r>
      <w:r w:rsidRPr="00CD3A2E">
        <w:rPr>
          <w:rFonts w:ascii="Times New Roman" w:hAnsi="Times New Roman"/>
          <w:szCs w:val="28"/>
        </w:rPr>
        <w:t>рублей.</w:t>
      </w:r>
      <w:bookmarkEnd w:id="0"/>
    </w:p>
    <w:p w:rsidR="00DF011D" w:rsidRPr="00CD3A2E" w:rsidRDefault="000C7CD3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CD3A2E">
        <w:rPr>
          <w:rFonts w:ascii="Times New Roman" w:hAnsi="Times New Roman"/>
          <w:szCs w:val="28"/>
        </w:rPr>
        <w:t xml:space="preserve">Однако, многодетные семьи уже имеют льготу установленную Законом Алтайского края от 10 октября 2002 г. №66-ЗС «О транспортном налоге на территории Алтайского края» на транспортные средства категории </w:t>
      </w:r>
      <w:r w:rsidR="00AE3E5A" w:rsidRPr="00CD3A2E">
        <w:rPr>
          <w:rFonts w:ascii="Times New Roman" w:hAnsi="Times New Roman"/>
          <w:szCs w:val="28"/>
        </w:rPr>
        <w:t>«</w:t>
      </w:r>
      <w:r w:rsidRPr="00CD3A2E">
        <w:rPr>
          <w:rFonts w:ascii="Times New Roman" w:hAnsi="Times New Roman"/>
          <w:szCs w:val="28"/>
        </w:rPr>
        <w:t>Автомобили легковые с мощностью двигателя до 100 л.с. (до 73,55 кВт) включительно</w:t>
      </w:r>
      <w:r w:rsidR="00AE3E5A" w:rsidRPr="00CD3A2E">
        <w:rPr>
          <w:rFonts w:ascii="Times New Roman" w:hAnsi="Times New Roman"/>
          <w:szCs w:val="28"/>
        </w:rPr>
        <w:t>»</w:t>
      </w:r>
      <w:r w:rsidRPr="00CD3A2E">
        <w:rPr>
          <w:rFonts w:ascii="Times New Roman" w:hAnsi="Times New Roman"/>
          <w:szCs w:val="28"/>
        </w:rPr>
        <w:t xml:space="preserve"> налоговая ставка в размере 0 рублей</w:t>
      </w:r>
      <w:r w:rsidR="00DF011D" w:rsidRPr="00CD3A2E">
        <w:rPr>
          <w:rFonts w:ascii="Times New Roman" w:hAnsi="Times New Roman"/>
          <w:szCs w:val="28"/>
        </w:rPr>
        <w:t>.</w:t>
      </w:r>
      <w:r w:rsidRPr="00CD3A2E">
        <w:rPr>
          <w:rFonts w:ascii="Times New Roman" w:hAnsi="Times New Roman"/>
          <w:szCs w:val="28"/>
        </w:rPr>
        <w:t xml:space="preserve"> </w:t>
      </w:r>
      <w:r w:rsidR="00DF011D" w:rsidRPr="00CD3A2E">
        <w:rPr>
          <w:rFonts w:ascii="Times New Roman" w:hAnsi="Times New Roman"/>
          <w:szCs w:val="28"/>
        </w:rPr>
        <w:t>Т</w:t>
      </w:r>
      <w:r w:rsidRPr="00CD3A2E">
        <w:rPr>
          <w:rFonts w:ascii="Times New Roman" w:hAnsi="Times New Roman"/>
          <w:szCs w:val="28"/>
        </w:rPr>
        <w:t>.е. уменьшение объема поступления транспортного налога в бюджет ежегодно составляет максимально (на одно транспортное средство</w:t>
      </w:r>
      <w:r w:rsidR="00537AE3" w:rsidRPr="00CD3A2E">
        <w:rPr>
          <w:rFonts w:ascii="Times New Roman" w:hAnsi="Times New Roman"/>
          <w:szCs w:val="28"/>
        </w:rPr>
        <w:t>: налоговая ставка 10,0 рублей, налоговый период – 1 календарный год, размер налога=налоговая ставка*налоговая база; РН=10,0 руб.*100 л.с.=1000 руб.) 2</w:t>
      </w:r>
      <w:r w:rsidR="00AE3E5A" w:rsidRPr="00CD3A2E">
        <w:rPr>
          <w:rFonts w:ascii="Times New Roman" w:hAnsi="Times New Roman"/>
          <w:szCs w:val="28"/>
        </w:rPr>
        <w:t>5</w:t>
      </w:r>
      <w:r w:rsidR="000E76A5" w:rsidRPr="00CD3A2E">
        <w:rPr>
          <w:rFonts w:ascii="Times New Roman" w:hAnsi="Times New Roman"/>
          <w:szCs w:val="28"/>
        </w:rPr>
        <w:t> </w:t>
      </w:r>
      <w:r w:rsidR="00AE3E5A" w:rsidRPr="00CD3A2E">
        <w:rPr>
          <w:rFonts w:ascii="Times New Roman" w:hAnsi="Times New Roman"/>
          <w:szCs w:val="28"/>
        </w:rPr>
        <w:t>4</w:t>
      </w:r>
      <w:r w:rsidR="00537AE3" w:rsidRPr="00CD3A2E">
        <w:rPr>
          <w:rFonts w:ascii="Times New Roman" w:hAnsi="Times New Roman"/>
          <w:szCs w:val="28"/>
        </w:rPr>
        <w:t>00</w:t>
      </w:r>
      <w:r w:rsidR="000E76A5" w:rsidRPr="00CD3A2E">
        <w:rPr>
          <w:rFonts w:ascii="Times New Roman" w:hAnsi="Times New Roman"/>
          <w:szCs w:val="28"/>
        </w:rPr>
        <w:t> </w:t>
      </w:r>
      <w:r w:rsidR="00537AE3" w:rsidRPr="00CD3A2E">
        <w:rPr>
          <w:rFonts w:ascii="Times New Roman" w:hAnsi="Times New Roman"/>
          <w:szCs w:val="28"/>
        </w:rPr>
        <w:t>000</w:t>
      </w:r>
      <w:r w:rsidR="000E76A5" w:rsidRPr="00CD3A2E">
        <w:rPr>
          <w:rFonts w:ascii="Times New Roman" w:hAnsi="Times New Roman"/>
          <w:szCs w:val="28"/>
        </w:rPr>
        <w:t xml:space="preserve"> </w:t>
      </w:r>
      <w:r w:rsidR="00DF011D" w:rsidRPr="00CD3A2E">
        <w:rPr>
          <w:rFonts w:ascii="Times New Roman" w:hAnsi="Times New Roman"/>
          <w:szCs w:val="28"/>
        </w:rPr>
        <w:t>рублей.</w:t>
      </w:r>
    </w:p>
    <w:p w:rsidR="00DF011D" w:rsidRPr="00CD3A2E" w:rsidRDefault="00DF011D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CD3A2E">
        <w:rPr>
          <w:rFonts w:ascii="Times New Roman" w:hAnsi="Times New Roman"/>
          <w:szCs w:val="28"/>
        </w:rPr>
        <w:t>Соответственно, уменьшение объема поступления транспортного налога в бюджет, в случае принятие предлагаемого закона, составит максимально</w:t>
      </w:r>
      <w:r w:rsidR="00537AE3" w:rsidRPr="00CD3A2E">
        <w:rPr>
          <w:rFonts w:ascii="Times New Roman" w:hAnsi="Times New Roman"/>
          <w:szCs w:val="28"/>
        </w:rPr>
        <w:t xml:space="preserve"> 5</w:t>
      </w:r>
      <w:r w:rsidR="00AE3E5A" w:rsidRPr="00CD3A2E">
        <w:rPr>
          <w:rFonts w:ascii="Times New Roman" w:hAnsi="Times New Roman"/>
          <w:szCs w:val="28"/>
        </w:rPr>
        <w:t>0</w:t>
      </w:r>
      <w:r w:rsidR="000E76A5" w:rsidRPr="00CD3A2E">
        <w:rPr>
          <w:rFonts w:ascii="Times New Roman" w:hAnsi="Times New Roman"/>
          <w:szCs w:val="28"/>
        </w:rPr>
        <w:t> </w:t>
      </w:r>
      <w:r w:rsidR="00AE3E5A" w:rsidRPr="00CD3A2E">
        <w:rPr>
          <w:rFonts w:ascii="Times New Roman" w:hAnsi="Times New Roman"/>
          <w:szCs w:val="28"/>
        </w:rPr>
        <w:t>8</w:t>
      </w:r>
      <w:r w:rsidR="00537AE3" w:rsidRPr="00CD3A2E">
        <w:rPr>
          <w:rFonts w:ascii="Times New Roman" w:hAnsi="Times New Roman"/>
          <w:szCs w:val="28"/>
        </w:rPr>
        <w:t>00</w:t>
      </w:r>
      <w:r w:rsidR="000E76A5" w:rsidRPr="00CD3A2E">
        <w:rPr>
          <w:rFonts w:ascii="Times New Roman" w:hAnsi="Times New Roman"/>
          <w:szCs w:val="28"/>
        </w:rPr>
        <w:t> </w:t>
      </w:r>
      <w:r w:rsidR="00537AE3" w:rsidRPr="00CD3A2E">
        <w:rPr>
          <w:rFonts w:ascii="Times New Roman" w:hAnsi="Times New Roman"/>
          <w:szCs w:val="28"/>
        </w:rPr>
        <w:t>000</w:t>
      </w:r>
      <w:r w:rsidR="000E76A5" w:rsidRPr="00CD3A2E">
        <w:rPr>
          <w:rFonts w:ascii="Times New Roman" w:hAnsi="Times New Roman"/>
          <w:szCs w:val="28"/>
        </w:rPr>
        <w:t xml:space="preserve"> </w:t>
      </w:r>
      <w:r w:rsidRPr="00CD3A2E">
        <w:rPr>
          <w:rFonts w:ascii="Times New Roman" w:hAnsi="Times New Roman"/>
          <w:szCs w:val="28"/>
        </w:rPr>
        <w:t>рублей, которые предположительно можно изыскать за счет сокращения на искомую сумму расходов по другим разделам краевого бюджета (в частности, по разделу «Средства массовой информации»).</w:t>
      </w:r>
    </w:p>
    <w:p w:rsidR="008D4BB2" w:rsidRPr="00DF011D" w:rsidRDefault="008D4BB2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DF011D">
        <w:rPr>
          <w:rFonts w:ascii="Times New Roman" w:hAnsi="Times New Roman"/>
          <w:szCs w:val="28"/>
        </w:rPr>
        <w:t>Расчет сделан исходя из налогового периода равного календарному году.</w:t>
      </w:r>
    </w:p>
    <w:p w:rsidR="008D4BB2" w:rsidRPr="00DF011D" w:rsidRDefault="008D4BB2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DF011D">
        <w:rPr>
          <w:rFonts w:ascii="Times New Roman" w:hAnsi="Times New Roman"/>
          <w:szCs w:val="28"/>
        </w:rPr>
        <w:t>При возникновении права на льготу в течение налогового периода перерасчет суммы налога производится с месяца, в котором возникло это право.</w:t>
      </w:r>
    </w:p>
    <w:p w:rsidR="008D4BB2" w:rsidRDefault="008D4BB2" w:rsidP="00DF011D">
      <w:pPr>
        <w:spacing w:line="240" w:lineRule="auto"/>
        <w:ind w:firstLine="720"/>
        <w:rPr>
          <w:rFonts w:ascii="Times New Roman" w:hAnsi="Times New Roman"/>
          <w:szCs w:val="28"/>
        </w:rPr>
      </w:pPr>
      <w:r w:rsidRPr="00DF011D">
        <w:rPr>
          <w:rFonts w:ascii="Times New Roman" w:hAnsi="Times New Roman"/>
          <w:szCs w:val="28"/>
        </w:rPr>
        <w:t xml:space="preserve">При этом, льготы, предусмотренные </w:t>
      </w:r>
      <w:hyperlink r:id="rId7" w:history="1">
        <w:r w:rsidRPr="00DF011D">
          <w:rPr>
            <w:rFonts w:ascii="Times New Roman" w:hAnsi="Times New Roman"/>
            <w:szCs w:val="28"/>
          </w:rPr>
          <w:t>частями 1</w:t>
        </w:r>
      </w:hyperlink>
      <w:r w:rsidR="00537AE3" w:rsidRPr="00DF011D">
        <w:rPr>
          <w:rFonts w:ascii="Times New Roman" w:hAnsi="Times New Roman"/>
          <w:szCs w:val="28"/>
        </w:rPr>
        <w:t>.1</w:t>
      </w:r>
      <w:r w:rsidRPr="00DF011D">
        <w:rPr>
          <w:rFonts w:ascii="Times New Roman" w:hAnsi="Times New Roman"/>
          <w:szCs w:val="28"/>
        </w:rPr>
        <w:t xml:space="preserve"> и </w:t>
      </w:r>
      <w:hyperlink r:id="rId8" w:history="1">
        <w:r w:rsidRPr="00DF011D">
          <w:rPr>
            <w:rFonts w:ascii="Times New Roman" w:hAnsi="Times New Roman"/>
            <w:szCs w:val="28"/>
          </w:rPr>
          <w:t>2</w:t>
        </w:r>
      </w:hyperlink>
      <w:r w:rsidRPr="00DF011D">
        <w:rPr>
          <w:rFonts w:ascii="Times New Roman" w:hAnsi="Times New Roman"/>
          <w:szCs w:val="28"/>
        </w:rPr>
        <w:t xml:space="preserve"> статьи 3 Закона, применяются в отношении одной единицы транспортного средства по выбору лица, на которое оно зарегистрировано в соответствии с законодательством Российской Федерации.</w:t>
      </w:r>
    </w:p>
    <w:p w:rsidR="0062695F" w:rsidRPr="00DF011D" w:rsidRDefault="0062695F" w:rsidP="0062695F">
      <w:pPr>
        <w:spacing w:line="24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 учетом требований статьи 59 бюджетного кодекса Российской Федерации предлагается отнести вступление проекта закона в законную силу с 01 января 2018 года. Это позволит учесть возникновение выпадающих доходов краевого бюджета при принятии закона Алтайского края «</w:t>
      </w:r>
      <w:r w:rsidRPr="0062695F">
        <w:rPr>
          <w:rFonts w:ascii="Times New Roman" w:hAnsi="Times New Roman"/>
          <w:szCs w:val="28"/>
        </w:rPr>
        <w:t>О краевом бюджете на 201</w:t>
      </w:r>
      <w:r>
        <w:rPr>
          <w:rFonts w:ascii="Times New Roman" w:hAnsi="Times New Roman"/>
          <w:szCs w:val="28"/>
        </w:rPr>
        <w:t>8</w:t>
      </w:r>
      <w:r w:rsidRPr="0062695F">
        <w:rPr>
          <w:rFonts w:ascii="Times New Roman" w:hAnsi="Times New Roman"/>
          <w:szCs w:val="28"/>
        </w:rPr>
        <w:t xml:space="preserve"> год и на плановый период 201</w:t>
      </w:r>
      <w:r>
        <w:rPr>
          <w:rFonts w:ascii="Times New Roman" w:hAnsi="Times New Roman"/>
          <w:szCs w:val="28"/>
        </w:rPr>
        <w:t>9</w:t>
      </w:r>
      <w:r w:rsidRPr="0062695F">
        <w:rPr>
          <w:rFonts w:ascii="Times New Roman" w:hAnsi="Times New Roman"/>
          <w:szCs w:val="28"/>
        </w:rPr>
        <w:t xml:space="preserve"> и 20</w:t>
      </w:r>
      <w:r>
        <w:rPr>
          <w:rFonts w:ascii="Times New Roman" w:hAnsi="Times New Roman"/>
          <w:szCs w:val="28"/>
        </w:rPr>
        <w:t>20</w:t>
      </w:r>
      <w:r w:rsidRPr="0062695F">
        <w:rPr>
          <w:rFonts w:ascii="Times New Roman" w:hAnsi="Times New Roman"/>
          <w:szCs w:val="28"/>
        </w:rPr>
        <w:t xml:space="preserve"> годов</w:t>
      </w:r>
      <w:r>
        <w:rPr>
          <w:rFonts w:ascii="Times New Roman" w:hAnsi="Times New Roman"/>
          <w:szCs w:val="28"/>
        </w:rPr>
        <w:t>» в ноябре-декабре текущего года.</w:t>
      </w:r>
    </w:p>
    <w:p w:rsidR="006D6663" w:rsidRDefault="006D6663" w:rsidP="00DF011D">
      <w:pPr>
        <w:spacing w:line="240" w:lineRule="auto"/>
        <w:rPr>
          <w:sz w:val="26"/>
          <w:szCs w:val="26"/>
        </w:rPr>
      </w:pPr>
    </w:p>
    <w:p w:rsidR="00CE20E6" w:rsidRDefault="00CE20E6" w:rsidP="00DF011D">
      <w:pPr>
        <w:spacing w:line="240" w:lineRule="auto"/>
        <w:rPr>
          <w:sz w:val="26"/>
          <w:szCs w:val="26"/>
        </w:rPr>
      </w:pPr>
      <w:bookmarkStart w:id="1" w:name="_GoBack"/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6D6663" w:rsidRPr="00AF6D6D" w:rsidTr="00E27DDB">
        <w:tc>
          <w:tcPr>
            <w:tcW w:w="4785" w:type="dxa"/>
          </w:tcPr>
          <w:p w:rsidR="006D6663" w:rsidRPr="00A25C4D" w:rsidRDefault="006D6663" w:rsidP="00E27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25C4D">
              <w:rPr>
                <w:rFonts w:ascii="Times New Roman" w:hAnsi="Times New Roman"/>
                <w:sz w:val="28"/>
                <w:szCs w:val="28"/>
              </w:rPr>
              <w:t>Руководитель постоянного</w:t>
            </w:r>
          </w:p>
          <w:p w:rsidR="006D6663" w:rsidRPr="00A25C4D" w:rsidRDefault="006D6663" w:rsidP="00E27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25C4D">
              <w:rPr>
                <w:rFonts w:ascii="Times New Roman" w:hAnsi="Times New Roman"/>
                <w:sz w:val="28"/>
                <w:szCs w:val="28"/>
              </w:rPr>
              <w:t xml:space="preserve">депутатского объединения -                                                                        </w:t>
            </w:r>
          </w:p>
          <w:p w:rsidR="006D6663" w:rsidRPr="00A25C4D" w:rsidRDefault="006D6663" w:rsidP="00E27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25C4D">
              <w:rPr>
                <w:rFonts w:ascii="Times New Roman" w:hAnsi="Times New Roman"/>
                <w:sz w:val="28"/>
                <w:szCs w:val="28"/>
              </w:rPr>
              <w:t xml:space="preserve">фракции </w:t>
            </w:r>
            <w:r w:rsidRPr="00A25C4D">
              <w:rPr>
                <w:rFonts w:ascii="Times New Roman" w:hAnsi="Times New Roman"/>
                <w:b/>
                <w:sz w:val="28"/>
                <w:szCs w:val="28"/>
              </w:rPr>
              <w:t>ЛДПР</w:t>
            </w:r>
          </w:p>
        </w:tc>
        <w:tc>
          <w:tcPr>
            <w:tcW w:w="5246" w:type="dxa"/>
          </w:tcPr>
          <w:p w:rsidR="006D6663" w:rsidRPr="00A25C4D" w:rsidRDefault="006D6663" w:rsidP="00E27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6D6663" w:rsidRPr="00A25C4D" w:rsidRDefault="006D6663" w:rsidP="00E27D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6D6663" w:rsidRPr="00A25C4D" w:rsidRDefault="006D6663" w:rsidP="00E27DDB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5C4D">
              <w:rPr>
                <w:rFonts w:ascii="Times New Roman" w:hAnsi="Times New Roman"/>
                <w:sz w:val="28"/>
                <w:szCs w:val="28"/>
              </w:rPr>
              <w:t>В.В.Семёнов</w:t>
            </w:r>
          </w:p>
        </w:tc>
      </w:tr>
    </w:tbl>
    <w:p w:rsidR="006D6663" w:rsidRPr="00E2381C" w:rsidRDefault="006D6663" w:rsidP="006D6663">
      <w:pPr>
        <w:spacing w:line="360" w:lineRule="auto"/>
        <w:rPr>
          <w:sz w:val="26"/>
          <w:szCs w:val="26"/>
        </w:rPr>
      </w:pPr>
    </w:p>
    <w:sectPr w:rsidR="006D6663" w:rsidRPr="00E2381C" w:rsidSect="00CE20E6">
      <w:headerReference w:type="default" r:id="rId9"/>
      <w:pgSz w:w="11906" w:h="16838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38" w:rsidRDefault="00C17C38" w:rsidP="00544DC1">
      <w:pPr>
        <w:spacing w:line="240" w:lineRule="auto"/>
      </w:pPr>
      <w:r>
        <w:separator/>
      </w:r>
    </w:p>
  </w:endnote>
  <w:endnote w:type="continuationSeparator" w:id="0">
    <w:p w:rsidR="00C17C38" w:rsidRDefault="00C17C38" w:rsidP="00544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38" w:rsidRDefault="00C17C38" w:rsidP="00544DC1">
      <w:pPr>
        <w:spacing w:line="240" w:lineRule="auto"/>
      </w:pPr>
      <w:r>
        <w:separator/>
      </w:r>
    </w:p>
  </w:footnote>
  <w:footnote w:type="continuationSeparator" w:id="0">
    <w:p w:rsidR="00C17C38" w:rsidRDefault="00C17C38" w:rsidP="00544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61" w:rsidRPr="002B7B61" w:rsidRDefault="006E6C78" w:rsidP="002B7B61">
    <w:pPr>
      <w:pStyle w:val="a5"/>
      <w:jc w:val="right"/>
      <w:rPr>
        <w:sz w:val="22"/>
        <w:szCs w:val="22"/>
      </w:rPr>
    </w:pPr>
    <w:r w:rsidRPr="002B7B61">
      <w:rPr>
        <w:sz w:val="22"/>
        <w:szCs w:val="22"/>
      </w:rPr>
      <w:fldChar w:fldCharType="begin"/>
    </w:r>
    <w:r w:rsidR="008D4BB2" w:rsidRPr="002B7B61">
      <w:rPr>
        <w:sz w:val="22"/>
        <w:szCs w:val="22"/>
      </w:rPr>
      <w:instrText xml:space="preserve"> PAGE   \* MERGEFORMAT </w:instrText>
    </w:r>
    <w:r w:rsidRPr="002B7B61">
      <w:rPr>
        <w:sz w:val="22"/>
        <w:szCs w:val="22"/>
      </w:rPr>
      <w:fldChar w:fldCharType="separate"/>
    </w:r>
    <w:r w:rsidR="00CE20E6">
      <w:rPr>
        <w:noProof/>
        <w:sz w:val="22"/>
        <w:szCs w:val="22"/>
      </w:rPr>
      <w:t>2</w:t>
    </w:r>
    <w:r w:rsidRPr="002B7B61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541F"/>
    <w:multiLevelType w:val="hybridMultilevel"/>
    <w:tmpl w:val="0706C0A4"/>
    <w:lvl w:ilvl="0" w:tplc="C0F2AFFC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69C87B34"/>
    <w:multiLevelType w:val="hybridMultilevel"/>
    <w:tmpl w:val="5DB67BB0"/>
    <w:lvl w:ilvl="0" w:tplc="44CEF6F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06D"/>
    <w:rsid w:val="00011C37"/>
    <w:rsid w:val="00090DE2"/>
    <w:rsid w:val="000924A2"/>
    <w:rsid w:val="000B02DC"/>
    <w:rsid w:val="000B053C"/>
    <w:rsid w:val="000C7CD3"/>
    <w:rsid w:val="000E76A5"/>
    <w:rsid w:val="00130A24"/>
    <w:rsid w:val="002309AB"/>
    <w:rsid w:val="00251DEF"/>
    <w:rsid w:val="002F38CC"/>
    <w:rsid w:val="0030309F"/>
    <w:rsid w:val="004309CB"/>
    <w:rsid w:val="00497ABB"/>
    <w:rsid w:val="004B5DB6"/>
    <w:rsid w:val="00537AE3"/>
    <w:rsid w:val="00544DC1"/>
    <w:rsid w:val="00603239"/>
    <w:rsid w:val="0062695F"/>
    <w:rsid w:val="006D6663"/>
    <w:rsid w:val="006E6C78"/>
    <w:rsid w:val="006F1CE4"/>
    <w:rsid w:val="00717DD8"/>
    <w:rsid w:val="007263C5"/>
    <w:rsid w:val="007E3A14"/>
    <w:rsid w:val="00803C43"/>
    <w:rsid w:val="008D4BB2"/>
    <w:rsid w:val="009159B7"/>
    <w:rsid w:val="00A544D2"/>
    <w:rsid w:val="00A9406D"/>
    <w:rsid w:val="00AE3E5A"/>
    <w:rsid w:val="00B97B23"/>
    <w:rsid w:val="00C17C38"/>
    <w:rsid w:val="00C82A58"/>
    <w:rsid w:val="00CD3A2E"/>
    <w:rsid w:val="00CE0D4C"/>
    <w:rsid w:val="00CE20E6"/>
    <w:rsid w:val="00CF7E54"/>
    <w:rsid w:val="00D26092"/>
    <w:rsid w:val="00D41EF8"/>
    <w:rsid w:val="00DF011D"/>
    <w:rsid w:val="00E218DE"/>
    <w:rsid w:val="00E8699B"/>
    <w:rsid w:val="00EA55F4"/>
    <w:rsid w:val="00F07C25"/>
    <w:rsid w:val="00FD0010"/>
    <w:rsid w:val="00FD0D75"/>
    <w:rsid w:val="00FD42FA"/>
    <w:rsid w:val="00FD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B8C82-C381-466B-B52C-AECCA9C8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6D"/>
    <w:pPr>
      <w:spacing w:after="0" w:line="360" w:lineRule="atLeast"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406D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a4">
    <w:name w:val="Основной текст Знак"/>
    <w:basedOn w:val="a0"/>
    <w:link w:val="a3"/>
    <w:rsid w:val="00A940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A94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06D"/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6D66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9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695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BB0B0EFE12E24AE5769250D430EBC6F58820A391F21839E192ED658F343FDA7294B4FD916A65wF1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BB0B0EFE12E24AE5769250D430EBC6F58820A391F21839E192ED658F343FDA7294B4FD916A64wF1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Константиновна Алпеева</cp:lastModifiedBy>
  <cp:revision>23</cp:revision>
  <cp:lastPrinted>2017-02-21T03:10:00Z</cp:lastPrinted>
  <dcterms:created xsi:type="dcterms:W3CDTF">2015-08-02T07:16:00Z</dcterms:created>
  <dcterms:modified xsi:type="dcterms:W3CDTF">2017-03-06T04:16:00Z</dcterms:modified>
</cp:coreProperties>
</file>