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44D" w:rsidRPr="00342947" w:rsidRDefault="00E6244D" w:rsidP="007E0463">
      <w:pPr>
        <w:jc w:val="right"/>
        <w:rPr>
          <w:color w:val="000099"/>
          <w:szCs w:val="28"/>
          <w:lang w:val="en-US"/>
        </w:rPr>
      </w:pPr>
      <w:r w:rsidRPr="00342947">
        <w:rPr>
          <w:color w:val="000099"/>
          <w:spacing w:val="100"/>
        </w:rPr>
        <w:tab/>
      </w:r>
      <w:r w:rsidRPr="00342947">
        <w:rPr>
          <w:color w:val="000099"/>
          <w:spacing w:val="100"/>
        </w:rPr>
        <w:tab/>
      </w:r>
      <w:r w:rsidRPr="00342947">
        <w:rPr>
          <w:color w:val="000099"/>
          <w:spacing w:val="100"/>
        </w:rPr>
        <w:tab/>
      </w:r>
      <w:r w:rsidRPr="00342947">
        <w:rPr>
          <w:color w:val="000099"/>
          <w:spacing w:val="100"/>
        </w:rPr>
        <w:tab/>
      </w:r>
      <w:r w:rsidRPr="00342947">
        <w:rPr>
          <w:color w:val="000099"/>
          <w:spacing w:val="100"/>
        </w:rPr>
        <w:tab/>
      </w:r>
      <w:r w:rsidRPr="00342947">
        <w:rPr>
          <w:color w:val="000099"/>
          <w:spacing w:val="100"/>
        </w:rPr>
        <w:tab/>
      </w:r>
      <w:r w:rsidRPr="00342947">
        <w:rPr>
          <w:color w:val="000099"/>
          <w:spacing w:val="100"/>
        </w:rPr>
        <w:tab/>
      </w:r>
      <w:r w:rsidRPr="00342947">
        <w:rPr>
          <w:color w:val="000099"/>
          <w:spacing w:val="100"/>
        </w:rPr>
        <w:tab/>
      </w:r>
      <w:r w:rsidRPr="00342947">
        <w:rPr>
          <w:rFonts w:ascii="AGHlvCyrillic" w:hAnsi="AGHlvCyrillic"/>
          <w:b/>
          <w:color w:val="000099"/>
          <w:spacing w:val="100"/>
        </w:rPr>
        <w:tab/>
      </w:r>
      <w:r w:rsidRPr="00342947">
        <w:rPr>
          <w:rFonts w:ascii="AGHlvCyrillic" w:hAnsi="AGHlvCyrillic"/>
          <w:b/>
          <w:color w:val="000099"/>
          <w:spacing w:val="100"/>
        </w:rPr>
        <w:tab/>
      </w:r>
      <w:r w:rsidRPr="00342947">
        <w:rPr>
          <w:rFonts w:ascii="AGHlvCyrillic" w:hAnsi="AGHlvCyrillic"/>
          <w:b/>
          <w:color w:val="000099"/>
          <w:spacing w:val="100"/>
        </w:rPr>
        <w:tab/>
      </w:r>
      <w:r w:rsidR="00223B3B">
        <w:rPr>
          <w:color w:val="000099"/>
          <w:szCs w:val="28"/>
        </w:rPr>
        <w:t xml:space="preserve"> </w:t>
      </w:r>
      <w:r w:rsidR="00AE0F12">
        <w:rPr>
          <w:color w:val="000099"/>
          <w:szCs w:val="28"/>
        </w:rPr>
        <w:t>Проект</w:t>
      </w:r>
    </w:p>
    <w:p w:rsidR="00E6244D" w:rsidRPr="00342947" w:rsidRDefault="003E5132">
      <w:pPr>
        <w:jc w:val="both"/>
        <w:rPr>
          <w:color w:val="000099"/>
          <w:sz w:val="24"/>
        </w:rPr>
      </w:pPr>
      <w:r w:rsidRPr="00342947">
        <w:rPr>
          <w:color w:val="000099"/>
          <w:sz w:val="24"/>
        </w:rPr>
        <w:t xml:space="preserve"> ___________________</w:t>
      </w:r>
      <w:r w:rsidR="00E6244D" w:rsidRPr="00342947">
        <w:rPr>
          <w:color w:val="000099"/>
          <w:sz w:val="24"/>
        </w:rPr>
        <w:t>№</w:t>
      </w:r>
      <w:r w:rsidR="00CD7C32" w:rsidRPr="00342947">
        <w:rPr>
          <w:color w:val="000099"/>
          <w:sz w:val="24"/>
        </w:rPr>
        <w:t xml:space="preserve"> </w:t>
      </w:r>
      <w:r w:rsidRPr="00342947">
        <w:rPr>
          <w:color w:val="000099"/>
          <w:sz w:val="24"/>
        </w:rPr>
        <w:t>____</w:t>
      </w:r>
      <w:r w:rsidR="00602BB8" w:rsidRPr="00342947">
        <w:rPr>
          <w:color w:val="000099"/>
          <w:sz w:val="24"/>
        </w:rPr>
        <w:t>__</w:t>
      </w:r>
    </w:p>
    <w:p w:rsidR="00E6244D" w:rsidRPr="00342947" w:rsidRDefault="00E6244D">
      <w:pPr>
        <w:ind w:firstLine="720"/>
        <w:jc w:val="both"/>
        <w:rPr>
          <w:color w:val="000099"/>
          <w:sz w:val="24"/>
        </w:rPr>
      </w:pPr>
      <w:r w:rsidRPr="00342947">
        <w:rPr>
          <w:color w:val="000099"/>
          <w:sz w:val="24"/>
        </w:rPr>
        <w:t>г. Барнаул</w:t>
      </w:r>
    </w:p>
    <w:p w:rsidR="00E6244D" w:rsidRPr="00342947" w:rsidRDefault="00E6244D">
      <w:pPr>
        <w:pStyle w:val="6"/>
        <w:rPr>
          <w:color w:val="000099"/>
          <w:szCs w:val="28"/>
        </w:rPr>
      </w:pPr>
    </w:p>
    <w:tbl>
      <w:tblPr>
        <w:tblW w:w="8897" w:type="dxa"/>
        <w:tblLook w:val="01E0" w:firstRow="1" w:lastRow="1" w:firstColumn="1" w:lastColumn="1" w:noHBand="0" w:noVBand="0"/>
      </w:tblPr>
      <w:tblGrid>
        <w:gridCol w:w="3510"/>
        <w:gridCol w:w="5387"/>
      </w:tblGrid>
      <w:tr w:rsidR="000874C5" w:rsidRPr="00342947" w:rsidTr="0066410C">
        <w:tc>
          <w:tcPr>
            <w:tcW w:w="3510" w:type="dxa"/>
          </w:tcPr>
          <w:p w:rsidR="00F20209" w:rsidRPr="00342947" w:rsidRDefault="00211F35" w:rsidP="00796415">
            <w:pPr>
              <w:ind w:right="-108"/>
              <w:jc w:val="both"/>
              <w:rPr>
                <w:color w:val="000099"/>
                <w:szCs w:val="28"/>
              </w:rPr>
            </w:pPr>
            <w:r w:rsidRPr="00342947">
              <w:rPr>
                <w:color w:val="000099"/>
                <w:szCs w:val="28"/>
              </w:rPr>
              <w:t>О внесении изменений</w:t>
            </w:r>
            <w:r w:rsidR="00DA3F4B" w:rsidRPr="00342947">
              <w:rPr>
                <w:color w:val="000099"/>
                <w:szCs w:val="28"/>
              </w:rPr>
              <w:t xml:space="preserve"> </w:t>
            </w:r>
            <w:r w:rsidR="00796415" w:rsidRPr="00342947">
              <w:rPr>
                <w:color w:val="000099"/>
                <w:szCs w:val="28"/>
              </w:rPr>
              <w:br/>
            </w:r>
            <w:r w:rsidR="005B493D" w:rsidRPr="00342947">
              <w:rPr>
                <w:color w:val="000099"/>
                <w:szCs w:val="28"/>
              </w:rPr>
              <w:t xml:space="preserve">в </w:t>
            </w:r>
            <w:r w:rsidR="00796415" w:rsidRPr="00342947">
              <w:rPr>
                <w:color w:val="000099"/>
                <w:szCs w:val="28"/>
              </w:rPr>
              <w:t>Регламент</w:t>
            </w:r>
            <w:r w:rsidR="00CB6E8B" w:rsidRPr="00342947">
              <w:rPr>
                <w:color w:val="000099"/>
                <w:szCs w:val="28"/>
              </w:rPr>
              <w:t xml:space="preserve"> Алтайского краевого Законодательного Собрания</w:t>
            </w:r>
          </w:p>
        </w:tc>
        <w:tc>
          <w:tcPr>
            <w:tcW w:w="5387" w:type="dxa"/>
          </w:tcPr>
          <w:p w:rsidR="00F20209" w:rsidRPr="00342947" w:rsidRDefault="00F20209" w:rsidP="0066410C">
            <w:pPr>
              <w:ind w:left="-108"/>
              <w:jc w:val="both"/>
              <w:rPr>
                <w:color w:val="000099"/>
                <w:szCs w:val="28"/>
              </w:rPr>
            </w:pPr>
          </w:p>
        </w:tc>
      </w:tr>
    </w:tbl>
    <w:p w:rsidR="00F20209" w:rsidRPr="00342947" w:rsidRDefault="00F20209" w:rsidP="007D0F55">
      <w:pPr>
        <w:tabs>
          <w:tab w:val="left" w:pos="709"/>
        </w:tabs>
        <w:jc w:val="both"/>
        <w:rPr>
          <w:color w:val="000099"/>
          <w:szCs w:val="28"/>
        </w:rPr>
      </w:pPr>
    </w:p>
    <w:p w:rsidR="00A64E11" w:rsidRPr="00342947" w:rsidRDefault="00A64E11" w:rsidP="007D0F55">
      <w:pPr>
        <w:tabs>
          <w:tab w:val="left" w:pos="709"/>
        </w:tabs>
        <w:jc w:val="both"/>
        <w:rPr>
          <w:color w:val="000099"/>
          <w:szCs w:val="28"/>
        </w:rPr>
      </w:pPr>
    </w:p>
    <w:p w:rsidR="00AE0F12" w:rsidRPr="00AE0F12" w:rsidRDefault="00AE0F12" w:rsidP="00AE0F12">
      <w:pPr>
        <w:ind w:firstLine="709"/>
        <w:jc w:val="both"/>
        <w:rPr>
          <w:color w:val="000099"/>
          <w:szCs w:val="28"/>
        </w:rPr>
      </w:pPr>
      <w:r w:rsidRPr="00AE0F12">
        <w:rPr>
          <w:color w:val="000099"/>
          <w:szCs w:val="28"/>
        </w:rPr>
        <w:t>В соответствии со статьями 72 и 73 Устава (Основного Закона) Алтайского края Алтайское краевое Законодательное Собрание ПОСТАНОВЛЯЕТ:</w:t>
      </w:r>
    </w:p>
    <w:p w:rsidR="00AE0F12" w:rsidRPr="00AE0F12" w:rsidRDefault="00AE0F12" w:rsidP="00AE0F12">
      <w:pPr>
        <w:ind w:firstLine="709"/>
        <w:jc w:val="both"/>
        <w:rPr>
          <w:color w:val="000099"/>
          <w:szCs w:val="28"/>
        </w:rPr>
      </w:pPr>
    </w:p>
    <w:p w:rsidR="00AE0F12" w:rsidRPr="00AE0F12" w:rsidRDefault="00AE0F12" w:rsidP="009863F8">
      <w:pPr>
        <w:ind w:firstLine="709"/>
        <w:jc w:val="both"/>
        <w:rPr>
          <w:color w:val="000099"/>
          <w:szCs w:val="28"/>
        </w:rPr>
      </w:pPr>
      <w:r w:rsidRPr="00AE0F12">
        <w:rPr>
          <w:color w:val="000099"/>
          <w:szCs w:val="28"/>
        </w:rPr>
        <w:t xml:space="preserve">1. Внести в Регламент Алтайского краевого Законодательного Собрания, утвержденный постановлением Алтайского краевого Совета народных депутатов от 9 января 2001 года № 7 (Сборник законодательства Алтайского края, 2001, № 57, № 66, № 67, № 68; 2002, № 75, часть I; 2003, № 84; 2004, </w:t>
      </w:r>
      <w:r w:rsidR="00D82DEC">
        <w:rPr>
          <w:color w:val="000099"/>
          <w:szCs w:val="28"/>
        </w:rPr>
        <w:br/>
      </w:r>
      <w:r w:rsidRPr="00AE0F12">
        <w:rPr>
          <w:color w:val="000099"/>
          <w:szCs w:val="28"/>
        </w:rPr>
        <w:t xml:space="preserve">№ 96, № 99; 2005, № 106, № 109, № 114; 2006, № 121, часть I, № 126, часть I; 2008, № 142, часть I, № 152, часть II; 2009, № 156, часть I, № 157, часть I, </w:t>
      </w:r>
      <w:r w:rsidR="00D82DEC">
        <w:rPr>
          <w:color w:val="000099"/>
          <w:szCs w:val="28"/>
        </w:rPr>
        <w:br/>
      </w:r>
      <w:r w:rsidRPr="00AE0F12">
        <w:rPr>
          <w:color w:val="000099"/>
          <w:szCs w:val="28"/>
        </w:rPr>
        <w:t xml:space="preserve">№ 159, часть I; 2010, № 167, часть I, № 174, часть I, № 175, часть II; 2011, </w:t>
      </w:r>
      <w:r w:rsidR="00D82DEC">
        <w:rPr>
          <w:color w:val="000099"/>
          <w:szCs w:val="28"/>
        </w:rPr>
        <w:br/>
      </w:r>
      <w:r w:rsidRPr="00AE0F12">
        <w:rPr>
          <w:color w:val="000099"/>
          <w:szCs w:val="28"/>
        </w:rPr>
        <w:t>№ 187, часть IV; 2012, № 192, часть I, № 194, часть I; 2013, № 201, часть I; 2014, № 216, часть I, № 220, № 221, часть I; 2015, № 228, № 233; Официальный интернет-портал правовой информации (www.pravo.gov.ru), 27 декабря 2016 года, 28 февраля 2017 года, 3 мая 2017 года), следующие изменения:</w:t>
      </w:r>
    </w:p>
    <w:p w:rsidR="00AE0F12" w:rsidRPr="00AE0F12" w:rsidRDefault="00AE0F12" w:rsidP="00AE0F12">
      <w:pPr>
        <w:ind w:firstLine="709"/>
        <w:jc w:val="both"/>
        <w:rPr>
          <w:color w:val="000099"/>
          <w:szCs w:val="28"/>
        </w:rPr>
      </w:pPr>
      <w:r w:rsidRPr="00AE0F12">
        <w:rPr>
          <w:color w:val="000099"/>
          <w:szCs w:val="28"/>
        </w:rPr>
        <w:t>1) в статье 13:</w:t>
      </w:r>
    </w:p>
    <w:p w:rsidR="00AE0F12" w:rsidRPr="00AE0F12" w:rsidRDefault="00AE0F12" w:rsidP="00AE0F12">
      <w:pPr>
        <w:ind w:firstLine="709"/>
        <w:jc w:val="both"/>
        <w:rPr>
          <w:color w:val="000099"/>
          <w:szCs w:val="28"/>
        </w:rPr>
      </w:pPr>
      <w:proofErr w:type="gramStart"/>
      <w:r w:rsidRPr="00AE0F12">
        <w:rPr>
          <w:color w:val="000099"/>
          <w:szCs w:val="28"/>
        </w:rPr>
        <w:t>а</w:t>
      </w:r>
      <w:proofErr w:type="gramEnd"/>
      <w:r w:rsidRPr="00AE0F12">
        <w:rPr>
          <w:color w:val="000099"/>
          <w:szCs w:val="28"/>
        </w:rPr>
        <w:t>) пункт 1 дополнить подпунктом 4 следующего содержания:</w:t>
      </w:r>
    </w:p>
    <w:p w:rsidR="00AE0F12" w:rsidRPr="00AE0F12" w:rsidRDefault="00AE0F12" w:rsidP="00AE0F12">
      <w:pPr>
        <w:ind w:firstLine="709"/>
        <w:jc w:val="both"/>
        <w:rPr>
          <w:color w:val="000099"/>
          <w:szCs w:val="28"/>
        </w:rPr>
      </w:pPr>
      <w:r w:rsidRPr="00AE0F12">
        <w:rPr>
          <w:color w:val="000099"/>
          <w:szCs w:val="28"/>
        </w:rPr>
        <w:t>«4) планирование приглашений руководителей территориальных органов федеральных органов исполнительной власти.»;</w:t>
      </w:r>
    </w:p>
    <w:p w:rsidR="00AE0F12" w:rsidRPr="00AE0F12" w:rsidRDefault="00AE0F12" w:rsidP="00AE0F12">
      <w:pPr>
        <w:ind w:firstLine="709"/>
        <w:jc w:val="both"/>
        <w:rPr>
          <w:color w:val="000099"/>
          <w:szCs w:val="28"/>
        </w:rPr>
      </w:pPr>
      <w:proofErr w:type="gramStart"/>
      <w:r w:rsidRPr="00AE0F12">
        <w:rPr>
          <w:color w:val="000099"/>
          <w:szCs w:val="28"/>
        </w:rPr>
        <w:t>б</w:t>
      </w:r>
      <w:proofErr w:type="gramEnd"/>
      <w:r w:rsidRPr="00AE0F12">
        <w:rPr>
          <w:color w:val="000099"/>
          <w:szCs w:val="28"/>
        </w:rPr>
        <w:t>) пункт 4 изложить  в следующей редакции:</w:t>
      </w:r>
    </w:p>
    <w:p w:rsidR="00AE0F12" w:rsidRDefault="00AE0F12" w:rsidP="00AE0F12">
      <w:pPr>
        <w:ind w:firstLine="709"/>
        <w:jc w:val="both"/>
        <w:rPr>
          <w:color w:val="000099"/>
          <w:szCs w:val="28"/>
        </w:rPr>
      </w:pPr>
      <w:r w:rsidRPr="00AE0F12">
        <w:rPr>
          <w:color w:val="000099"/>
          <w:szCs w:val="28"/>
        </w:rPr>
        <w:t>«4. Утвержденный Алтайским краевым Законодательным Собранием План направляется субъектам права законодательной инициативы, в прокуратуру Алтайского края, в территориальный орган Министерства юстиции Российской Федерации, действующий на территории Алтайского края, в органы местного самоуправления, в Общественную палату Алтайского края, иным заинтересованным органам, организациям и лицам.»;</w:t>
      </w:r>
    </w:p>
    <w:p w:rsidR="009863F8" w:rsidRDefault="009863F8" w:rsidP="00AE0F12">
      <w:pPr>
        <w:ind w:firstLine="709"/>
        <w:jc w:val="both"/>
        <w:rPr>
          <w:color w:val="000099"/>
          <w:szCs w:val="28"/>
        </w:rPr>
      </w:pPr>
    </w:p>
    <w:p w:rsidR="00EB673C" w:rsidRDefault="00EB673C" w:rsidP="00AE0F12">
      <w:pPr>
        <w:ind w:firstLine="709"/>
        <w:jc w:val="both"/>
        <w:rPr>
          <w:color w:val="000099"/>
          <w:szCs w:val="28"/>
        </w:rPr>
      </w:pPr>
    </w:p>
    <w:p w:rsidR="00EB673C" w:rsidRDefault="00AE0F12" w:rsidP="00AE0F12">
      <w:pPr>
        <w:ind w:firstLine="709"/>
        <w:jc w:val="both"/>
        <w:rPr>
          <w:color w:val="000099"/>
          <w:szCs w:val="28"/>
        </w:rPr>
      </w:pPr>
      <w:r w:rsidRPr="00AE0F12">
        <w:rPr>
          <w:color w:val="000099"/>
          <w:szCs w:val="28"/>
        </w:rPr>
        <w:lastRenderedPageBreak/>
        <w:t xml:space="preserve">2) в </w:t>
      </w:r>
      <w:r w:rsidR="00EB673C" w:rsidRPr="00AE0F12">
        <w:rPr>
          <w:color w:val="000099"/>
          <w:szCs w:val="28"/>
        </w:rPr>
        <w:t>с</w:t>
      </w:r>
      <w:r w:rsidR="00EB673C">
        <w:rPr>
          <w:color w:val="000099"/>
          <w:szCs w:val="28"/>
        </w:rPr>
        <w:t>тат</w:t>
      </w:r>
      <w:r w:rsidR="00EB673C" w:rsidRPr="00EB673C">
        <w:rPr>
          <w:color w:val="000099"/>
          <w:szCs w:val="28"/>
        </w:rPr>
        <w:t xml:space="preserve">ье </w:t>
      </w:r>
      <w:r w:rsidR="00EB673C" w:rsidRPr="00AE0F12">
        <w:rPr>
          <w:color w:val="000099"/>
          <w:szCs w:val="28"/>
        </w:rPr>
        <w:t>16</w:t>
      </w:r>
      <w:r w:rsidR="00EB673C">
        <w:rPr>
          <w:color w:val="000099"/>
          <w:szCs w:val="28"/>
        </w:rPr>
        <w:t>:</w:t>
      </w:r>
    </w:p>
    <w:p w:rsidR="00AE0F12" w:rsidRPr="00AE0F12" w:rsidRDefault="00EB673C" w:rsidP="00AE0F12">
      <w:pPr>
        <w:ind w:firstLine="709"/>
        <w:jc w:val="both"/>
        <w:rPr>
          <w:color w:val="000099"/>
          <w:szCs w:val="28"/>
        </w:rPr>
      </w:pPr>
      <w:proofErr w:type="gramStart"/>
      <w:r>
        <w:rPr>
          <w:color w:val="000099"/>
          <w:szCs w:val="28"/>
        </w:rPr>
        <w:t>а</w:t>
      </w:r>
      <w:proofErr w:type="gramEnd"/>
      <w:r>
        <w:rPr>
          <w:color w:val="000099"/>
          <w:szCs w:val="28"/>
        </w:rPr>
        <w:t>) в</w:t>
      </w:r>
      <w:r w:rsidRPr="00AE0F12">
        <w:rPr>
          <w:color w:val="000099"/>
          <w:szCs w:val="28"/>
        </w:rPr>
        <w:t xml:space="preserve"> </w:t>
      </w:r>
      <w:r w:rsidR="00AE0F12" w:rsidRPr="00AE0F12">
        <w:rPr>
          <w:color w:val="000099"/>
          <w:szCs w:val="28"/>
        </w:rPr>
        <w:t>пункте 3 слова «</w:t>
      </w:r>
      <w:r w:rsidR="00D82DEC">
        <w:rPr>
          <w:color w:val="000099"/>
          <w:szCs w:val="28"/>
        </w:rPr>
        <w:t xml:space="preserve">, председатель </w:t>
      </w:r>
      <w:r w:rsidR="00AE0F12" w:rsidRPr="00AE0F12">
        <w:rPr>
          <w:color w:val="000099"/>
          <w:szCs w:val="28"/>
        </w:rPr>
        <w:t>совета Общественной палаты Алтайского края</w:t>
      </w:r>
      <w:r w:rsidR="00D82DEC">
        <w:rPr>
          <w:color w:val="000099"/>
          <w:szCs w:val="28"/>
        </w:rPr>
        <w:t xml:space="preserve"> или лица, ими уполномоченные,</w:t>
      </w:r>
      <w:r w:rsidR="00AE0F12" w:rsidRPr="00AE0F12">
        <w:rPr>
          <w:color w:val="000099"/>
          <w:szCs w:val="28"/>
        </w:rPr>
        <w:t>» заменить словами «</w:t>
      </w:r>
      <w:r w:rsidR="00D82DEC">
        <w:rPr>
          <w:color w:val="000099"/>
          <w:szCs w:val="28"/>
        </w:rPr>
        <w:t xml:space="preserve">или лица, ими уполномоченные, председатель Общественной палаты Алтайского края или лица, уполномоченные советом </w:t>
      </w:r>
      <w:r w:rsidR="00AE0F12" w:rsidRPr="00AE0F12">
        <w:rPr>
          <w:color w:val="000099"/>
          <w:szCs w:val="28"/>
        </w:rPr>
        <w:t>Общественной палаты Алтайского края</w:t>
      </w:r>
      <w:r w:rsidR="00D82DEC">
        <w:rPr>
          <w:color w:val="000099"/>
          <w:szCs w:val="28"/>
        </w:rPr>
        <w:t>,</w:t>
      </w:r>
      <w:r w:rsidR="00AE0F12" w:rsidRPr="00AE0F12">
        <w:rPr>
          <w:color w:val="000099"/>
          <w:szCs w:val="28"/>
        </w:rPr>
        <w:t>»;</w:t>
      </w:r>
    </w:p>
    <w:p w:rsidR="00EB673C" w:rsidRDefault="00EB673C" w:rsidP="00AE0F12">
      <w:pPr>
        <w:ind w:firstLine="709"/>
        <w:jc w:val="both"/>
        <w:rPr>
          <w:color w:val="000099"/>
          <w:szCs w:val="28"/>
        </w:rPr>
      </w:pPr>
      <w:proofErr w:type="gramStart"/>
      <w:r>
        <w:rPr>
          <w:color w:val="000099"/>
          <w:szCs w:val="28"/>
        </w:rPr>
        <w:t>б</w:t>
      </w:r>
      <w:proofErr w:type="gramEnd"/>
      <w:r>
        <w:rPr>
          <w:color w:val="000099"/>
          <w:szCs w:val="28"/>
        </w:rPr>
        <w:t>) в пункте 5-1:</w:t>
      </w:r>
    </w:p>
    <w:p w:rsidR="00AE0F12" w:rsidRDefault="00EB673C" w:rsidP="00AE0F12">
      <w:pPr>
        <w:ind w:firstLine="709"/>
        <w:jc w:val="both"/>
        <w:rPr>
          <w:color w:val="000099"/>
          <w:szCs w:val="28"/>
        </w:rPr>
      </w:pPr>
      <w:proofErr w:type="gramStart"/>
      <w:r>
        <w:rPr>
          <w:color w:val="000099"/>
          <w:szCs w:val="28"/>
        </w:rPr>
        <w:t>дополнить</w:t>
      </w:r>
      <w:proofErr w:type="gramEnd"/>
      <w:r>
        <w:rPr>
          <w:color w:val="000099"/>
          <w:szCs w:val="28"/>
        </w:rPr>
        <w:t xml:space="preserve"> абзацем вторым следующего содержания:</w:t>
      </w:r>
    </w:p>
    <w:p w:rsidR="00EB673C" w:rsidRDefault="00EB673C" w:rsidP="00AE0F12">
      <w:pPr>
        <w:ind w:firstLine="709"/>
        <w:jc w:val="both"/>
        <w:rPr>
          <w:color w:val="000099"/>
          <w:szCs w:val="28"/>
        </w:rPr>
      </w:pPr>
      <w:r>
        <w:rPr>
          <w:color w:val="000099"/>
          <w:szCs w:val="28"/>
        </w:rPr>
        <w:t>«</w:t>
      </w:r>
      <w:r w:rsidR="00501838">
        <w:rPr>
          <w:color w:val="000099"/>
          <w:szCs w:val="28"/>
        </w:rPr>
        <w:t xml:space="preserve">В запросе также указываются: </w:t>
      </w:r>
      <w:r w:rsidR="00B108FF">
        <w:rPr>
          <w:color w:val="000099"/>
          <w:szCs w:val="28"/>
        </w:rPr>
        <w:t>фамилия, имя, отчество (при наличии) гражданина, серия и номер паспорта</w:t>
      </w:r>
      <w:r w:rsidR="007A3C4B">
        <w:rPr>
          <w:color w:val="000099"/>
          <w:szCs w:val="28"/>
        </w:rPr>
        <w:t xml:space="preserve"> (иного документа, удостоверяющего личность)</w:t>
      </w:r>
      <w:r w:rsidR="00B108FF">
        <w:rPr>
          <w:color w:val="000099"/>
          <w:szCs w:val="28"/>
        </w:rPr>
        <w:t>, кем и когда выдан указанный документ</w:t>
      </w:r>
      <w:r w:rsidR="00233075">
        <w:rPr>
          <w:color w:val="000099"/>
          <w:szCs w:val="28"/>
        </w:rPr>
        <w:t>,</w:t>
      </w:r>
      <w:r w:rsidR="00233075" w:rsidRPr="00233075">
        <w:rPr>
          <w:color w:val="000099"/>
          <w:szCs w:val="28"/>
        </w:rPr>
        <w:t xml:space="preserve"> </w:t>
      </w:r>
      <w:r w:rsidR="00233075">
        <w:rPr>
          <w:color w:val="000099"/>
          <w:szCs w:val="28"/>
        </w:rPr>
        <w:t>адрес и (или) номер телефона, по которому гражданину направляется ответ на запрос</w:t>
      </w:r>
      <w:r w:rsidR="00B108FF">
        <w:rPr>
          <w:color w:val="000099"/>
          <w:szCs w:val="28"/>
        </w:rPr>
        <w:t>.»;</w:t>
      </w:r>
    </w:p>
    <w:p w:rsidR="00B108FF" w:rsidRDefault="00B108FF" w:rsidP="00AE0F12">
      <w:pPr>
        <w:ind w:firstLine="709"/>
        <w:jc w:val="both"/>
        <w:rPr>
          <w:color w:val="000099"/>
          <w:szCs w:val="28"/>
        </w:rPr>
      </w:pPr>
      <w:proofErr w:type="gramStart"/>
      <w:r>
        <w:rPr>
          <w:color w:val="000099"/>
          <w:szCs w:val="28"/>
        </w:rPr>
        <w:t>абзац</w:t>
      </w:r>
      <w:proofErr w:type="gramEnd"/>
      <w:r>
        <w:rPr>
          <w:color w:val="000099"/>
          <w:szCs w:val="28"/>
        </w:rPr>
        <w:t xml:space="preserve"> второй дополнить предложением</w:t>
      </w:r>
      <w:r w:rsidR="00D82DEC">
        <w:rPr>
          <w:color w:val="000099"/>
          <w:szCs w:val="28"/>
        </w:rPr>
        <w:t xml:space="preserve"> следующего содержания:</w:t>
      </w:r>
      <w:r>
        <w:rPr>
          <w:color w:val="000099"/>
          <w:szCs w:val="28"/>
        </w:rPr>
        <w:t xml:space="preserve"> «Присутствие граждан на сессии может быть ограничено в связи с отсутствием мест в зале проведения сессии, а также в связи с </w:t>
      </w:r>
      <w:r w:rsidR="00A719A3">
        <w:rPr>
          <w:color w:val="000099"/>
          <w:szCs w:val="28"/>
        </w:rPr>
        <w:t>необходимостью обеспечения</w:t>
      </w:r>
      <w:r>
        <w:rPr>
          <w:color w:val="000099"/>
          <w:szCs w:val="28"/>
        </w:rPr>
        <w:t xml:space="preserve"> безопасности лиц, присутствующих в зале проведения сессии.»;</w:t>
      </w:r>
    </w:p>
    <w:p w:rsidR="00EB673C" w:rsidRDefault="00EB673C" w:rsidP="00AE0F12">
      <w:pPr>
        <w:ind w:firstLine="709"/>
        <w:jc w:val="both"/>
        <w:rPr>
          <w:color w:val="000099"/>
          <w:szCs w:val="28"/>
        </w:rPr>
      </w:pPr>
    </w:p>
    <w:p w:rsidR="00AE0F12" w:rsidRPr="00AE0F12" w:rsidRDefault="00AE0F12" w:rsidP="00AE0F12">
      <w:pPr>
        <w:ind w:firstLine="709"/>
        <w:jc w:val="both"/>
        <w:rPr>
          <w:color w:val="000099"/>
          <w:szCs w:val="28"/>
        </w:rPr>
      </w:pPr>
      <w:r w:rsidRPr="00AE0F12">
        <w:rPr>
          <w:color w:val="000099"/>
          <w:szCs w:val="28"/>
        </w:rPr>
        <w:t xml:space="preserve">3) </w:t>
      </w:r>
      <w:r w:rsidR="000F1306">
        <w:rPr>
          <w:color w:val="000099"/>
          <w:szCs w:val="28"/>
        </w:rPr>
        <w:t>в статье 16-1</w:t>
      </w:r>
      <w:r w:rsidR="009F36F6">
        <w:rPr>
          <w:color w:val="000099"/>
          <w:szCs w:val="28"/>
        </w:rPr>
        <w:t>:</w:t>
      </w:r>
    </w:p>
    <w:p w:rsidR="009F36F6" w:rsidRDefault="009F36F6" w:rsidP="00AE0F12">
      <w:pPr>
        <w:ind w:firstLine="709"/>
        <w:jc w:val="both"/>
        <w:rPr>
          <w:color w:val="000099"/>
          <w:szCs w:val="28"/>
        </w:rPr>
      </w:pPr>
      <w:proofErr w:type="gramStart"/>
      <w:r>
        <w:rPr>
          <w:color w:val="000099"/>
          <w:szCs w:val="28"/>
        </w:rPr>
        <w:t>а</w:t>
      </w:r>
      <w:proofErr w:type="gramEnd"/>
      <w:r>
        <w:rPr>
          <w:color w:val="000099"/>
          <w:szCs w:val="28"/>
        </w:rPr>
        <w:t>) в пункте 2 слово «пять» заменить словом «десять»;</w:t>
      </w:r>
    </w:p>
    <w:p w:rsidR="009F36F6" w:rsidRDefault="009F36F6" w:rsidP="00AE0F12">
      <w:pPr>
        <w:ind w:firstLine="709"/>
        <w:jc w:val="both"/>
        <w:rPr>
          <w:color w:val="000099"/>
          <w:szCs w:val="28"/>
        </w:rPr>
      </w:pPr>
      <w:proofErr w:type="gramStart"/>
      <w:r>
        <w:rPr>
          <w:color w:val="000099"/>
          <w:szCs w:val="28"/>
        </w:rPr>
        <w:t>б</w:t>
      </w:r>
      <w:proofErr w:type="gramEnd"/>
      <w:r>
        <w:rPr>
          <w:color w:val="000099"/>
          <w:szCs w:val="28"/>
        </w:rPr>
        <w:t xml:space="preserve">) </w:t>
      </w:r>
      <w:r w:rsidRPr="00AE0F12">
        <w:rPr>
          <w:color w:val="000099"/>
          <w:szCs w:val="28"/>
        </w:rPr>
        <w:t>пункт</w:t>
      </w:r>
      <w:r>
        <w:rPr>
          <w:color w:val="000099"/>
          <w:szCs w:val="28"/>
        </w:rPr>
        <w:t xml:space="preserve"> 4</w:t>
      </w:r>
      <w:r w:rsidRPr="009F36F6">
        <w:rPr>
          <w:color w:val="000099"/>
          <w:szCs w:val="28"/>
        </w:rPr>
        <w:t xml:space="preserve"> </w:t>
      </w:r>
      <w:r>
        <w:rPr>
          <w:color w:val="000099"/>
          <w:szCs w:val="28"/>
        </w:rPr>
        <w:t>изложить в следующей редакции:</w:t>
      </w:r>
    </w:p>
    <w:p w:rsidR="00AE0F12" w:rsidRPr="00AE0F12" w:rsidRDefault="009F36F6" w:rsidP="00AE0F12">
      <w:pPr>
        <w:ind w:firstLine="709"/>
        <w:jc w:val="both"/>
        <w:rPr>
          <w:color w:val="000099"/>
          <w:szCs w:val="28"/>
        </w:rPr>
      </w:pPr>
      <w:r>
        <w:rPr>
          <w:color w:val="000099"/>
          <w:szCs w:val="28"/>
        </w:rPr>
        <w:t xml:space="preserve">«4. </w:t>
      </w:r>
      <w:r w:rsidR="00E050BF">
        <w:rPr>
          <w:color w:val="000099"/>
          <w:szCs w:val="28"/>
        </w:rPr>
        <w:t xml:space="preserve">Представитель политической партии включается в число лиц, приглашенных на сессию Алтайского краевого Законодательного Собрания, на основании решения политической партии, полученного </w:t>
      </w:r>
      <w:r>
        <w:rPr>
          <w:color w:val="000099"/>
          <w:szCs w:val="28"/>
        </w:rPr>
        <w:t>Алтайск</w:t>
      </w:r>
      <w:r w:rsidR="00E050BF">
        <w:rPr>
          <w:color w:val="000099"/>
          <w:szCs w:val="28"/>
        </w:rPr>
        <w:t>им</w:t>
      </w:r>
      <w:r>
        <w:rPr>
          <w:color w:val="000099"/>
          <w:szCs w:val="28"/>
        </w:rPr>
        <w:t xml:space="preserve"> краев</w:t>
      </w:r>
      <w:r w:rsidR="00E050BF">
        <w:rPr>
          <w:color w:val="000099"/>
          <w:szCs w:val="28"/>
        </w:rPr>
        <w:t>ым</w:t>
      </w:r>
      <w:r>
        <w:rPr>
          <w:color w:val="000099"/>
          <w:szCs w:val="28"/>
        </w:rPr>
        <w:t xml:space="preserve"> Законодательн</w:t>
      </w:r>
      <w:r w:rsidR="00E050BF">
        <w:rPr>
          <w:color w:val="000099"/>
          <w:szCs w:val="28"/>
        </w:rPr>
        <w:t>ым</w:t>
      </w:r>
      <w:r>
        <w:rPr>
          <w:color w:val="000099"/>
          <w:szCs w:val="28"/>
        </w:rPr>
        <w:t xml:space="preserve"> Собрание</w:t>
      </w:r>
      <w:r w:rsidR="00E050BF">
        <w:rPr>
          <w:color w:val="000099"/>
          <w:szCs w:val="28"/>
        </w:rPr>
        <w:t>м</w:t>
      </w:r>
      <w:r w:rsidR="00677F34">
        <w:rPr>
          <w:color w:val="000099"/>
          <w:szCs w:val="28"/>
        </w:rPr>
        <w:t xml:space="preserve"> </w:t>
      </w:r>
      <w:r>
        <w:rPr>
          <w:color w:val="000099"/>
          <w:szCs w:val="28"/>
        </w:rPr>
        <w:t>не позднее чем за два дня до сессии.</w:t>
      </w:r>
      <w:r w:rsidRPr="009F36F6">
        <w:rPr>
          <w:color w:val="000099"/>
          <w:szCs w:val="28"/>
        </w:rPr>
        <w:t xml:space="preserve"> </w:t>
      </w:r>
      <w:r w:rsidR="00E050BF">
        <w:rPr>
          <w:color w:val="000099"/>
          <w:szCs w:val="28"/>
        </w:rPr>
        <w:t>В решении</w:t>
      </w:r>
      <w:r>
        <w:rPr>
          <w:color w:val="000099"/>
          <w:szCs w:val="28"/>
        </w:rPr>
        <w:t xml:space="preserve"> </w:t>
      </w:r>
      <w:r w:rsidR="00E050BF">
        <w:rPr>
          <w:color w:val="000099"/>
          <w:szCs w:val="28"/>
        </w:rPr>
        <w:t>указываются:</w:t>
      </w:r>
      <w:r>
        <w:rPr>
          <w:color w:val="000099"/>
          <w:szCs w:val="28"/>
        </w:rPr>
        <w:t xml:space="preserve"> фамилия, имя, отчество (при наличии) </w:t>
      </w:r>
      <w:r w:rsidR="00E050BF">
        <w:rPr>
          <w:color w:val="000099"/>
          <w:szCs w:val="28"/>
        </w:rPr>
        <w:t>представителя политической партии</w:t>
      </w:r>
      <w:r>
        <w:rPr>
          <w:color w:val="000099"/>
          <w:szCs w:val="28"/>
        </w:rPr>
        <w:t xml:space="preserve">, серия и номер паспорта (иного документа, </w:t>
      </w:r>
      <w:r w:rsidR="007A3C4B">
        <w:rPr>
          <w:color w:val="000099"/>
          <w:szCs w:val="28"/>
        </w:rPr>
        <w:t>удостоверяющего личность</w:t>
      </w:r>
      <w:r>
        <w:rPr>
          <w:color w:val="000099"/>
          <w:szCs w:val="28"/>
        </w:rPr>
        <w:t>), кем и когда выдан указанный документ</w:t>
      </w:r>
      <w:r w:rsidR="00E050BF">
        <w:rPr>
          <w:color w:val="000099"/>
          <w:szCs w:val="28"/>
        </w:rPr>
        <w:t>.</w:t>
      </w:r>
      <w:r w:rsidR="00AE0F12" w:rsidRPr="00AE0F12">
        <w:rPr>
          <w:color w:val="000099"/>
          <w:szCs w:val="28"/>
        </w:rPr>
        <w:t>»;</w:t>
      </w:r>
    </w:p>
    <w:p w:rsidR="00AE0F12" w:rsidRPr="00AE0F12" w:rsidRDefault="00AE0F12" w:rsidP="00AE0F12">
      <w:pPr>
        <w:ind w:firstLine="709"/>
        <w:jc w:val="both"/>
        <w:rPr>
          <w:color w:val="000099"/>
          <w:szCs w:val="28"/>
        </w:rPr>
      </w:pPr>
    </w:p>
    <w:p w:rsidR="00AE0F12" w:rsidRPr="00AE0F12" w:rsidRDefault="00AE0F12" w:rsidP="00AE0F12">
      <w:pPr>
        <w:ind w:firstLine="709"/>
        <w:jc w:val="both"/>
        <w:rPr>
          <w:color w:val="000099"/>
          <w:szCs w:val="28"/>
        </w:rPr>
      </w:pPr>
      <w:r w:rsidRPr="00AE0F12">
        <w:rPr>
          <w:color w:val="000099"/>
          <w:szCs w:val="28"/>
        </w:rPr>
        <w:t>4) пункт 4-1 статьи 18 изложить в следующей редакции:</w:t>
      </w:r>
    </w:p>
    <w:p w:rsidR="00AE0F12" w:rsidRPr="00AE0F12" w:rsidRDefault="00AE0F12" w:rsidP="00AE0F12">
      <w:pPr>
        <w:ind w:firstLine="709"/>
        <w:jc w:val="both"/>
        <w:rPr>
          <w:color w:val="000099"/>
          <w:szCs w:val="28"/>
        </w:rPr>
      </w:pPr>
      <w:r w:rsidRPr="00AE0F12">
        <w:rPr>
          <w:color w:val="000099"/>
          <w:szCs w:val="28"/>
        </w:rPr>
        <w:t xml:space="preserve">«4-1. Без голосования из проекта повестки дня </w:t>
      </w:r>
      <w:r w:rsidR="00F40857">
        <w:rPr>
          <w:color w:val="000099"/>
          <w:szCs w:val="28"/>
        </w:rPr>
        <w:t xml:space="preserve">сессии </w:t>
      </w:r>
      <w:r w:rsidRPr="00AE0F12">
        <w:rPr>
          <w:color w:val="000099"/>
          <w:szCs w:val="28"/>
        </w:rPr>
        <w:t>исключаются следующие вопросы:</w:t>
      </w:r>
    </w:p>
    <w:p w:rsidR="00AE0F12" w:rsidRPr="00AE0F12" w:rsidRDefault="00AE0F12" w:rsidP="00AE0F12">
      <w:pPr>
        <w:ind w:firstLine="709"/>
        <w:jc w:val="both"/>
        <w:rPr>
          <w:color w:val="000099"/>
          <w:szCs w:val="28"/>
        </w:rPr>
      </w:pPr>
      <w:r w:rsidRPr="00AE0F12">
        <w:rPr>
          <w:color w:val="000099"/>
          <w:szCs w:val="28"/>
        </w:rPr>
        <w:t xml:space="preserve">1) о рассмотрении проекта правового акта, который отозван субъектом права законодательной инициативы в соответствии с пунктом </w:t>
      </w:r>
      <w:r w:rsidR="00B6512C">
        <w:rPr>
          <w:color w:val="000099"/>
          <w:szCs w:val="28"/>
        </w:rPr>
        <w:t>8</w:t>
      </w:r>
      <w:r w:rsidRPr="00AE0F12">
        <w:rPr>
          <w:color w:val="000099"/>
          <w:szCs w:val="28"/>
        </w:rPr>
        <w:t xml:space="preserve"> статьи 29 настоящего Регламента;</w:t>
      </w:r>
    </w:p>
    <w:p w:rsidR="00AE0F12" w:rsidRPr="00AE0F12" w:rsidRDefault="00AE0F12" w:rsidP="00AE0F12">
      <w:pPr>
        <w:ind w:firstLine="709"/>
        <w:jc w:val="both"/>
        <w:rPr>
          <w:color w:val="000099"/>
          <w:szCs w:val="28"/>
        </w:rPr>
      </w:pPr>
      <w:r w:rsidRPr="00AE0F12">
        <w:rPr>
          <w:color w:val="000099"/>
          <w:szCs w:val="28"/>
        </w:rPr>
        <w:t>2) о рассмотрении проекта правового акта, на который профильным комитетом подготовлено отрицательное заключение, кроме случаев повторного внесения указанного проекта;</w:t>
      </w:r>
    </w:p>
    <w:p w:rsidR="00AE0F12" w:rsidRPr="00AE0F12" w:rsidRDefault="00AE0F12" w:rsidP="00AE0F12">
      <w:pPr>
        <w:ind w:firstLine="709"/>
        <w:jc w:val="both"/>
        <w:rPr>
          <w:color w:val="000099"/>
          <w:szCs w:val="28"/>
        </w:rPr>
      </w:pPr>
      <w:r w:rsidRPr="00AE0F12">
        <w:rPr>
          <w:color w:val="000099"/>
          <w:szCs w:val="28"/>
        </w:rPr>
        <w:t>3) о рассмотрении проекта правового акта, на финансово-экономическое обоснование к которому комитетом Алтайского краевого Законодательного Собрания по бюджету и налогам подготовлено отрицательное заключение, кроме случаев повторного внесения указанного проекта.»;</w:t>
      </w:r>
    </w:p>
    <w:p w:rsidR="00AE0F12" w:rsidRDefault="00AE0F12" w:rsidP="00AE0F12">
      <w:pPr>
        <w:ind w:firstLine="709"/>
        <w:jc w:val="both"/>
        <w:rPr>
          <w:color w:val="000099"/>
          <w:szCs w:val="28"/>
        </w:rPr>
      </w:pPr>
    </w:p>
    <w:p w:rsidR="0044264C" w:rsidRDefault="0044264C" w:rsidP="00AE0F12">
      <w:pPr>
        <w:ind w:firstLine="709"/>
        <w:jc w:val="both"/>
        <w:rPr>
          <w:color w:val="000099"/>
          <w:szCs w:val="28"/>
        </w:rPr>
      </w:pPr>
    </w:p>
    <w:p w:rsidR="0044264C" w:rsidRDefault="0044264C" w:rsidP="00AE0F12">
      <w:pPr>
        <w:ind w:firstLine="709"/>
        <w:jc w:val="both"/>
        <w:rPr>
          <w:color w:val="000099"/>
          <w:szCs w:val="28"/>
        </w:rPr>
      </w:pPr>
    </w:p>
    <w:p w:rsidR="0044264C" w:rsidRDefault="0044264C" w:rsidP="00AE0F12">
      <w:pPr>
        <w:ind w:firstLine="709"/>
        <w:jc w:val="both"/>
        <w:rPr>
          <w:color w:val="000099"/>
          <w:szCs w:val="28"/>
        </w:rPr>
      </w:pPr>
    </w:p>
    <w:p w:rsidR="008B42D8" w:rsidRPr="008B42D8" w:rsidRDefault="00AE0F12" w:rsidP="008B42D8">
      <w:pPr>
        <w:ind w:firstLine="709"/>
        <w:jc w:val="both"/>
        <w:rPr>
          <w:color w:val="000099"/>
          <w:szCs w:val="28"/>
        </w:rPr>
      </w:pPr>
      <w:r w:rsidRPr="008B42D8">
        <w:rPr>
          <w:color w:val="000099"/>
          <w:szCs w:val="28"/>
        </w:rPr>
        <w:lastRenderedPageBreak/>
        <w:t xml:space="preserve">5) </w:t>
      </w:r>
      <w:r w:rsidR="008B42D8" w:rsidRPr="008B42D8">
        <w:rPr>
          <w:color w:val="000099"/>
          <w:szCs w:val="28"/>
        </w:rPr>
        <w:t>статью 28 изложить в следующей редакции: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1822"/>
        <w:gridCol w:w="7216"/>
      </w:tblGrid>
      <w:tr w:rsidR="008B42D8" w:rsidRPr="008B42D8" w:rsidTr="00062929">
        <w:tc>
          <w:tcPr>
            <w:tcW w:w="1843" w:type="dxa"/>
            <w:shd w:val="clear" w:color="auto" w:fill="auto"/>
          </w:tcPr>
          <w:p w:rsidR="008B42D8" w:rsidRPr="008B42D8" w:rsidRDefault="008B42D8" w:rsidP="008B42D8">
            <w:pPr>
              <w:jc w:val="both"/>
              <w:rPr>
                <w:color w:val="000099"/>
                <w:szCs w:val="28"/>
              </w:rPr>
            </w:pPr>
            <w:r w:rsidRPr="008B42D8">
              <w:rPr>
                <w:color w:val="000099"/>
                <w:szCs w:val="28"/>
              </w:rPr>
              <w:t>«Статья 28.</w:t>
            </w:r>
          </w:p>
        </w:tc>
        <w:tc>
          <w:tcPr>
            <w:tcW w:w="7371" w:type="dxa"/>
            <w:shd w:val="clear" w:color="auto" w:fill="auto"/>
          </w:tcPr>
          <w:p w:rsidR="008B42D8" w:rsidRPr="008B42D8" w:rsidRDefault="008B42D8" w:rsidP="008B42D8">
            <w:pPr>
              <w:ind w:left="-88"/>
              <w:jc w:val="both"/>
              <w:rPr>
                <w:b/>
                <w:color w:val="000099"/>
                <w:szCs w:val="28"/>
              </w:rPr>
            </w:pPr>
            <w:r w:rsidRPr="008B42D8">
              <w:rPr>
                <w:b/>
                <w:color w:val="000099"/>
                <w:szCs w:val="28"/>
              </w:rPr>
              <w:t>Общие требования, предъявляемые к проектам правовых актов, подлежащих рассмотрению Алтайским краевым Законодательным Собранием</w:t>
            </w:r>
          </w:p>
        </w:tc>
      </w:tr>
    </w:tbl>
    <w:p w:rsidR="008B42D8" w:rsidRPr="008B42D8" w:rsidRDefault="008B42D8" w:rsidP="008B42D8">
      <w:pPr>
        <w:ind w:firstLine="709"/>
        <w:jc w:val="both"/>
        <w:rPr>
          <w:color w:val="000099"/>
          <w:szCs w:val="28"/>
        </w:rPr>
      </w:pPr>
    </w:p>
    <w:p w:rsidR="008B42D8" w:rsidRPr="008B42D8" w:rsidRDefault="008B42D8" w:rsidP="00FB4C98">
      <w:pPr>
        <w:ind w:firstLine="709"/>
        <w:jc w:val="both"/>
        <w:rPr>
          <w:color w:val="000099"/>
          <w:szCs w:val="28"/>
        </w:rPr>
      </w:pPr>
      <w:r w:rsidRPr="008B42D8">
        <w:rPr>
          <w:color w:val="000099"/>
          <w:szCs w:val="28"/>
        </w:rPr>
        <w:t>1. Алтайское краевое Законодательное Собрание рассматривает проекты правовых актов, внесенные вместе с документами, предусмотренными статьей 18 закона Алтайского края от 9 ноября 2006 года № 122-ЗС «О правотворческой деятельности», а также иными нормативными правовыми актами.</w:t>
      </w:r>
    </w:p>
    <w:p w:rsidR="008B42D8" w:rsidRPr="008B42D8" w:rsidRDefault="008B42D8" w:rsidP="00FB4C98">
      <w:pPr>
        <w:ind w:firstLine="709"/>
        <w:jc w:val="both"/>
        <w:rPr>
          <w:color w:val="000099"/>
          <w:szCs w:val="28"/>
        </w:rPr>
      </w:pPr>
      <w:r w:rsidRPr="008B42D8">
        <w:rPr>
          <w:color w:val="000099"/>
          <w:szCs w:val="28"/>
        </w:rPr>
        <w:t>2. На заключение Губернатор</w:t>
      </w:r>
      <w:r w:rsidR="004C002A">
        <w:rPr>
          <w:color w:val="000099"/>
          <w:szCs w:val="28"/>
        </w:rPr>
        <w:t>у</w:t>
      </w:r>
      <w:r w:rsidRPr="008B42D8">
        <w:rPr>
          <w:color w:val="000099"/>
          <w:szCs w:val="28"/>
        </w:rPr>
        <w:t xml:space="preserve"> Алтайского края направляются проекты законов Алтайского края и поправки к проектам законов о введении или отмене налогов, освобождении от их уплаты, изменении финансовых обязательств Алтайского края, иные проекты законов Алтайского края и поправки к проектам законов, предусматривающие расходы, покрываемые за счет средств краевого бюджета.</w:t>
      </w:r>
    </w:p>
    <w:p w:rsidR="008B42D8" w:rsidRPr="008B42D8" w:rsidRDefault="008B42D8" w:rsidP="00FB4C98">
      <w:pPr>
        <w:ind w:firstLine="709"/>
        <w:jc w:val="both"/>
        <w:rPr>
          <w:color w:val="000099"/>
          <w:szCs w:val="28"/>
        </w:rPr>
      </w:pPr>
      <w:r w:rsidRPr="008B42D8">
        <w:rPr>
          <w:color w:val="000099"/>
          <w:szCs w:val="28"/>
        </w:rPr>
        <w:t xml:space="preserve">3. Указанные в пункте 2 настоящей статьи проекты законов Алтайского края вместе с пояснительными записками и финансово-экономическими обоснованиями, поправки к проектам законов Алтайского края вместе с финансово-экономическими обоснованиями направляются Губернатору Алтайского края на заключение не позднее тридцати дней до начала сессии.  </w:t>
      </w:r>
    </w:p>
    <w:p w:rsidR="008B42D8" w:rsidRPr="008B42D8" w:rsidRDefault="008B42D8" w:rsidP="00FB4C98">
      <w:pPr>
        <w:ind w:firstLine="709"/>
        <w:jc w:val="both"/>
        <w:rPr>
          <w:color w:val="000099"/>
          <w:szCs w:val="28"/>
        </w:rPr>
      </w:pPr>
      <w:r w:rsidRPr="008B42D8">
        <w:rPr>
          <w:color w:val="000099"/>
          <w:szCs w:val="28"/>
        </w:rPr>
        <w:t>4. Заключение Губернатора Алтайского края направляется в Алтайское краевое Законодательное Собрание не позднее двадцати календарных дней со дня получения проекта закона Алтайского края, поправки к проекту закона Алтайского края.</w:t>
      </w:r>
    </w:p>
    <w:p w:rsidR="008B42D8" w:rsidRPr="008B42D8" w:rsidRDefault="008B42D8" w:rsidP="00FB4C98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  <w:r w:rsidRPr="008B42D8">
        <w:rPr>
          <w:color w:val="000099"/>
          <w:szCs w:val="28"/>
        </w:rPr>
        <w:t>5. Отрицательное заключение Губернатора Алтайского края не является основанием, препятствующим рассмотрению проекта закона Алтайского края, поправки к проекту закона Алтайского края на сессии Алтайского краевого Законодательного Собрания.</w:t>
      </w:r>
    </w:p>
    <w:p w:rsidR="008B42D8" w:rsidRPr="008B42D8" w:rsidRDefault="008B42D8" w:rsidP="00FB4C98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  <w:r w:rsidRPr="008B42D8">
        <w:rPr>
          <w:color w:val="000099"/>
          <w:szCs w:val="28"/>
        </w:rPr>
        <w:t xml:space="preserve">6. Проект правового акта и документы, необходимые для его рассмотрения, указанные в </w:t>
      </w:r>
      <w:hyperlink r:id="rId8" w:history="1">
        <w:r w:rsidRPr="008B42D8">
          <w:rPr>
            <w:color w:val="000099"/>
            <w:szCs w:val="28"/>
          </w:rPr>
          <w:t>пункте 1</w:t>
        </w:r>
      </w:hyperlink>
      <w:r w:rsidRPr="008B42D8">
        <w:rPr>
          <w:color w:val="000099"/>
          <w:szCs w:val="28"/>
        </w:rPr>
        <w:t xml:space="preserve"> настоящей статьи, оформляются в соответствии с Методическими рекомендациями по юридико-техническому оформлению проектов прав</w:t>
      </w:r>
      <w:r w:rsidR="004C002A">
        <w:rPr>
          <w:color w:val="000099"/>
          <w:szCs w:val="28"/>
        </w:rPr>
        <w:t>овых актов Алтайского краевого З</w:t>
      </w:r>
      <w:r w:rsidRPr="008B42D8">
        <w:rPr>
          <w:color w:val="000099"/>
          <w:szCs w:val="28"/>
        </w:rPr>
        <w:t>аконодательного Собрания, утвержденными</w:t>
      </w:r>
      <w:r w:rsidR="004C002A">
        <w:rPr>
          <w:color w:val="000099"/>
          <w:szCs w:val="28"/>
        </w:rPr>
        <w:t xml:space="preserve"> распоряжением</w:t>
      </w:r>
      <w:r w:rsidRPr="008B42D8">
        <w:rPr>
          <w:color w:val="000099"/>
          <w:szCs w:val="28"/>
        </w:rPr>
        <w:t xml:space="preserve"> председател</w:t>
      </w:r>
      <w:r w:rsidR="004C002A">
        <w:rPr>
          <w:color w:val="000099"/>
          <w:szCs w:val="28"/>
        </w:rPr>
        <w:t>я</w:t>
      </w:r>
      <w:r w:rsidRPr="008B42D8">
        <w:rPr>
          <w:color w:val="000099"/>
          <w:szCs w:val="28"/>
        </w:rPr>
        <w:t xml:space="preserve"> Алтайского краевого Законодательного Собрания.</w:t>
      </w:r>
      <w:r>
        <w:rPr>
          <w:color w:val="000099"/>
          <w:szCs w:val="28"/>
        </w:rPr>
        <w:t>»;</w:t>
      </w:r>
    </w:p>
    <w:p w:rsidR="008B42D8" w:rsidRPr="00AE0F12" w:rsidRDefault="008B42D8" w:rsidP="008B42D8">
      <w:pPr>
        <w:rPr>
          <w:color w:val="000099"/>
          <w:szCs w:val="28"/>
        </w:rPr>
      </w:pPr>
    </w:p>
    <w:p w:rsidR="00AE0F12" w:rsidRPr="00AE0F12" w:rsidRDefault="00B44B33" w:rsidP="00AE0F12">
      <w:pPr>
        <w:ind w:firstLine="709"/>
        <w:jc w:val="both"/>
        <w:rPr>
          <w:color w:val="000099"/>
          <w:szCs w:val="28"/>
        </w:rPr>
      </w:pPr>
      <w:r>
        <w:rPr>
          <w:color w:val="000099"/>
          <w:szCs w:val="28"/>
        </w:rPr>
        <w:t>6)</w:t>
      </w:r>
      <w:r w:rsidR="00AE0F12" w:rsidRPr="00AE0F12">
        <w:rPr>
          <w:color w:val="000099"/>
          <w:szCs w:val="28"/>
        </w:rPr>
        <w:t xml:space="preserve"> пункт 2 статьи 36 </w:t>
      </w:r>
      <w:r w:rsidR="00385B78">
        <w:rPr>
          <w:color w:val="000099"/>
          <w:szCs w:val="28"/>
        </w:rPr>
        <w:t xml:space="preserve">дополнить предложением следующего содержания: </w:t>
      </w:r>
      <w:r w:rsidR="00AE0F12" w:rsidRPr="00AE0F12">
        <w:rPr>
          <w:color w:val="000099"/>
          <w:szCs w:val="28"/>
        </w:rPr>
        <w:t xml:space="preserve">«При этом проект </w:t>
      </w:r>
      <w:r w:rsidR="00F40857">
        <w:rPr>
          <w:color w:val="000099"/>
          <w:szCs w:val="28"/>
        </w:rPr>
        <w:t>закона</w:t>
      </w:r>
      <w:r w:rsidR="00AE0F12" w:rsidRPr="00AE0F12">
        <w:rPr>
          <w:color w:val="000099"/>
          <w:szCs w:val="28"/>
        </w:rPr>
        <w:t xml:space="preserve">, предусматривающий </w:t>
      </w:r>
      <w:r w:rsidR="000D2E8D">
        <w:rPr>
          <w:color w:val="000099"/>
          <w:szCs w:val="28"/>
        </w:rPr>
        <w:t>изменение параметров</w:t>
      </w:r>
      <w:r w:rsidR="00AE0F12" w:rsidRPr="00AE0F12">
        <w:rPr>
          <w:color w:val="000099"/>
          <w:szCs w:val="28"/>
        </w:rPr>
        <w:t xml:space="preserve"> краевого </w:t>
      </w:r>
      <w:r w:rsidR="00385B78">
        <w:rPr>
          <w:color w:val="000099"/>
          <w:szCs w:val="28"/>
        </w:rPr>
        <w:t>и</w:t>
      </w:r>
      <w:r w:rsidR="0044264C">
        <w:rPr>
          <w:color w:val="000099"/>
          <w:szCs w:val="28"/>
        </w:rPr>
        <w:t xml:space="preserve"> (или)</w:t>
      </w:r>
      <w:r w:rsidR="00385B78">
        <w:rPr>
          <w:color w:val="000099"/>
          <w:szCs w:val="28"/>
        </w:rPr>
        <w:t xml:space="preserve"> местн</w:t>
      </w:r>
      <w:r w:rsidR="00C330A0">
        <w:rPr>
          <w:color w:val="000099"/>
          <w:szCs w:val="28"/>
        </w:rPr>
        <w:t>ых</w:t>
      </w:r>
      <w:r w:rsidR="00385B78">
        <w:rPr>
          <w:color w:val="000099"/>
          <w:szCs w:val="28"/>
        </w:rPr>
        <w:t xml:space="preserve"> </w:t>
      </w:r>
      <w:r w:rsidR="00C330A0">
        <w:rPr>
          <w:color w:val="000099"/>
          <w:szCs w:val="28"/>
        </w:rPr>
        <w:t>бюджетов</w:t>
      </w:r>
      <w:r w:rsidR="00AE0F12" w:rsidRPr="00AE0F12">
        <w:rPr>
          <w:color w:val="000099"/>
          <w:szCs w:val="28"/>
        </w:rPr>
        <w:t xml:space="preserve">, подлежит обязательному согласованию с комитетом </w:t>
      </w:r>
      <w:r w:rsidR="00F40857">
        <w:rPr>
          <w:color w:val="000099"/>
          <w:szCs w:val="28"/>
        </w:rPr>
        <w:t xml:space="preserve">Алтайского краевого Законодательного Собрания </w:t>
      </w:r>
      <w:r w:rsidR="00AE0F12" w:rsidRPr="00AE0F12">
        <w:rPr>
          <w:color w:val="000099"/>
          <w:szCs w:val="28"/>
        </w:rPr>
        <w:t>по бюджету и налогам.»;</w:t>
      </w:r>
    </w:p>
    <w:p w:rsidR="00AE0F12" w:rsidRPr="00AE0F12" w:rsidRDefault="00AE0F12" w:rsidP="00AE0F12">
      <w:pPr>
        <w:ind w:firstLine="709"/>
        <w:jc w:val="both"/>
        <w:rPr>
          <w:color w:val="000099"/>
          <w:szCs w:val="28"/>
        </w:rPr>
      </w:pPr>
    </w:p>
    <w:p w:rsidR="00AE0F12" w:rsidRPr="00AE0F12" w:rsidRDefault="00B44B33" w:rsidP="00AE0F12">
      <w:pPr>
        <w:ind w:firstLine="709"/>
        <w:jc w:val="both"/>
        <w:rPr>
          <w:color w:val="000099"/>
          <w:szCs w:val="28"/>
        </w:rPr>
      </w:pPr>
      <w:r>
        <w:rPr>
          <w:color w:val="000099"/>
          <w:szCs w:val="28"/>
        </w:rPr>
        <w:t>7</w:t>
      </w:r>
      <w:r w:rsidR="00AE0F12" w:rsidRPr="00AE0F12">
        <w:rPr>
          <w:color w:val="000099"/>
          <w:szCs w:val="28"/>
        </w:rPr>
        <w:t>) в пункте 7 статьи 46 слова «законом Алтайского края от 3 сентября 2007 года № 75-ЗС «О бюджетном устройстве, бюджетном процессе и финан</w:t>
      </w:r>
      <w:r w:rsidR="00385B78">
        <w:rPr>
          <w:color w:val="000099"/>
          <w:szCs w:val="28"/>
        </w:rPr>
        <w:t>совом контроле в Алтайском крае</w:t>
      </w:r>
      <w:r w:rsidR="00AE0F12" w:rsidRPr="00AE0F12">
        <w:rPr>
          <w:color w:val="000099"/>
          <w:szCs w:val="28"/>
        </w:rPr>
        <w:t xml:space="preserve">» заменить словами «законом </w:t>
      </w:r>
      <w:r w:rsidR="00AE0F12" w:rsidRPr="00AE0F12">
        <w:rPr>
          <w:color w:val="000099"/>
          <w:szCs w:val="28"/>
        </w:rPr>
        <w:lastRenderedPageBreak/>
        <w:t>Алтайского края от 3 сентября 2007 года № 75-ЗС «О бюджетном процессе и финансовом контроле в Алтайском крае»;</w:t>
      </w:r>
    </w:p>
    <w:p w:rsidR="00AE0F12" w:rsidRPr="00AE0F12" w:rsidRDefault="00AE0F12" w:rsidP="00AE0F12">
      <w:pPr>
        <w:ind w:firstLine="709"/>
        <w:jc w:val="both"/>
        <w:rPr>
          <w:color w:val="000099"/>
          <w:szCs w:val="28"/>
        </w:rPr>
      </w:pPr>
    </w:p>
    <w:p w:rsidR="00AE0F12" w:rsidRPr="00AE0F12" w:rsidRDefault="00B44B33" w:rsidP="00AE0F12">
      <w:pPr>
        <w:ind w:firstLine="709"/>
        <w:jc w:val="both"/>
        <w:rPr>
          <w:color w:val="000099"/>
          <w:szCs w:val="28"/>
        </w:rPr>
      </w:pPr>
      <w:r>
        <w:rPr>
          <w:color w:val="000099"/>
          <w:szCs w:val="28"/>
        </w:rPr>
        <w:t>8</w:t>
      </w:r>
      <w:r w:rsidR="00AE0F12" w:rsidRPr="00AE0F12">
        <w:rPr>
          <w:color w:val="000099"/>
          <w:szCs w:val="28"/>
        </w:rPr>
        <w:t>) в пункте 4 статьи 46-1 слова «закона Алтайского края от 3 сентября 2007 года № 75-ЗС «О бюджетном устройстве, бюджетном процессе и финан</w:t>
      </w:r>
      <w:r w:rsidR="00385B78">
        <w:rPr>
          <w:color w:val="000099"/>
          <w:szCs w:val="28"/>
        </w:rPr>
        <w:t>совом контроле в Алтайском крае</w:t>
      </w:r>
      <w:r w:rsidR="00AE0F12" w:rsidRPr="00AE0F12">
        <w:rPr>
          <w:color w:val="000099"/>
          <w:szCs w:val="28"/>
        </w:rPr>
        <w:t>» заменить словами «закона Алтайского края от 3 сентября 2007 года № 75-ЗС «О бюджетном процессе и финансовом контроле в Алтайском крае»</w:t>
      </w:r>
      <w:r>
        <w:rPr>
          <w:color w:val="000099"/>
          <w:szCs w:val="28"/>
        </w:rPr>
        <w:t>;</w:t>
      </w:r>
    </w:p>
    <w:p w:rsidR="00AE0F12" w:rsidRPr="00AE0F12" w:rsidRDefault="00AE0F12" w:rsidP="00AE0F12">
      <w:pPr>
        <w:ind w:firstLine="709"/>
        <w:jc w:val="both"/>
        <w:rPr>
          <w:color w:val="000099"/>
          <w:szCs w:val="28"/>
        </w:rPr>
      </w:pPr>
    </w:p>
    <w:p w:rsidR="00AE0F12" w:rsidRDefault="00B44B33" w:rsidP="00AE0F12">
      <w:pPr>
        <w:ind w:firstLine="709"/>
        <w:jc w:val="both"/>
        <w:rPr>
          <w:color w:val="000099"/>
          <w:szCs w:val="28"/>
        </w:rPr>
      </w:pPr>
      <w:r>
        <w:rPr>
          <w:color w:val="000099"/>
          <w:szCs w:val="28"/>
        </w:rPr>
        <w:t>9</w:t>
      </w:r>
      <w:r w:rsidR="00AE0F12" w:rsidRPr="00AE0F12">
        <w:rPr>
          <w:color w:val="000099"/>
          <w:szCs w:val="28"/>
        </w:rPr>
        <w:t>) статью 105 изложить в следующей редакции: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1820"/>
        <w:gridCol w:w="7218"/>
      </w:tblGrid>
      <w:tr w:rsidR="0040765B" w:rsidRPr="0040765B" w:rsidTr="0040765B">
        <w:tc>
          <w:tcPr>
            <w:tcW w:w="1843" w:type="dxa"/>
            <w:shd w:val="clear" w:color="auto" w:fill="auto"/>
          </w:tcPr>
          <w:p w:rsidR="003F20FD" w:rsidRPr="0040765B" w:rsidRDefault="003F20FD" w:rsidP="0040765B">
            <w:pPr>
              <w:ind w:left="-108"/>
              <w:jc w:val="both"/>
              <w:rPr>
                <w:color w:val="000099"/>
                <w:szCs w:val="28"/>
              </w:rPr>
            </w:pPr>
            <w:r w:rsidRPr="0040765B">
              <w:rPr>
                <w:color w:val="000099"/>
                <w:szCs w:val="28"/>
              </w:rPr>
              <w:t>«Статья 105.</w:t>
            </w:r>
          </w:p>
        </w:tc>
        <w:tc>
          <w:tcPr>
            <w:tcW w:w="7371" w:type="dxa"/>
            <w:shd w:val="clear" w:color="auto" w:fill="auto"/>
          </w:tcPr>
          <w:p w:rsidR="003F20FD" w:rsidRPr="0040765B" w:rsidRDefault="003F20FD" w:rsidP="0040765B">
            <w:pPr>
              <w:jc w:val="both"/>
              <w:rPr>
                <w:b/>
                <w:color w:val="000099"/>
                <w:szCs w:val="28"/>
              </w:rPr>
            </w:pPr>
            <w:r w:rsidRPr="0040765B">
              <w:rPr>
                <w:b/>
                <w:color w:val="000099"/>
                <w:szCs w:val="28"/>
              </w:rPr>
              <w:t>Рассмотрение вопроса о ежегодном отчете Губернатора Алтайского края о деятельности Правительства Алтайского края</w:t>
            </w:r>
          </w:p>
        </w:tc>
      </w:tr>
    </w:tbl>
    <w:p w:rsidR="003F20FD" w:rsidRPr="00AE0F12" w:rsidRDefault="003F20FD" w:rsidP="00AE0F12">
      <w:pPr>
        <w:ind w:firstLine="709"/>
        <w:jc w:val="both"/>
        <w:rPr>
          <w:color w:val="000099"/>
          <w:szCs w:val="28"/>
        </w:rPr>
      </w:pPr>
    </w:p>
    <w:p w:rsidR="00AE0F12" w:rsidRPr="00AE0F12" w:rsidRDefault="00AE0F12" w:rsidP="00AE0F12">
      <w:pPr>
        <w:ind w:firstLine="709"/>
        <w:jc w:val="both"/>
        <w:rPr>
          <w:color w:val="000099"/>
          <w:szCs w:val="28"/>
        </w:rPr>
      </w:pPr>
      <w:r w:rsidRPr="00AE0F12">
        <w:rPr>
          <w:color w:val="000099"/>
          <w:szCs w:val="28"/>
        </w:rPr>
        <w:t>1. В соответствии с Уставом (Основным Законом) Алтайского края Алтайское краевое Законодательное Собрание заслушивает отчет Губернатора Алтайского края о деятельности Правительства Алтайского края, в том числе по вопросам, поставленным Алтайским краевым Законодательным Собранием.</w:t>
      </w:r>
    </w:p>
    <w:p w:rsidR="00496B50" w:rsidRDefault="00AE0F12" w:rsidP="00AE0F12">
      <w:pPr>
        <w:ind w:firstLine="709"/>
        <w:jc w:val="both"/>
        <w:rPr>
          <w:color w:val="000099"/>
          <w:szCs w:val="28"/>
        </w:rPr>
      </w:pPr>
      <w:r w:rsidRPr="00AE0F12">
        <w:rPr>
          <w:color w:val="000099"/>
          <w:szCs w:val="28"/>
        </w:rPr>
        <w:t xml:space="preserve">2. </w:t>
      </w:r>
      <w:r w:rsidR="00496B50">
        <w:rPr>
          <w:color w:val="000099"/>
          <w:szCs w:val="28"/>
        </w:rPr>
        <w:t xml:space="preserve">Алтайское </w:t>
      </w:r>
      <w:r w:rsidR="00496B50" w:rsidRPr="00AE0F12">
        <w:rPr>
          <w:color w:val="000099"/>
          <w:szCs w:val="28"/>
        </w:rPr>
        <w:t>краевое Законодательное Собрание заслушивает отчет Губернатора Алтайского края о деятельности Правительства Алтайского края</w:t>
      </w:r>
      <w:r w:rsidR="00496B50">
        <w:rPr>
          <w:color w:val="000099"/>
          <w:szCs w:val="28"/>
        </w:rPr>
        <w:t xml:space="preserve"> н</w:t>
      </w:r>
      <w:r w:rsidR="00496B50">
        <w:rPr>
          <w:color w:val="000099"/>
          <w:szCs w:val="28"/>
        </w:rPr>
        <w:t>е позднее марта года, следующего за отчетным.</w:t>
      </w:r>
    </w:p>
    <w:p w:rsidR="00AE0F12" w:rsidRDefault="00496B50" w:rsidP="00AE0F12">
      <w:pPr>
        <w:ind w:firstLine="709"/>
        <w:jc w:val="both"/>
        <w:rPr>
          <w:color w:val="000099"/>
          <w:szCs w:val="28"/>
        </w:rPr>
      </w:pPr>
      <w:r>
        <w:rPr>
          <w:color w:val="000099"/>
          <w:szCs w:val="28"/>
        </w:rPr>
        <w:t xml:space="preserve">3. </w:t>
      </w:r>
      <w:r w:rsidR="00AE0F12" w:rsidRPr="00AE0F12">
        <w:rPr>
          <w:color w:val="000099"/>
          <w:szCs w:val="28"/>
        </w:rPr>
        <w:t>Вопрос об отчете Губернатора Алтайского края о деятельности Правительства Алтайского края вносится в повестку дня сессии Губернатором Алтайского края в соответствии с настоящим Регламентом</w:t>
      </w:r>
      <w:r w:rsidR="0038487B">
        <w:rPr>
          <w:color w:val="000099"/>
          <w:szCs w:val="28"/>
        </w:rPr>
        <w:t>.</w:t>
      </w:r>
      <w:bookmarkStart w:id="0" w:name="_GoBack"/>
      <w:bookmarkEnd w:id="0"/>
      <w:r w:rsidR="00DE0AD7" w:rsidRPr="00DE0AD7">
        <w:rPr>
          <w:color w:val="000099"/>
          <w:szCs w:val="28"/>
        </w:rPr>
        <w:t xml:space="preserve"> </w:t>
      </w:r>
    </w:p>
    <w:p w:rsidR="00AE0F12" w:rsidRPr="00AE0F12" w:rsidRDefault="00496B50" w:rsidP="00AE0F12">
      <w:pPr>
        <w:ind w:firstLine="709"/>
        <w:jc w:val="both"/>
        <w:rPr>
          <w:color w:val="000099"/>
          <w:szCs w:val="28"/>
        </w:rPr>
      </w:pPr>
      <w:r>
        <w:rPr>
          <w:color w:val="000099"/>
          <w:szCs w:val="28"/>
        </w:rPr>
        <w:t>4</w:t>
      </w:r>
      <w:r w:rsidR="00DE0AD7">
        <w:rPr>
          <w:color w:val="000099"/>
          <w:szCs w:val="28"/>
        </w:rPr>
        <w:t xml:space="preserve">. </w:t>
      </w:r>
      <w:r w:rsidR="00AE0F12" w:rsidRPr="00AE0F12">
        <w:rPr>
          <w:color w:val="000099"/>
          <w:szCs w:val="28"/>
        </w:rPr>
        <w:t>Фракции направляют вопросы о деятельности Правительства Алтайского края в Совет фракций Алтайского краевого Законодательного Собрания (далее – Совет фракций).</w:t>
      </w:r>
    </w:p>
    <w:p w:rsidR="00AE0F12" w:rsidRPr="00AE0F12" w:rsidRDefault="00496B50" w:rsidP="00AE0F12">
      <w:pPr>
        <w:ind w:firstLine="709"/>
        <w:jc w:val="both"/>
        <w:rPr>
          <w:color w:val="000099"/>
          <w:szCs w:val="28"/>
        </w:rPr>
      </w:pPr>
      <w:r>
        <w:rPr>
          <w:color w:val="000099"/>
          <w:szCs w:val="28"/>
        </w:rPr>
        <w:t>5</w:t>
      </w:r>
      <w:r w:rsidR="00DE0AD7">
        <w:rPr>
          <w:color w:val="000099"/>
          <w:szCs w:val="28"/>
        </w:rPr>
        <w:t xml:space="preserve">. </w:t>
      </w:r>
      <w:r w:rsidR="00AE0F12" w:rsidRPr="00AE0F12">
        <w:rPr>
          <w:color w:val="000099"/>
          <w:szCs w:val="28"/>
        </w:rPr>
        <w:t>Количество вопросов о</w:t>
      </w:r>
      <w:r>
        <w:rPr>
          <w:color w:val="000099"/>
          <w:szCs w:val="28"/>
        </w:rPr>
        <w:t>т каждой фракции и срок их пред</w:t>
      </w:r>
      <w:r w:rsidR="00AE0F12" w:rsidRPr="00AE0F12">
        <w:rPr>
          <w:color w:val="000099"/>
          <w:szCs w:val="28"/>
        </w:rPr>
        <w:t xml:space="preserve">ставления определяет Совет фракций. </w:t>
      </w:r>
    </w:p>
    <w:p w:rsidR="00AE0F12" w:rsidRPr="00AE0F12" w:rsidRDefault="00496B50" w:rsidP="00AE0F12">
      <w:pPr>
        <w:ind w:firstLine="709"/>
        <w:jc w:val="both"/>
        <w:rPr>
          <w:color w:val="000099"/>
          <w:szCs w:val="28"/>
        </w:rPr>
      </w:pPr>
      <w:r>
        <w:rPr>
          <w:color w:val="000099"/>
          <w:szCs w:val="28"/>
        </w:rPr>
        <w:t>6</w:t>
      </w:r>
      <w:r w:rsidR="00AE0F12" w:rsidRPr="00AE0F12">
        <w:rPr>
          <w:color w:val="000099"/>
          <w:szCs w:val="28"/>
        </w:rPr>
        <w:t xml:space="preserve">. Совет фракций обобщает поступившие вопросы и формирует перечень вопросов Алтайского краевого Законодательного Собрания о деятельности Правительства Алтайского края. При этом в указанный перечень включается не менее одного вопроса от каждой фракции. </w:t>
      </w:r>
    </w:p>
    <w:p w:rsidR="00AE0F12" w:rsidRPr="00AE0F12" w:rsidRDefault="00496B50" w:rsidP="00AE0F12">
      <w:pPr>
        <w:ind w:firstLine="709"/>
        <w:jc w:val="both"/>
        <w:rPr>
          <w:color w:val="000099"/>
          <w:szCs w:val="28"/>
        </w:rPr>
      </w:pPr>
      <w:r>
        <w:rPr>
          <w:color w:val="000099"/>
          <w:szCs w:val="28"/>
        </w:rPr>
        <w:t>7</w:t>
      </w:r>
      <w:r w:rsidR="00AE0F12" w:rsidRPr="00AE0F12">
        <w:rPr>
          <w:color w:val="000099"/>
          <w:szCs w:val="28"/>
        </w:rPr>
        <w:t>. Утвержденный Советом фракций перечень вопросов Алтайского краевого Законодательного Собрания о деятельности Правительства Алтайского края направляется Губернатору Алтайского края не позднее чем за четырнадцать дней до даты проведения отчета.</w:t>
      </w:r>
    </w:p>
    <w:p w:rsidR="00AE0F12" w:rsidRPr="00AE0F12" w:rsidRDefault="00496B50" w:rsidP="00AE0F12">
      <w:pPr>
        <w:ind w:firstLine="709"/>
        <w:jc w:val="both"/>
        <w:rPr>
          <w:color w:val="000099"/>
          <w:szCs w:val="28"/>
        </w:rPr>
      </w:pPr>
      <w:r>
        <w:rPr>
          <w:color w:val="000099"/>
          <w:szCs w:val="28"/>
        </w:rPr>
        <w:t>8</w:t>
      </w:r>
      <w:r w:rsidR="00AE0F12" w:rsidRPr="00AE0F12">
        <w:rPr>
          <w:color w:val="000099"/>
          <w:szCs w:val="28"/>
        </w:rPr>
        <w:t>. Губернатор Алтайского края направляет в Алтайское краевое Законодательное Собрание тезисы отчета о деятельности Правительства Алтайского края, проект постановления по соответствующему вопросу в соответствии с настоящим Регламентом.</w:t>
      </w:r>
    </w:p>
    <w:p w:rsidR="00AE0F12" w:rsidRPr="00AE0F12" w:rsidRDefault="00496B50" w:rsidP="00AE0F12">
      <w:pPr>
        <w:ind w:firstLine="709"/>
        <w:jc w:val="both"/>
        <w:rPr>
          <w:color w:val="000099"/>
          <w:szCs w:val="28"/>
        </w:rPr>
      </w:pPr>
      <w:r>
        <w:rPr>
          <w:color w:val="000099"/>
          <w:szCs w:val="28"/>
        </w:rPr>
        <w:t>9</w:t>
      </w:r>
      <w:r w:rsidR="00AE0F12" w:rsidRPr="00AE0F12">
        <w:rPr>
          <w:color w:val="000099"/>
          <w:szCs w:val="28"/>
        </w:rPr>
        <w:t xml:space="preserve">. </w:t>
      </w:r>
      <w:r w:rsidR="00A265E7" w:rsidRPr="00AE0F12">
        <w:rPr>
          <w:color w:val="000099"/>
          <w:szCs w:val="28"/>
        </w:rPr>
        <w:t xml:space="preserve">Перед сессией Алтайского краевого Законодательного Собрания члены Правительства Алтайского края отвечают на поставленные депутатами вопросы на заседаниях фракций. </w:t>
      </w:r>
      <w:r w:rsidR="008B42D8">
        <w:rPr>
          <w:color w:val="000099"/>
          <w:szCs w:val="28"/>
        </w:rPr>
        <w:t>По просьбе депутатов</w:t>
      </w:r>
      <w:r w:rsidR="00A265E7" w:rsidRPr="00AE0F12">
        <w:rPr>
          <w:color w:val="000099"/>
          <w:szCs w:val="28"/>
        </w:rPr>
        <w:t xml:space="preserve"> Правительство Алтайского края </w:t>
      </w:r>
      <w:r w:rsidR="008B42D8">
        <w:rPr>
          <w:color w:val="000099"/>
          <w:szCs w:val="28"/>
        </w:rPr>
        <w:lastRenderedPageBreak/>
        <w:t xml:space="preserve">направляет </w:t>
      </w:r>
      <w:r w:rsidR="00A265E7" w:rsidRPr="00AE0F12">
        <w:rPr>
          <w:color w:val="000099"/>
          <w:szCs w:val="28"/>
        </w:rPr>
        <w:t>фракциям ответы на поставленные вопросы в письменной форме</w:t>
      </w:r>
      <w:r w:rsidR="00B44B33">
        <w:rPr>
          <w:color w:val="000099"/>
          <w:szCs w:val="28"/>
        </w:rPr>
        <w:t xml:space="preserve"> в согласованные сроки</w:t>
      </w:r>
      <w:r w:rsidR="00A265E7" w:rsidRPr="00AE0F12">
        <w:rPr>
          <w:color w:val="000099"/>
          <w:szCs w:val="28"/>
        </w:rPr>
        <w:t>.</w:t>
      </w:r>
    </w:p>
    <w:p w:rsidR="00AE0F12" w:rsidRPr="00AE0F12" w:rsidRDefault="00496B50" w:rsidP="00AE0F12">
      <w:pPr>
        <w:ind w:firstLine="709"/>
        <w:jc w:val="both"/>
        <w:rPr>
          <w:color w:val="000099"/>
          <w:szCs w:val="28"/>
        </w:rPr>
      </w:pPr>
      <w:r>
        <w:rPr>
          <w:color w:val="000099"/>
          <w:szCs w:val="28"/>
        </w:rPr>
        <w:t>10</w:t>
      </w:r>
      <w:r w:rsidR="00AE0F12" w:rsidRPr="00AE0F12">
        <w:rPr>
          <w:color w:val="000099"/>
          <w:szCs w:val="28"/>
        </w:rPr>
        <w:t xml:space="preserve">. </w:t>
      </w:r>
      <w:r w:rsidR="00A265E7" w:rsidRPr="00AE0F12">
        <w:rPr>
          <w:color w:val="000099"/>
          <w:szCs w:val="28"/>
        </w:rPr>
        <w:t xml:space="preserve">Заслушивание </w:t>
      </w:r>
      <w:r w:rsidR="00ED0F7B">
        <w:rPr>
          <w:color w:val="000099"/>
          <w:szCs w:val="28"/>
        </w:rPr>
        <w:t xml:space="preserve">Алтайским краевым Законодательным Собранием </w:t>
      </w:r>
      <w:r w:rsidR="00A265E7" w:rsidRPr="00AE0F12">
        <w:rPr>
          <w:color w:val="000099"/>
          <w:szCs w:val="28"/>
        </w:rPr>
        <w:t>отчета Губернатора Алтайского края о деятельности Правительства Алтайского кр</w:t>
      </w:r>
      <w:r w:rsidR="00ED0F7B">
        <w:rPr>
          <w:color w:val="000099"/>
          <w:szCs w:val="28"/>
        </w:rPr>
        <w:t xml:space="preserve">ая проходит открыто и публично с приглашением </w:t>
      </w:r>
      <w:r w:rsidR="00A265E7" w:rsidRPr="00AE0F12">
        <w:rPr>
          <w:color w:val="000099"/>
          <w:szCs w:val="28"/>
        </w:rPr>
        <w:t>представителей органов государственной власти, иных государственных органов, органов местного самоуправления, представителей политических партий и общественности, средств массовой информации. Отчет включает в себя характеристику результатов социально-экономического развития Алтайского края за предыдущий год, задачи и перспективы развития Алтайского края на текущий год, ответы на поставленные Алтайским краевым Законодательным Собранием вопросы.</w:t>
      </w:r>
    </w:p>
    <w:p w:rsidR="00AE0F12" w:rsidRPr="00AE0F12" w:rsidRDefault="00496B50" w:rsidP="00AE0F12">
      <w:pPr>
        <w:ind w:firstLine="709"/>
        <w:jc w:val="both"/>
        <w:rPr>
          <w:color w:val="000099"/>
          <w:szCs w:val="28"/>
        </w:rPr>
      </w:pPr>
      <w:r>
        <w:rPr>
          <w:color w:val="000099"/>
          <w:szCs w:val="28"/>
        </w:rPr>
        <w:t>11</w:t>
      </w:r>
      <w:r w:rsidR="00AE0F12" w:rsidRPr="00AE0F12">
        <w:rPr>
          <w:color w:val="000099"/>
          <w:szCs w:val="28"/>
        </w:rPr>
        <w:t>. Обсуждение отчета Губернатора Алтайского края о деятельности Правительства Алтайского края проходит на сессии Алтайского краевого Законодательного Собрания. При обсуждении отчета вправе выступать депутаты Алтайского краевого Законодательного Собрания, высказывать свое мнение о деятельности Правительства Алтайского края. При этом преимущественное право на выступление принадлежит представителям фракций.</w:t>
      </w:r>
    </w:p>
    <w:p w:rsidR="00414B0D" w:rsidRDefault="00496B50" w:rsidP="00AE0F12">
      <w:pPr>
        <w:ind w:firstLine="709"/>
        <w:jc w:val="both"/>
        <w:rPr>
          <w:color w:val="000099"/>
          <w:szCs w:val="28"/>
        </w:rPr>
      </w:pPr>
      <w:r>
        <w:rPr>
          <w:color w:val="000099"/>
          <w:szCs w:val="28"/>
        </w:rPr>
        <w:t>12</w:t>
      </w:r>
      <w:r w:rsidR="00AE0F12" w:rsidRPr="00AE0F12">
        <w:rPr>
          <w:color w:val="000099"/>
          <w:szCs w:val="28"/>
        </w:rPr>
        <w:t xml:space="preserve">. </w:t>
      </w:r>
      <w:r w:rsidR="00414B0D">
        <w:rPr>
          <w:color w:val="000099"/>
          <w:szCs w:val="28"/>
        </w:rPr>
        <w:t>Представители политических партий, не представленных в Алтайском краевом Законодательном Собрании, участвуют в рассмотрении ежегодного отчета Губернатора Алтайского края о деятельности Правительства Алтайского края в порядке, определенном статьей 16-1 настоящего Регламента.</w:t>
      </w:r>
    </w:p>
    <w:p w:rsidR="00AE0F12" w:rsidRPr="00AE0F12" w:rsidRDefault="00496B50" w:rsidP="00AE0F12">
      <w:pPr>
        <w:ind w:firstLine="709"/>
        <w:jc w:val="both"/>
        <w:rPr>
          <w:color w:val="000099"/>
          <w:szCs w:val="28"/>
        </w:rPr>
      </w:pPr>
      <w:r>
        <w:rPr>
          <w:color w:val="000099"/>
          <w:szCs w:val="28"/>
        </w:rPr>
        <w:t>13</w:t>
      </w:r>
      <w:r w:rsidR="00DE0AD7">
        <w:rPr>
          <w:color w:val="000099"/>
          <w:szCs w:val="28"/>
        </w:rPr>
        <w:t xml:space="preserve">. </w:t>
      </w:r>
      <w:r w:rsidR="00AE0F12" w:rsidRPr="00AE0F12">
        <w:rPr>
          <w:color w:val="000099"/>
          <w:szCs w:val="28"/>
        </w:rPr>
        <w:t>По результатам рассмотрения ежегодного отчета Губернатора Алтайского края о деятельности Правительства Алтайского края Алтайское краевое Законодательное Собрание принимает постановление в соответствии с настоящим Регламентом.»;</w:t>
      </w:r>
    </w:p>
    <w:p w:rsidR="00AE0F12" w:rsidRDefault="00AE0F12" w:rsidP="00AE0F12">
      <w:pPr>
        <w:ind w:firstLine="709"/>
        <w:jc w:val="both"/>
        <w:rPr>
          <w:color w:val="000099"/>
          <w:szCs w:val="28"/>
        </w:rPr>
      </w:pPr>
    </w:p>
    <w:p w:rsidR="00AE0F12" w:rsidRPr="00AE0F12" w:rsidRDefault="00AE0F12" w:rsidP="00AE0F12">
      <w:pPr>
        <w:ind w:firstLine="709"/>
        <w:jc w:val="both"/>
        <w:rPr>
          <w:color w:val="000099"/>
          <w:szCs w:val="28"/>
        </w:rPr>
      </w:pPr>
      <w:r w:rsidRPr="00AE0F12">
        <w:rPr>
          <w:color w:val="000099"/>
          <w:szCs w:val="28"/>
        </w:rPr>
        <w:t>1</w:t>
      </w:r>
      <w:r w:rsidR="00B44B33">
        <w:rPr>
          <w:color w:val="000099"/>
          <w:szCs w:val="28"/>
        </w:rPr>
        <w:t>0</w:t>
      </w:r>
      <w:r w:rsidRPr="00AE0F12">
        <w:rPr>
          <w:color w:val="000099"/>
          <w:szCs w:val="28"/>
        </w:rPr>
        <w:t>) дополнить статьей 107-3 следующего содержания: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2093"/>
        <w:gridCol w:w="6945"/>
      </w:tblGrid>
      <w:tr w:rsidR="0040765B" w:rsidRPr="0040765B" w:rsidTr="0040765B">
        <w:tc>
          <w:tcPr>
            <w:tcW w:w="2126" w:type="dxa"/>
            <w:shd w:val="clear" w:color="auto" w:fill="auto"/>
          </w:tcPr>
          <w:p w:rsidR="002B1BE0" w:rsidRPr="0040765B" w:rsidRDefault="002B1BE0" w:rsidP="001742BD">
            <w:pPr>
              <w:ind w:left="-108"/>
              <w:jc w:val="both"/>
              <w:rPr>
                <w:color w:val="000099"/>
                <w:szCs w:val="28"/>
              </w:rPr>
            </w:pPr>
            <w:r w:rsidRPr="0040765B">
              <w:rPr>
                <w:color w:val="000099"/>
                <w:szCs w:val="28"/>
              </w:rPr>
              <w:t>«Статья 107-3.</w:t>
            </w:r>
          </w:p>
        </w:tc>
        <w:tc>
          <w:tcPr>
            <w:tcW w:w="7088" w:type="dxa"/>
            <w:shd w:val="clear" w:color="auto" w:fill="auto"/>
          </w:tcPr>
          <w:p w:rsidR="002B1BE0" w:rsidRPr="0040765B" w:rsidRDefault="002B1BE0" w:rsidP="0040765B">
            <w:pPr>
              <w:jc w:val="both"/>
              <w:rPr>
                <w:b/>
                <w:color w:val="000099"/>
                <w:szCs w:val="28"/>
              </w:rPr>
            </w:pPr>
            <w:r w:rsidRPr="0040765B">
              <w:rPr>
                <w:b/>
                <w:color w:val="000099"/>
                <w:szCs w:val="28"/>
              </w:rPr>
              <w:t>Приглашения руководителей территориальных органов федеральных органов исполнительной власти на сессии Алтайского краевого Законодательного Собрания</w:t>
            </w:r>
          </w:p>
        </w:tc>
      </w:tr>
    </w:tbl>
    <w:p w:rsidR="00AE0F12" w:rsidRPr="00AE0F12" w:rsidRDefault="00AE0F12" w:rsidP="00AE0F12">
      <w:pPr>
        <w:ind w:firstLine="709"/>
        <w:jc w:val="both"/>
        <w:rPr>
          <w:color w:val="000099"/>
          <w:szCs w:val="28"/>
        </w:rPr>
      </w:pPr>
      <w:r w:rsidRPr="00AE0F12">
        <w:rPr>
          <w:color w:val="000099"/>
          <w:szCs w:val="28"/>
        </w:rPr>
        <w:tab/>
      </w:r>
    </w:p>
    <w:p w:rsidR="00AE0F12" w:rsidRPr="00AE0F12" w:rsidRDefault="00AE0F12" w:rsidP="00AE0F12">
      <w:pPr>
        <w:ind w:firstLine="709"/>
        <w:jc w:val="both"/>
        <w:rPr>
          <w:color w:val="000099"/>
          <w:szCs w:val="28"/>
        </w:rPr>
      </w:pPr>
      <w:r w:rsidRPr="00AE0F12">
        <w:rPr>
          <w:color w:val="000099"/>
          <w:szCs w:val="28"/>
        </w:rPr>
        <w:t xml:space="preserve">1. В соответствии с Федеральным законом от 6 октября 1999 года </w:t>
      </w:r>
      <w:r w:rsidR="00A1529D">
        <w:rPr>
          <w:color w:val="000099"/>
          <w:szCs w:val="28"/>
        </w:rPr>
        <w:br/>
      </w:r>
      <w:r w:rsidRPr="00AE0F12">
        <w:rPr>
          <w:color w:val="000099"/>
          <w:szCs w:val="28"/>
        </w:rPr>
        <w:t>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Алтайское краевое Законодательное Собрание приглашает руководителя территориального органа федерального органа исполнительной власти для выступления на сессии Алтайского краевого Законодательного Собрания с информацией о деятельности территориального органа федерального органа исполнительной власти в Алтайском крае и ответов на вопросы депутатов Алтайского краевого Законодательного Собрания.</w:t>
      </w:r>
    </w:p>
    <w:p w:rsidR="00AE0F12" w:rsidRPr="00AE0F12" w:rsidRDefault="00AE0F12" w:rsidP="00AE0F12">
      <w:pPr>
        <w:ind w:firstLine="709"/>
        <w:jc w:val="both"/>
        <w:rPr>
          <w:color w:val="000099"/>
          <w:szCs w:val="28"/>
        </w:rPr>
      </w:pPr>
      <w:r w:rsidRPr="00AE0F12">
        <w:rPr>
          <w:color w:val="000099"/>
          <w:szCs w:val="28"/>
        </w:rPr>
        <w:lastRenderedPageBreak/>
        <w:t>2. Приглашение руководителей территориальных органов федеральных органов исполнительной власти на сессии осуществляется в соответствии с планом деятельности Алтайского краевого Законодательного Собрания, предусмотренным статьей 13 настоящего Регламента, и (или) вне указанного плана по решению Совета фракций при наступлении обстоятельств, имеющих чрезвычайный характер.</w:t>
      </w:r>
    </w:p>
    <w:p w:rsidR="00AE0F12" w:rsidRPr="00AE0F12" w:rsidRDefault="00AE0F12" w:rsidP="00AE0F12">
      <w:pPr>
        <w:ind w:firstLine="709"/>
        <w:jc w:val="both"/>
        <w:rPr>
          <w:color w:val="000099"/>
          <w:szCs w:val="28"/>
        </w:rPr>
      </w:pPr>
      <w:r w:rsidRPr="00AE0F12">
        <w:rPr>
          <w:color w:val="000099"/>
          <w:szCs w:val="28"/>
        </w:rPr>
        <w:t>3. План приглашений руководителей территориальных органов федеральных органов исполнительной власти на сессии формируется на основе письменных предложений постоянных комитетов и фракций и включается в качестве самостоятельного раздела в план деятельности Алтайского краевого Законодательного Собрания.</w:t>
      </w:r>
    </w:p>
    <w:p w:rsidR="00AE0F12" w:rsidRPr="00AE0F12" w:rsidRDefault="00AE0F12" w:rsidP="00AE0F12">
      <w:pPr>
        <w:ind w:firstLine="709"/>
        <w:jc w:val="both"/>
        <w:rPr>
          <w:color w:val="000099"/>
          <w:szCs w:val="28"/>
        </w:rPr>
      </w:pPr>
      <w:r w:rsidRPr="00AE0F12">
        <w:rPr>
          <w:color w:val="000099"/>
          <w:szCs w:val="28"/>
        </w:rPr>
        <w:t>4. Предложения о приглашении руководителей территориальных органов федеральных органов исполнительной власти на сессии представляются и включаются в проект плана деятельности Алтайского краевого Законодательного Собрания в соответствии со статьей 13 настоящего Регламента.</w:t>
      </w:r>
    </w:p>
    <w:p w:rsidR="00AE0F12" w:rsidRPr="00AE0F12" w:rsidRDefault="00AE0F12" w:rsidP="00AE0F12">
      <w:pPr>
        <w:ind w:firstLine="709"/>
        <w:jc w:val="both"/>
        <w:rPr>
          <w:color w:val="000099"/>
          <w:szCs w:val="28"/>
        </w:rPr>
      </w:pPr>
      <w:r w:rsidRPr="00AE0F12">
        <w:rPr>
          <w:color w:val="000099"/>
          <w:szCs w:val="28"/>
        </w:rPr>
        <w:t>5. Внесение вопроса о деятельности территориального органа федерального органа исполнительной власти в Алтайском крае в повестку дня сессии, подготовку проекта постановления Алтайского краевого Законодательного Собрания по указанному вопросу, взаимод</w:t>
      </w:r>
      <w:r w:rsidR="00C573D9">
        <w:rPr>
          <w:color w:val="000099"/>
          <w:szCs w:val="28"/>
        </w:rPr>
        <w:t>ействие с территориальным органом</w:t>
      </w:r>
      <w:r w:rsidRPr="00AE0F12">
        <w:rPr>
          <w:color w:val="000099"/>
          <w:szCs w:val="28"/>
        </w:rPr>
        <w:t xml:space="preserve"> федерального органа исполнительной власти при подготовке указанного проекта постановления осуществляет профильный комитет.</w:t>
      </w:r>
    </w:p>
    <w:p w:rsidR="00AE0F12" w:rsidRPr="00AE0F12" w:rsidRDefault="00AE0F12" w:rsidP="00AE0F12">
      <w:pPr>
        <w:ind w:firstLine="709"/>
        <w:jc w:val="both"/>
        <w:rPr>
          <w:color w:val="000099"/>
          <w:szCs w:val="28"/>
        </w:rPr>
      </w:pPr>
      <w:r w:rsidRPr="00AE0F12">
        <w:rPr>
          <w:color w:val="000099"/>
          <w:szCs w:val="28"/>
        </w:rPr>
        <w:t>6. Вопросы для руководителя территориального органа федерального органа исполнительной власти представляются постоянными комитетами, фракциями в профильный комитет не позднее пятнадцати дней до дня сессии и направляются профильным комитетом в территориальный орган федерального органа исполнительной власти не позднее чем за пять дней до дня сессии.</w:t>
      </w:r>
    </w:p>
    <w:p w:rsidR="00AE0F12" w:rsidRPr="00AE0F12" w:rsidRDefault="00AE0F12" w:rsidP="00AE0F12">
      <w:pPr>
        <w:ind w:firstLine="709"/>
        <w:jc w:val="both"/>
        <w:rPr>
          <w:color w:val="000099"/>
          <w:szCs w:val="28"/>
        </w:rPr>
      </w:pPr>
      <w:r w:rsidRPr="00AE0F12">
        <w:rPr>
          <w:color w:val="000099"/>
          <w:szCs w:val="28"/>
        </w:rPr>
        <w:tab/>
        <w:t>7. Приглашение на сессию направляется руководителю территориального органа федерального органа исполнительной власти не позднее чем за пять дней до дня сессии.</w:t>
      </w:r>
    </w:p>
    <w:p w:rsidR="00AE0F12" w:rsidRPr="00AE0F12" w:rsidRDefault="00AE0F12" w:rsidP="00AE0F12">
      <w:pPr>
        <w:ind w:firstLine="709"/>
        <w:jc w:val="both"/>
        <w:rPr>
          <w:color w:val="000099"/>
          <w:szCs w:val="28"/>
        </w:rPr>
      </w:pPr>
      <w:r w:rsidRPr="00AE0F12">
        <w:rPr>
          <w:color w:val="000099"/>
          <w:szCs w:val="28"/>
        </w:rPr>
        <w:tab/>
        <w:t>8. В случае невозможности присутствия на сессии руководитель территориального органа федерального органа исполнительной власти не позднее чем за один день до дня сессии уведомляет об этом председателя Алтайского краевого Законодательного Собрания и председателя профильного комитета с указанием причины отсутствия и указанием должностного лица, которое может прибыть на сессию и ответить на поставленные вопросы. В этом случае председатель профильного комитета согласовывает выступление на сессии указанного должностного лица либо согласовывает с руководителем территориального органа федерального органа исполнительной власти возможность его выступления на другой сессии.</w:t>
      </w:r>
    </w:p>
    <w:p w:rsidR="00AE0F12" w:rsidRPr="00AE0F12" w:rsidRDefault="00AE0F12" w:rsidP="00AE0F12">
      <w:pPr>
        <w:ind w:firstLine="709"/>
        <w:jc w:val="both"/>
        <w:rPr>
          <w:color w:val="000099"/>
          <w:szCs w:val="28"/>
        </w:rPr>
      </w:pPr>
      <w:r w:rsidRPr="00AE0F12">
        <w:rPr>
          <w:color w:val="000099"/>
          <w:szCs w:val="28"/>
        </w:rPr>
        <w:tab/>
        <w:t>9. На сессии при рассмотрении вопроса о деятельности территориального органа федерального органа исполнительной власти в Алтайском крае по инициативе руководителя указанного органа вправе присутствовать иные должностные лица.</w:t>
      </w:r>
    </w:p>
    <w:p w:rsidR="00AE0F12" w:rsidRPr="00AE0F12" w:rsidRDefault="00AE0F12" w:rsidP="00AE0F12">
      <w:pPr>
        <w:ind w:firstLine="709"/>
        <w:jc w:val="both"/>
        <w:rPr>
          <w:color w:val="000099"/>
          <w:szCs w:val="28"/>
        </w:rPr>
      </w:pPr>
      <w:r w:rsidRPr="00AE0F12">
        <w:rPr>
          <w:color w:val="000099"/>
          <w:szCs w:val="28"/>
        </w:rPr>
        <w:lastRenderedPageBreak/>
        <w:tab/>
        <w:t>10. Вопрос о деятельности территориального органа федерального органа исполнительной власти в Алтайском крае рассматривается Алтайским краевым Законодательным Собранием в порядке, установленном настоящим Регламентом.</w:t>
      </w:r>
    </w:p>
    <w:p w:rsidR="00AE0F12" w:rsidRPr="00AE0F12" w:rsidRDefault="00AE0F12" w:rsidP="00AE0F12">
      <w:pPr>
        <w:ind w:firstLine="709"/>
        <w:jc w:val="both"/>
        <w:rPr>
          <w:color w:val="000099"/>
          <w:szCs w:val="28"/>
        </w:rPr>
      </w:pPr>
      <w:r w:rsidRPr="00AE0F12">
        <w:rPr>
          <w:color w:val="000099"/>
          <w:szCs w:val="28"/>
        </w:rPr>
        <w:tab/>
        <w:t>11. Прения при рассмотрении вопроса о деятельности территориального органа федерального органа исполнительной власти в Алтайском крае не проводятся.</w:t>
      </w:r>
    </w:p>
    <w:p w:rsidR="00AE0F12" w:rsidRPr="00AE0F12" w:rsidRDefault="00AE0F12" w:rsidP="00AE0F12">
      <w:pPr>
        <w:ind w:firstLine="709"/>
        <w:jc w:val="both"/>
        <w:rPr>
          <w:color w:val="000099"/>
          <w:szCs w:val="28"/>
        </w:rPr>
      </w:pPr>
      <w:r w:rsidRPr="00AE0F12">
        <w:rPr>
          <w:color w:val="000099"/>
          <w:szCs w:val="28"/>
        </w:rPr>
        <w:tab/>
        <w:t>12. После заслушивания информации руководителя территориального органа федерального органа исполнительной власти вправе выступить представители фракций (один представитель от каждой фракции), а также приглашенные должностные лица с заключительным словом, при этом продолжительность выступления не может превышать трех минут.</w:t>
      </w:r>
    </w:p>
    <w:p w:rsidR="00AE0F12" w:rsidRPr="00AE0F12" w:rsidRDefault="00AE0F12" w:rsidP="00AE0F12">
      <w:pPr>
        <w:ind w:firstLine="709"/>
        <w:jc w:val="both"/>
        <w:rPr>
          <w:color w:val="000099"/>
          <w:szCs w:val="28"/>
        </w:rPr>
      </w:pPr>
      <w:r w:rsidRPr="00AE0F12">
        <w:rPr>
          <w:color w:val="000099"/>
          <w:szCs w:val="28"/>
        </w:rPr>
        <w:tab/>
        <w:t>13. Продолжительность рассмотрения на сессии вопроса о деятельности территориального органа федерального органа исполнительной власти в Алтайском крае не может превышать тридцати минут.</w:t>
      </w:r>
    </w:p>
    <w:p w:rsidR="00AE0F12" w:rsidRPr="00AE0F12" w:rsidRDefault="00AE0F12" w:rsidP="00AE0F12">
      <w:pPr>
        <w:ind w:firstLine="709"/>
        <w:jc w:val="both"/>
        <w:rPr>
          <w:color w:val="000099"/>
          <w:szCs w:val="28"/>
        </w:rPr>
      </w:pPr>
      <w:r w:rsidRPr="00AE0F12">
        <w:rPr>
          <w:color w:val="000099"/>
          <w:szCs w:val="28"/>
        </w:rPr>
        <w:tab/>
        <w:t>14. По результатам рассмотрения на сессии вопроса о деятельности территориального органа федерального органа исполнительной власти в Алтайском крае Алтайское краевое Законодательное Собрание принимает постановление в соответствии с настоящим Регламентом.</w:t>
      </w:r>
      <w:r w:rsidR="007901E1">
        <w:rPr>
          <w:color w:val="000099"/>
          <w:szCs w:val="28"/>
        </w:rPr>
        <w:t>».</w:t>
      </w:r>
    </w:p>
    <w:p w:rsidR="00AE0F12" w:rsidRPr="00AE0F12" w:rsidRDefault="00AE0F12" w:rsidP="00AE0F12">
      <w:pPr>
        <w:ind w:firstLine="709"/>
        <w:jc w:val="both"/>
        <w:rPr>
          <w:color w:val="000099"/>
          <w:szCs w:val="28"/>
        </w:rPr>
      </w:pPr>
    </w:p>
    <w:p w:rsidR="00AE0F12" w:rsidRPr="00AE0F12" w:rsidRDefault="00AE0F12" w:rsidP="00AE0F12">
      <w:pPr>
        <w:ind w:firstLine="709"/>
        <w:jc w:val="both"/>
        <w:rPr>
          <w:color w:val="000099"/>
          <w:szCs w:val="28"/>
        </w:rPr>
      </w:pPr>
      <w:r w:rsidRPr="00AE0F12">
        <w:rPr>
          <w:color w:val="000099"/>
          <w:szCs w:val="28"/>
        </w:rPr>
        <w:t>2. Настоящее постановление вступает в силу со дня его официального опубликования.</w:t>
      </w:r>
    </w:p>
    <w:p w:rsidR="007968E3" w:rsidRPr="0044264C" w:rsidRDefault="007968E3" w:rsidP="007968E3">
      <w:pPr>
        <w:autoSpaceDE w:val="0"/>
        <w:autoSpaceDN w:val="0"/>
        <w:adjustRightInd w:val="0"/>
        <w:jc w:val="both"/>
        <w:rPr>
          <w:color w:val="000099"/>
          <w:szCs w:val="28"/>
        </w:rPr>
      </w:pPr>
    </w:p>
    <w:p w:rsidR="00C50636" w:rsidRPr="0044264C" w:rsidRDefault="00C50636" w:rsidP="007968E3">
      <w:pPr>
        <w:autoSpaceDE w:val="0"/>
        <w:autoSpaceDN w:val="0"/>
        <w:adjustRightInd w:val="0"/>
        <w:jc w:val="both"/>
        <w:rPr>
          <w:color w:val="000099"/>
          <w:szCs w:val="28"/>
        </w:rPr>
      </w:pPr>
    </w:p>
    <w:p w:rsidR="00C50636" w:rsidRPr="0044264C" w:rsidRDefault="00C50636" w:rsidP="007968E3">
      <w:pPr>
        <w:autoSpaceDE w:val="0"/>
        <w:autoSpaceDN w:val="0"/>
        <w:adjustRightInd w:val="0"/>
        <w:jc w:val="both"/>
        <w:rPr>
          <w:color w:val="000099"/>
          <w:szCs w:val="28"/>
        </w:rPr>
      </w:pPr>
    </w:p>
    <w:p w:rsidR="00C50636" w:rsidRPr="00342947" w:rsidRDefault="00C50636" w:rsidP="00C50636">
      <w:pPr>
        <w:jc w:val="both"/>
        <w:rPr>
          <w:color w:val="000099"/>
          <w:szCs w:val="28"/>
        </w:rPr>
      </w:pPr>
      <w:r w:rsidRPr="00342947">
        <w:rPr>
          <w:color w:val="000099"/>
          <w:szCs w:val="28"/>
        </w:rPr>
        <w:t xml:space="preserve">Председатель Алтайского краевого </w:t>
      </w:r>
    </w:p>
    <w:p w:rsidR="00C50636" w:rsidRPr="00C50636" w:rsidRDefault="00C50636" w:rsidP="00C50636">
      <w:pPr>
        <w:autoSpaceDE w:val="0"/>
        <w:autoSpaceDN w:val="0"/>
        <w:adjustRightInd w:val="0"/>
        <w:jc w:val="both"/>
        <w:rPr>
          <w:color w:val="000099"/>
          <w:sz w:val="16"/>
          <w:szCs w:val="16"/>
        </w:rPr>
      </w:pPr>
      <w:r w:rsidRPr="00342947">
        <w:rPr>
          <w:color w:val="000099"/>
          <w:szCs w:val="28"/>
        </w:rPr>
        <w:t>Законодательного Собрания</w:t>
      </w:r>
      <w:r w:rsidRPr="00C50636">
        <w:rPr>
          <w:color w:val="000099"/>
          <w:szCs w:val="28"/>
        </w:rPr>
        <w:t xml:space="preserve"> </w:t>
      </w:r>
      <w:r>
        <w:rPr>
          <w:color w:val="000099"/>
          <w:szCs w:val="28"/>
        </w:rPr>
        <w:tab/>
      </w:r>
      <w:r>
        <w:rPr>
          <w:color w:val="000099"/>
          <w:szCs w:val="28"/>
        </w:rPr>
        <w:tab/>
      </w:r>
      <w:r>
        <w:rPr>
          <w:color w:val="000099"/>
          <w:szCs w:val="28"/>
        </w:rPr>
        <w:tab/>
      </w:r>
      <w:r>
        <w:rPr>
          <w:color w:val="000099"/>
          <w:szCs w:val="28"/>
        </w:rPr>
        <w:tab/>
      </w:r>
      <w:r>
        <w:rPr>
          <w:color w:val="000099"/>
          <w:szCs w:val="28"/>
        </w:rPr>
        <w:tab/>
      </w:r>
      <w:r>
        <w:rPr>
          <w:color w:val="000099"/>
          <w:szCs w:val="28"/>
        </w:rPr>
        <w:tab/>
        <w:t xml:space="preserve">       </w:t>
      </w:r>
      <w:r w:rsidRPr="00342947">
        <w:rPr>
          <w:color w:val="000099"/>
          <w:szCs w:val="28"/>
        </w:rPr>
        <w:t>А.А. Романенко</w:t>
      </w:r>
    </w:p>
    <w:p w:rsidR="00E6244D" w:rsidRPr="00C50636" w:rsidRDefault="00E6244D" w:rsidP="0026196C">
      <w:pPr>
        <w:rPr>
          <w:b/>
          <w:color w:val="000099"/>
          <w:szCs w:val="28"/>
        </w:rPr>
      </w:pPr>
    </w:p>
    <w:sectPr w:rsidR="00E6244D" w:rsidRPr="00C50636" w:rsidSect="00413A45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272" w:rsidRDefault="00E14272">
      <w:r>
        <w:separator/>
      </w:r>
    </w:p>
  </w:endnote>
  <w:endnote w:type="continuationSeparator" w:id="0">
    <w:p w:rsidR="00E14272" w:rsidRDefault="00E14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272" w:rsidRDefault="00E14272">
      <w:r>
        <w:separator/>
      </w:r>
    </w:p>
  </w:footnote>
  <w:footnote w:type="continuationSeparator" w:id="0">
    <w:p w:rsidR="00E14272" w:rsidRDefault="00E142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523" w:rsidRDefault="001A352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1A3523" w:rsidRDefault="001A352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523" w:rsidRDefault="001A3523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8487B">
      <w:rPr>
        <w:rStyle w:val="a4"/>
        <w:noProof/>
      </w:rPr>
      <w:t>7</w:t>
    </w:r>
    <w:r>
      <w:rPr>
        <w:rStyle w:val="a4"/>
      </w:rPr>
      <w:fldChar w:fldCharType="end"/>
    </w:r>
  </w:p>
  <w:p w:rsidR="001A3523" w:rsidRDefault="001A3523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1A3523" w:rsidRDefault="001A3523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1A3523">
      <w:tc>
        <w:tcPr>
          <w:tcW w:w="10031" w:type="dxa"/>
        </w:tcPr>
        <w:p w:rsidR="001A3523" w:rsidRDefault="001A3523">
          <w:pPr>
            <w:pStyle w:val="a3"/>
            <w:jc w:val="center"/>
            <w:rPr>
              <w:lang w:val="en-US"/>
            </w:rPr>
          </w:pPr>
          <w:r w:rsidRPr="00BB0AB8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4pt;height:56.4pt" o:ole="" fillcolor="window">
                <v:imagedata r:id="rId1" o:title="" grayscale="t" bilevel="t"/>
              </v:shape>
              <o:OLEObject Type="Embed" ProgID="Word.Picture.8" ShapeID="_x0000_i1025" DrawAspect="Content" ObjectID="_1566913210" r:id="rId2"/>
            </w:object>
          </w:r>
        </w:p>
        <w:p w:rsidR="001A3523" w:rsidRDefault="001A3523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1A3523" w:rsidRDefault="001A3523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1A3523" w:rsidRDefault="001A3523">
          <w:pPr>
            <w:jc w:val="center"/>
            <w:rPr>
              <w:sz w:val="6"/>
            </w:rPr>
          </w:pPr>
        </w:p>
        <w:p w:rsidR="001A3523" w:rsidRDefault="001A3523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1A3523" w:rsidRDefault="001A3523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1A3523" w:rsidRDefault="001A352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A13D5"/>
    <w:multiLevelType w:val="hybridMultilevel"/>
    <w:tmpl w:val="17F4332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B276466"/>
    <w:multiLevelType w:val="hybridMultilevel"/>
    <w:tmpl w:val="FF7246E6"/>
    <w:lvl w:ilvl="0" w:tplc="36000F58">
      <w:start w:val="12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1B376B"/>
    <w:multiLevelType w:val="hybridMultilevel"/>
    <w:tmpl w:val="26FCF28A"/>
    <w:lvl w:ilvl="0" w:tplc="2E1E9352">
      <w:start w:val="10"/>
      <w:numFmt w:val="decimal"/>
      <w:lvlText w:val="%1)"/>
      <w:lvlJc w:val="left"/>
      <w:pPr>
        <w:ind w:left="103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56386434"/>
    <w:multiLevelType w:val="hybridMultilevel"/>
    <w:tmpl w:val="5CEC3D18"/>
    <w:lvl w:ilvl="0" w:tplc="2974AA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A570E0A"/>
    <w:multiLevelType w:val="hybridMultilevel"/>
    <w:tmpl w:val="5DEA596A"/>
    <w:lvl w:ilvl="0" w:tplc="47B67948">
      <w:start w:val="12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F02727C"/>
    <w:multiLevelType w:val="hybridMultilevel"/>
    <w:tmpl w:val="9E4C417A"/>
    <w:lvl w:ilvl="0" w:tplc="986CE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1BAC"/>
    <w:rsid w:val="000111CC"/>
    <w:rsid w:val="000120B8"/>
    <w:rsid w:val="00014B88"/>
    <w:rsid w:val="00016DCF"/>
    <w:rsid w:val="00023E3C"/>
    <w:rsid w:val="0002410D"/>
    <w:rsid w:val="00027CD0"/>
    <w:rsid w:val="00032E5F"/>
    <w:rsid w:val="00034A52"/>
    <w:rsid w:val="00036461"/>
    <w:rsid w:val="00040B42"/>
    <w:rsid w:val="00040F1B"/>
    <w:rsid w:val="0004540A"/>
    <w:rsid w:val="00046339"/>
    <w:rsid w:val="00051AE7"/>
    <w:rsid w:val="0005219F"/>
    <w:rsid w:val="000531C2"/>
    <w:rsid w:val="00061498"/>
    <w:rsid w:val="0006152D"/>
    <w:rsid w:val="000621D1"/>
    <w:rsid w:val="0006228B"/>
    <w:rsid w:val="00062CF8"/>
    <w:rsid w:val="000637ED"/>
    <w:rsid w:val="000744D8"/>
    <w:rsid w:val="000751EC"/>
    <w:rsid w:val="00076D32"/>
    <w:rsid w:val="000770C7"/>
    <w:rsid w:val="000776BC"/>
    <w:rsid w:val="00077BA5"/>
    <w:rsid w:val="00082853"/>
    <w:rsid w:val="00083336"/>
    <w:rsid w:val="000849BA"/>
    <w:rsid w:val="000874C5"/>
    <w:rsid w:val="000914A2"/>
    <w:rsid w:val="000927A2"/>
    <w:rsid w:val="000A065E"/>
    <w:rsid w:val="000A61D9"/>
    <w:rsid w:val="000A735E"/>
    <w:rsid w:val="000B7814"/>
    <w:rsid w:val="000C04C2"/>
    <w:rsid w:val="000C4CDB"/>
    <w:rsid w:val="000C5894"/>
    <w:rsid w:val="000C60C8"/>
    <w:rsid w:val="000C60F3"/>
    <w:rsid w:val="000C7378"/>
    <w:rsid w:val="000D2E8D"/>
    <w:rsid w:val="000D454C"/>
    <w:rsid w:val="000D724E"/>
    <w:rsid w:val="000E16F7"/>
    <w:rsid w:val="000E4C84"/>
    <w:rsid w:val="000F1306"/>
    <w:rsid w:val="000F30CF"/>
    <w:rsid w:val="000F396D"/>
    <w:rsid w:val="000F6ACD"/>
    <w:rsid w:val="000F7C2D"/>
    <w:rsid w:val="00101B9A"/>
    <w:rsid w:val="00106F3B"/>
    <w:rsid w:val="00121118"/>
    <w:rsid w:val="0012317B"/>
    <w:rsid w:val="00133980"/>
    <w:rsid w:val="001423C5"/>
    <w:rsid w:val="00142D51"/>
    <w:rsid w:val="001432C1"/>
    <w:rsid w:val="00151821"/>
    <w:rsid w:val="001526F4"/>
    <w:rsid w:val="0015350D"/>
    <w:rsid w:val="001578F6"/>
    <w:rsid w:val="00157DD1"/>
    <w:rsid w:val="00164E1F"/>
    <w:rsid w:val="001658F2"/>
    <w:rsid w:val="001660F5"/>
    <w:rsid w:val="00166D9F"/>
    <w:rsid w:val="00167345"/>
    <w:rsid w:val="00170BF1"/>
    <w:rsid w:val="00171000"/>
    <w:rsid w:val="001710EB"/>
    <w:rsid w:val="00171EA3"/>
    <w:rsid w:val="001742BD"/>
    <w:rsid w:val="001850D6"/>
    <w:rsid w:val="00185CC1"/>
    <w:rsid w:val="00186189"/>
    <w:rsid w:val="001877EE"/>
    <w:rsid w:val="00196193"/>
    <w:rsid w:val="001A3483"/>
    <w:rsid w:val="001A3523"/>
    <w:rsid w:val="001B01F3"/>
    <w:rsid w:val="001B0838"/>
    <w:rsid w:val="001B252E"/>
    <w:rsid w:val="001B340D"/>
    <w:rsid w:val="001B496D"/>
    <w:rsid w:val="001C4EA9"/>
    <w:rsid w:val="001C535B"/>
    <w:rsid w:val="001C5B7D"/>
    <w:rsid w:val="001C6D84"/>
    <w:rsid w:val="001D6ABC"/>
    <w:rsid w:val="001E1923"/>
    <w:rsid w:val="0020219D"/>
    <w:rsid w:val="00204102"/>
    <w:rsid w:val="002050C3"/>
    <w:rsid w:val="00210D54"/>
    <w:rsid w:val="00211102"/>
    <w:rsid w:val="00211F35"/>
    <w:rsid w:val="0021591B"/>
    <w:rsid w:val="00216B39"/>
    <w:rsid w:val="0021708F"/>
    <w:rsid w:val="00223B3B"/>
    <w:rsid w:val="00224309"/>
    <w:rsid w:val="00227048"/>
    <w:rsid w:val="0023140E"/>
    <w:rsid w:val="00233075"/>
    <w:rsid w:val="00233994"/>
    <w:rsid w:val="0023492C"/>
    <w:rsid w:val="00236882"/>
    <w:rsid w:val="00237848"/>
    <w:rsid w:val="00240ACF"/>
    <w:rsid w:val="00245666"/>
    <w:rsid w:val="00256FE2"/>
    <w:rsid w:val="0026196C"/>
    <w:rsid w:val="00261975"/>
    <w:rsid w:val="00263178"/>
    <w:rsid w:val="002632D8"/>
    <w:rsid w:val="002645BF"/>
    <w:rsid w:val="002653FC"/>
    <w:rsid w:val="0026761F"/>
    <w:rsid w:val="00267ED3"/>
    <w:rsid w:val="00272F12"/>
    <w:rsid w:val="00286573"/>
    <w:rsid w:val="00294DC8"/>
    <w:rsid w:val="002966F7"/>
    <w:rsid w:val="002A1E39"/>
    <w:rsid w:val="002A6380"/>
    <w:rsid w:val="002A79FD"/>
    <w:rsid w:val="002B15C0"/>
    <w:rsid w:val="002B1BE0"/>
    <w:rsid w:val="002B2148"/>
    <w:rsid w:val="002B29A8"/>
    <w:rsid w:val="002B4C07"/>
    <w:rsid w:val="002B7E38"/>
    <w:rsid w:val="002C547D"/>
    <w:rsid w:val="002D1C54"/>
    <w:rsid w:val="002D1F06"/>
    <w:rsid w:val="002D75F9"/>
    <w:rsid w:val="002E1888"/>
    <w:rsid w:val="002E1A35"/>
    <w:rsid w:val="002E56F5"/>
    <w:rsid w:val="002E58EC"/>
    <w:rsid w:val="002E59C8"/>
    <w:rsid w:val="002E79C0"/>
    <w:rsid w:val="002E7D58"/>
    <w:rsid w:val="002F2996"/>
    <w:rsid w:val="002F2DC2"/>
    <w:rsid w:val="002F75DA"/>
    <w:rsid w:val="00300043"/>
    <w:rsid w:val="003003BF"/>
    <w:rsid w:val="00302876"/>
    <w:rsid w:val="003046C9"/>
    <w:rsid w:val="0031452A"/>
    <w:rsid w:val="003233F7"/>
    <w:rsid w:val="00324F25"/>
    <w:rsid w:val="00325284"/>
    <w:rsid w:val="00326D2F"/>
    <w:rsid w:val="00333588"/>
    <w:rsid w:val="00336F30"/>
    <w:rsid w:val="00342947"/>
    <w:rsid w:val="003457C6"/>
    <w:rsid w:val="00361435"/>
    <w:rsid w:val="0036276D"/>
    <w:rsid w:val="00363CB0"/>
    <w:rsid w:val="00375121"/>
    <w:rsid w:val="00375C27"/>
    <w:rsid w:val="00375F33"/>
    <w:rsid w:val="00376979"/>
    <w:rsid w:val="00381EA7"/>
    <w:rsid w:val="003844F8"/>
    <w:rsid w:val="0038487B"/>
    <w:rsid w:val="00385B78"/>
    <w:rsid w:val="00387579"/>
    <w:rsid w:val="00390468"/>
    <w:rsid w:val="003915D7"/>
    <w:rsid w:val="003A153A"/>
    <w:rsid w:val="003A43ED"/>
    <w:rsid w:val="003A747E"/>
    <w:rsid w:val="003A7FDD"/>
    <w:rsid w:val="003B05C3"/>
    <w:rsid w:val="003B5460"/>
    <w:rsid w:val="003B7B83"/>
    <w:rsid w:val="003C2237"/>
    <w:rsid w:val="003D271A"/>
    <w:rsid w:val="003D31DB"/>
    <w:rsid w:val="003E0F18"/>
    <w:rsid w:val="003E1E54"/>
    <w:rsid w:val="003E5132"/>
    <w:rsid w:val="003F1F72"/>
    <w:rsid w:val="003F20FD"/>
    <w:rsid w:val="003F2E77"/>
    <w:rsid w:val="003F7AC6"/>
    <w:rsid w:val="0040292A"/>
    <w:rsid w:val="004029A7"/>
    <w:rsid w:val="00404F5F"/>
    <w:rsid w:val="00406F71"/>
    <w:rsid w:val="0040765B"/>
    <w:rsid w:val="00410275"/>
    <w:rsid w:val="00410BBC"/>
    <w:rsid w:val="0041121E"/>
    <w:rsid w:val="0041160F"/>
    <w:rsid w:val="00411DE4"/>
    <w:rsid w:val="00413A45"/>
    <w:rsid w:val="0041490B"/>
    <w:rsid w:val="00414B0D"/>
    <w:rsid w:val="00415C23"/>
    <w:rsid w:val="004160EE"/>
    <w:rsid w:val="0042335F"/>
    <w:rsid w:val="0042784E"/>
    <w:rsid w:val="00434117"/>
    <w:rsid w:val="0044264C"/>
    <w:rsid w:val="00442FFA"/>
    <w:rsid w:val="004468B1"/>
    <w:rsid w:val="00450796"/>
    <w:rsid w:val="0045132B"/>
    <w:rsid w:val="00452056"/>
    <w:rsid w:val="00453152"/>
    <w:rsid w:val="0045740E"/>
    <w:rsid w:val="0045779D"/>
    <w:rsid w:val="00461B74"/>
    <w:rsid w:val="004625BA"/>
    <w:rsid w:val="00465080"/>
    <w:rsid w:val="0047680D"/>
    <w:rsid w:val="00477928"/>
    <w:rsid w:val="00483B83"/>
    <w:rsid w:val="004872BD"/>
    <w:rsid w:val="00491CCB"/>
    <w:rsid w:val="00496B50"/>
    <w:rsid w:val="004A0C47"/>
    <w:rsid w:val="004A5CDF"/>
    <w:rsid w:val="004A6DAA"/>
    <w:rsid w:val="004B2D74"/>
    <w:rsid w:val="004B39B3"/>
    <w:rsid w:val="004B553B"/>
    <w:rsid w:val="004C002A"/>
    <w:rsid w:val="004C2A1F"/>
    <w:rsid w:val="004C67C3"/>
    <w:rsid w:val="004D16AC"/>
    <w:rsid w:val="004E38F9"/>
    <w:rsid w:val="004E460B"/>
    <w:rsid w:val="004E51CE"/>
    <w:rsid w:val="004F0768"/>
    <w:rsid w:val="004F1123"/>
    <w:rsid w:val="004F5D07"/>
    <w:rsid w:val="00501838"/>
    <w:rsid w:val="0050230B"/>
    <w:rsid w:val="00502345"/>
    <w:rsid w:val="00507196"/>
    <w:rsid w:val="00510DF2"/>
    <w:rsid w:val="00512617"/>
    <w:rsid w:val="005131DC"/>
    <w:rsid w:val="005138E2"/>
    <w:rsid w:val="00517A64"/>
    <w:rsid w:val="0052190C"/>
    <w:rsid w:val="0052205C"/>
    <w:rsid w:val="00525B62"/>
    <w:rsid w:val="00526CD4"/>
    <w:rsid w:val="00527496"/>
    <w:rsid w:val="00530205"/>
    <w:rsid w:val="0053087B"/>
    <w:rsid w:val="00534D9A"/>
    <w:rsid w:val="00534F7A"/>
    <w:rsid w:val="00535DA4"/>
    <w:rsid w:val="00540199"/>
    <w:rsid w:val="005401CD"/>
    <w:rsid w:val="00541362"/>
    <w:rsid w:val="00542F94"/>
    <w:rsid w:val="00545A90"/>
    <w:rsid w:val="00550202"/>
    <w:rsid w:val="00550CA7"/>
    <w:rsid w:val="005510C3"/>
    <w:rsid w:val="00563D67"/>
    <w:rsid w:val="005660BE"/>
    <w:rsid w:val="00570E3C"/>
    <w:rsid w:val="00573DBE"/>
    <w:rsid w:val="005949C4"/>
    <w:rsid w:val="00595750"/>
    <w:rsid w:val="005A30DC"/>
    <w:rsid w:val="005A3413"/>
    <w:rsid w:val="005A4C15"/>
    <w:rsid w:val="005A5156"/>
    <w:rsid w:val="005A72F7"/>
    <w:rsid w:val="005B0AC0"/>
    <w:rsid w:val="005B1A74"/>
    <w:rsid w:val="005B487A"/>
    <w:rsid w:val="005B493D"/>
    <w:rsid w:val="005B5187"/>
    <w:rsid w:val="005B642C"/>
    <w:rsid w:val="005C48EC"/>
    <w:rsid w:val="005D0B4A"/>
    <w:rsid w:val="005D1892"/>
    <w:rsid w:val="005D2371"/>
    <w:rsid w:val="005D23C2"/>
    <w:rsid w:val="005D4EED"/>
    <w:rsid w:val="005D5610"/>
    <w:rsid w:val="005E7DCC"/>
    <w:rsid w:val="005F0786"/>
    <w:rsid w:val="005F10E0"/>
    <w:rsid w:val="005F1625"/>
    <w:rsid w:val="005F7754"/>
    <w:rsid w:val="005F779C"/>
    <w:rsid w:val="0060046E"/>
    <w:rsid w:val="00600E9B"/>
    <w:rsid w:val="00602BB8"/>
    <w:rsid w:val="006078AF"/>
    <w:rsid w:val="00610DEF"/>
    <w:rsid w:val="006122CE"/>
    <w:rsid w:val="00613DDC"/>
    <w:rsid w:val="0062039E"/>
    <w:rsid w:val="00622F1C"/>
    <w:rsid w:val="00625B09"/>
    <w:rsid w:val="00625C55"/>
    <w:rsid w:val="00625F86"/>
    <w:rsid w:val="00627F73"/>
    <w:rsid w:val="00630F2E"/>
    <w:rsid w:val="00632E00"/>
    <w:rsid w:val="0063609C"/>
    <w:rsid w:val="00637141"/>
    <w:rsid w:val="00637B42"/>
    <w:rsid w:val="0064231D"/>
    <w:rsid w:val="00644F36"/>
    <w:rsid w:val="00645D24"/>
    <w:rsid w:val="006510F0"/>
    <w:rsid w:val="0065233B"/>
    <w:rsid w:val="00655829"/>
    <w:rsid w:val="006564BE"/>
    <w:rsid w:val="006603BA"/>
    <w:rsid w:val="0066162E"/>
    <w:rsid w:val="006639EE"/>
    <w:rsid w:val="0066406D"/>
    <w:rsid w:val="0066410C"/>
    <w:rsid w:val="0066454E"/>
    <w:rsid w:val="00666E05"/>
    <w:rsid w:val="00670CF3"/>
    <w:rsid w:val="0067381F"/>
    <w:rsid w:val="006767DE"/>
    <w:rsid w:val="00677F34"/>
    <w:rsid w:val="00681CE7"/>
    <w:rsid w:val="0068292A"/>
    <w:rsid w:val="00683556"/>
    <w:rsid w:val="0068397C"/>
    <w:rsid w:val="00691AE1"/>
    <w:rsid w:val="00691F87"/>
    <w:rsid w:val="0069749C"/>
    <w:rsid w:val="006A12F4"/>
    <w:rsid w:val="006A3CD1"/>
    <w:rsid w:val="006B482A"/>
    <w:rsid w:val="006B495D"/>
    <w:rsid w:val="006B710C"/>
    <w:rsid w:val="006C012A"/>
    <w:rsid w:val="006C47A6"/>
    <w:rsid w:val="006D0DF2"/>
    <w:rsid w:val="006D6561"/>
    <w:rsid w:val="006E5B42"/>
    <w:rsid w:val="006E5BF3"/>
    <w:rsid w:val="006E7801"/>
    <w:rsid w:val="006F0FA1"/>
    <w:rsid w:val="006F1C27"/>
    <w:rsid w:val="0070085D"/>
    <w:rsid w:val="00712CD4"/>
    <w:rsid w:val="0071333E"/>
    <w:rsid w:val="00713E88"/>
    <w:rsid w:val="00714C93"/>
    <w:rsid w:val="00721BF8"/>
    <w:rsid w:val="00725DA6"/>
    <w:rsid w:val="00727704"/>
    <w:rsid w:val="00731E7B"/>
    <w:rsid w:val="007354EE"/>
    <w:rsid w:val="00737E0B"/>
    <w:rsid w:val="00740F8F"/>
    <w:rsid w:val="00744406"/>
    <w:rsid w:val="00744878"/>
    <w:rsid w:val="00752F85"/>
    <w:rsid w:val="007540CA"/>
    <w:rsid w:val="00754555"/>
    <w:rsid w:val="00764A47"/>
    <w:rsid w:val="00767008"/>
    <w:rsid w:val="0077363A"/>
    <w:rsid w:val="00775AB1"/>
    <w:rsid w:val="0077634D"/>
    <w:rsid w:val="00782D65"/>
    <w:rsid w:val="00787247"/>
    <w:rsid w:val="007873ED"/>
    <w:rsid w:val="007901E1"/>
    <w:rsid w:val="00791E04"/>
    <w:rsid w:val="00796415"/>
    <w:rsid w:val="0079649E"/>
    <w:rsid w:val="007968E3"/>
    <w:rsid w:val="007A1DA1"/>
    <w:rsid w:val="007A2894"/>
    <w:rsid w:val="007A3C4B"/>
    <w:rsid w:val="007A5D48"/>
    <w:rsid w:val="007A605A"/>
    <w:rsid w:val="007A6EF3"/>
    <w:rsid w:val="007B1751"/>
    <w:rsid w:val="007B1879"/>
    <w:rsid w:val="007B1E06"/>
    <w:rsid w:val="007C19B4"/>
    <w:rsid w:val="007C3452"/>
    <w:rsid w:val="007C473D"/>
    <w:rsid w:val="007C48DB"/>
    <w:rsid w:val="007C50D4"/>
    <w:rsid w:val="007D0757"/>
    <w:rsid w:val="007D0F55"/>
    <w:rsid w:val="007D2769"/>
    <w:rsid w:val="007D3D34"/>
    <w:rsid w:val="007E0463"/>
    <w:rsid w:val="007E08D7"/>
    <w:rsid w:val="007F11F9"/>
    <w:rsid w:val="007F4906"/>
    <w:rsid w:val="007F51FA"/>
    <w:rsid w:val="00802572"/>
    <w:rsid w:val="00806142"/>
    <w:rsid w:val="0080638E"/>
    <w:rsid w:val="00807004"/>
    <w:rsid w:val="00807521"/>
    <w:rsid w:val="00807C1C"/>
    <w:rsid w:val="0082174E"/>
    <w:rsid w:val="00827F0C"/>
    <w:rsid w:val="00840D70"/>
    <w:rsid w:val="00846751"/>
    <w:rsid w:val="00847039"/>
    <w:rsid w:val="00850E54"/>
    <w:rsid w:val="00851048"/>
    <w:rsid w:val="00851974"/>
    <w:rsid w:val="008568EE"/>
    <w:rsid w:val="00856CF4"/>
    <w:rsid w:val="00857508"/>
    <w:rsid w:val="00862A45"/>
    <w:rsid w:val="00864FF8"/>
    <w:rsid w:val="00865CC9"/>
    <w:rsid w:val="00867038"/>
    <w:rsid w:val="008705D2"/>
    <w:rsid w:val="008721AA"/>
    <w:rsid w:val="00872505"/>
    <w:rsid w:val="00874E35"/>
    <w:rsid w:val="008770C8"/>
    <w:rsid w:val="00884B50"/>
    <w:rsid w:val="00887201"/>
    <w:rsid w:val="0089399A"/>
    <w:rsid w:val="00897D5E"/>
    <w:rsid w:val="008A1F64"/>
    <w:rsid w:val="008A57F5"/>
    <w:rsid w:val="008A61CD"/>
    <w:rsid w:val="008B0EB9"/>
    <w:rsid w:val="008B2D0E"/>
    <w:rsid w:val="008B42D8"/>
    <w:rsid w:val="008B6E81"/>
    <w:rsid w:val="008C4486"/>
    <w:rsid w:val="008C5C4B"/>
    <w:rsid w:val="008D408F"/>
    <w:rsid w:val="008D5CA7"/>
    <w:rsid w:val="008E0E6E"/>
    <w:rsid w:val="008E33E3"/>
    <w:rsid w:val="008E4DA2"/>
    <w:rsid w:val="008E562C"/>
    <w:rsid w:val="008E6590"/>
    <w:rsid w:val="008E6687"/>
    <w:rsid w:val="008E691C"/>
    <w:rsid w:val="008E715A"/>
    <w:rsid w:val="008E755E"/>
    <w:rsid w:val="008E762B"/>
    <w:rsid w:val="008E7805"/>
    <w:rsid w:val="008F1A64"/>
    <w:rsid w:val="008F1F49"/>
    <w:rsid w:val="008F460B"/>
    <w:rsid w:val="008F6C59"/>
    <w:rsid w:val="008F703D"/>
    <w:rsid w:val="008F761A"/>
    <w:rsid w:val="00912ABA"/>
    <w:rsid w:val="00915732"/>
    <w:rsid w:val="00916E01"/>
    <w:rsid w:val="009211CD"/>
    <w:rsid w:val="00922642"/>
    <w:rsid w:val="0092400C"/>
    <w:rsid w:val="0092590B"/>
    <w:rsid w:val="0093106C"/>
    <w:rsid w:val="009317E3"/>
    <w:rsid w:val="0093380D"/>
    <w:rsid w:val="00933E3D"/>
    <w:rsid w:val="00936B41"/>
    <w:rsid w:val="00940067"/>
    <w:rsid w:val="00942186"/>
    <w:rsid w:val="009423B1"/>
    <w:rsid w:val="00942659"/>
    <w:rsid w:val="00943FA4"/>
    <w:rsid w:val="0094480D"/>
    <w:rsid w:val="00945D49"/>
    <w:rsid w:val="0096107E"/>
    <w:rsid w:val="0096612F"/>
    <w:rsid w:val="009773A3"/>
    <w:rsid w:val="00980FDB"/>
    <w:rsid w:val="00983791"/>
    <w:rsid w:val="009863F8"/>
    <w:rsid w:val="009873AA"/>
    <w:rsid w:val="00987B17"/>
    <w:rsid w:val="00987FF9"/>
    <w:rsid w:val="009946EF"/>
    <w:rsid w:val="0099494F"/>
    <w:rsid w:val="00997DE8"/>
    <w:rsid w:val="009A48A8"/>
    <w:rsid w:val="009A5FFF"/>
    <w:rsid w:val="009A7FEB"/>
    <w:rsid w:val="009B1D20"/>
    <w:rsid w:val="009B3C13"/>
    <w:rsid w:val="009B5929"/>
    <w:rsid w:val="009C363E"/>
    <w:rsid w:val="009C41F1"/>
    <w:rsid w:val="009C61BE"/>
    <w:rsid w:val="009D1585"/>
    <w:rsid w:val="009D357D"/>
    <w:rsid w:val="009D3BBA"/>
    <w:rsid w:val="009D3ED7"/>
    <w:rsid w:val="009D524B"/>
    <w:rsid w:val="009E0D6D"/>
    <w:rsid w:val="009E1347"/>
    <w:rsid w:val="009E4152"/>
    <w:rsid w:val="009E5F45"/>
    <w:rsid w:val="009E6F2D"/>
    <w:rsid w:val="009F36F6"/>
    <w:rsid w:val="009F3E79"/>
    <w:rsid w:val="009F5C1B"/>
    <w:rsid w:val="00A001AD"/>
    <w:rsid w:val="00A03A4D"/>
    <w:rsid w:val="00A04E2A"/>
    <w:rsid w:val="00A06049"/>
    <w:rsid w:val="00A11253"/>
    <w:rsid w:val="00A1529D"/>
    <w:rsid w:val="00A211AB"/>
    <w:rsid w:val="00A246BF"/>
    <w:rsid w:val="00A2522F"/>
    <w:rsid w:val="00A265E7"/>
    <w:rsid w:val="00A278E4"/>
    <w:rsid w:val="00A34CB0"/>
    <w:rsid w:val="00A377EC"/>
    <w:rsid w:val="00A476A4"/>
    <w:rsid w:val="00A47CC7"/>
    <w:rsid w:val="00A549FC"/>
    <w:rsid w:val="00A60965"/>
    <w:rsid w:val="00A62CD9"/>
    <w:rsid w:val="00A64E11"/>
    <w:rsid w:val="00A651AB"/>
    <w:rsid w:val="00A66C51"/>
    <w:rsid w:val="00A67BCC"/>
    <w:rsid w:val="00A719A3"/>
    <w:rsid w:val="00A7255B"/>
    <w:rsid w:val="00A73C31"/>
    <w:rsid w:val="00A74C91"/>
    <w:rsid w:val="00A81E7E"/>
    <w:rsid w:val="00A837C3"/>
    <w:rsid w:val="00A8552D"/>
    <w:rsid w:val="00A85F5D"/>
    <w:rsid w:val="00A909CC"/>
    <w:rsid w:val="00A939E6"/>
    <w:rsid w:val="00A948AE"/>
    <w:rsid w:val="00A95EA0"/>
    <w:rsid w:val="00AA4BC7"/>
    <w:rsid w:val="00AA51E7"/>
    <w:rsid w:val="00AA6447"/>
    <w:rsid w:val="00AB066C"/>
    <w:rsid w:val="00AB3464"/>
    <w:rsid w:val="00AB4C9C"/>
    <w:rsid w:val="00AB737B"/>
    <w:rsid w:val="00AC5459"/>
    <w:rsid w:val="00AD00E4"/>
    <w:rsid w:val="00AD1BAC"/>
    <w:rsid w:val="00AD7B69"/>
    <w:rsid w:val="00AE074E"/>
    <w:rsid w:val="00AE0F12"/>
    <w:rsid w:val="00AE3E8A"/>
    <w:rsid w:val="00AE6A41"/>
    <w:rsid w:val="00AF17AC"/>
    <w:rsid w:val="00AF5F43"/>
    <w:rsid w:val="00B00D64"/>
    <w:rsid w:val="00B011E8"/>
    <w:rsid w:val="00B04BA6"/>
    <w:rsid w:val="00B06BD4"/>
    <w:rsid w:val="00B105FA"/>
    <w:rsid w:val="00B108FF"/>
    <w:rsid w:val="00B1221D"/>
    <w:rsid w:val="00B12BF9"/>
    <w:rsid w:val="00B16209"/>
    <w:rsid w:val="00B17A0A"/>
    <w:rsid w:val="00B20DEC"/>
    <w:rsid w:val="00B21B21"/>
    <w:rsid w:val="00B21E47"/>
    <w:rsid w:val="00B224ED"/>
    <w:rsid w:val="00B24190"/>
    <w:rsid w:val="00B245C4"/>
    <w:rsid w:val="00B27111"/>
    <w:rsid w:val="00B31F67"/>
    <w:rsid w:val="00B44B33"/>
    <w:rsid w:val="00B46FD8"/>
    <w:rsid w:val="00B47207"/>
    <w:rsid w:val="00B5491C"/>
    <w:rsid w:val="00B555C2"/>
    <w:rsid w:val="00B56269"/>
    <w:rsid w:val="00B62882"/>
    <w:rsid w:val="00B6512C"/>
    <w:rsid w:val="00B676CE"/>
    <w:rsid w:val="00B70865"/>
    <w:rsid w:val="00B70E59"/>
    <w:rsid w:val="00B71484"/>
    <w:rsid w:val="00B72003"/>
    <w:rsid w:val="00B81036"/>
    <w:rsid w:val="00B82736"/>
    <w:rsid w:val="00B83FD2"/>
    <w:rsid w:val="00B8603C"/>
    <w:rsid w:val="00B87B31"/>
    <w:rsid w:val="00B92456"/>
    <w:rsid w:val="00B93DEF"/>
    <w:rsid w:val="00B9471D"/>
    <w:rsid w:val="00B9610B"/>
    <w:rsid w:val="00B96C7A"/>
    <w:rsid w:val="00BA7586"/>
    <w:rsid w:val="00BB0AB8"/>
    <w:rsid w:val="00BB49B7"/>
    <w:rsid w:val="00BB4FB8"/>
    <w:rsid w:val="00BB55D9"/>
    <w:rsid w:val="00BB6FE5"/>
    <w:rsid w:val="00BC074B"/>
    <w:rsid w:val="00BC2536"/>
    <w:rsid w:val="00BC3F18"/>
    <w:rsid w:val="00BC5F07"/>
    <w:rsid w:val="00BC793D"/>
    <w:rsid w:val="00BC799A"/>
    <w:rsid w:val="00BD1432"/>
    <w:rsid w:val="00BD1E27"/>
    <w:rsid w:val="00BD41A2"/>
    <w:rsid w:val="00BD6C04"/>
    <w:rsid w:val="00BD6F7D"/>
    <w:rsid w:val="00BF23A4"/>
    <w:rsid w:val="00BF4C8C"/>
    <w:rsid w:val="00BF5963"/>
    <w:rsid w:val="00BF63D0"/>
    <w:rsid w:val="00BF724A"/>
    <w:rsid w:val="00C009D0"/>
    <w:rsid w:val="00C039ED"/>
    <w:rsid w:val="00C05B01"/>
    <w:rsid w:val="00C07719"/>
    <w:rsid w:val="00C14148"/>
    <w:rsid w:val="00C16D25"/>
    <w:rsid w:val="00C2110F"/>
    <w:rsid w:val="00C22115"/>
    <w:rsid w:val="00C25D46"/>
    <w:rsid w:val="00C26A21"/>
    <w:rsid w:val="00C330A0"/>
    <w:rsid w:val="00C3363E"/>
    <w:rsid w:val="00C3415A"/>
    <w:rsid w:val="00C35626"/>
    <w:rsid w:val="00C36A50"/>
    <w:rsid w:val="00C36FCB"/>
    <w:rsid w:val="00C41870"/>
    <w:rsid w:val="00C41A06"/>
    <w:rsid w:val="00C42522"/>
    <w:rsid w:val="00C42AA4"/>
    <w:rsid w:val="00C46F22"/>
    <w:rsid w:val="00C50636"/>
    <w:rsid w:val="00C573D9"/>
    <w:rsid w:val="00C62EFD"/>
    <w:rsid w:val="00C70C46"/>
    <w:rsid w:val="00C7380C"/>
    <w:rsid w:val="00C75810"/>
    <w:rsid w:val="00C80F40"/>
    <w:rsid w:val="00C85B41"/>
    <w:rsid w:val="00C85CFD"/>
    <w:rsid w:val="00C86C8A"/>
    <w:rsid w:val="00C9437C"/>
    <w:rsid w:val="00C9675A"/>
    <w:rsid w:val="00CA5227"/>
    <w:rsid w:val="00CA7B32"/>
    <w:rsid w:val="00CB175E"/>
    <w:rsid w:val="00CB2481"/>
    <w:rsid w:val="00CB477C"/>
    <w:rsid w:val="00CB5C38"/>
    <w:rsid w:val="00CB6E8B"/>
    <w:rsid w:val="00CC005D"/>
    <w:rsid w:val="00CC0EB7"/>
    <w:rsid w:val="00CC1BA4"/>
    <w:rsid w:val="00CC32C3"/>
    <w:rsid w:val="00CD1D73"/>
    <w:rsid w:val="00CD4363"/>
    <w:rsid w:val="00CD6841"/>
    <w:rsid w:val="00CD6F7A"/>
    <w:rsid w:val="00CD7C32"/>
    <w:rsid w:val="00CE5053"/>
    <w:rsid w:val="00CE5EC2"/>
    <w:rsid w:val="00CF2C0A"/>
    <w:rsid w:val="00CF302C"/>
    <w:rsid w:val="00D00AA6"/>
    <w:rsid w:val="00D027FF"/>
    <w:rsid w:val="00D02986"/>
    <w:rsid w:val="00D032CD"/>
    <w:rsid w:val="00D15678"/>
    <w:rsid w:val="00D17EAF"/>
    <w:rsid w:val="00D2157A"/>
    <w:rsid w:val="00D24E9F"/>
    <w:rsid w:val="00D2589B"/>
    <w:rsid w:val="00D26B03"/>
    <w:rsid w:val="00D33016"/>
    <w:rsid w:val="00D342D6"/>
    <w:rsid w:val="00D3430A"/>
    <w:rsid w:val="00D35403"/>
    <w:rsid w:val="00D36231"/>
    <w:rsid w:val="00D47157"/>
    <w:rsid w:val="00D47269"/>
    <w:rsid w:val="00D56FE9"/>
    <w:rsid w:val="00D57C5A"/>
    <w:rsid w:val="00D60F64"/>
    <w:rsid w:val="00D619D9"/>
    <w:rsid w:val="00D62979"/>
    <w:rsid w:val="00D62DD6"/>
    <w:rsid w:val="00D64F99"/>
    <w:rsid w:val="00D67AAB"/>
    <w:rsid w:val="00D67E43"/>
    <w:rsid w:val="00D736D1"/>
    <w:rsid w:val="00D7595F"/>
    <w:rsid w:val="00D771E1"/>
    <w:rsid w:val="00D82DEC"/>
    <w:rsid w:val="00D92A80"/>
    <w:rsid w:val="00D93493"/>
    <w:rsid w:val="00D96AB5"/>
    <w:rsid w:val="00DA163C"/>
    <w:rsid w:val="00DA3F4B"/>
    <w:rsid w:val="00DA733B"/>
    <w:rsid w:val="00DB269B"/>
    <w:rsid w:val="00DB2773"/>
    <w:rsid w:val="00DB41E2"/>
    <w:rsid w:val="00DB547F"/>
    <w:rsid w:val="00DB60A3"/>
    <w:rsid w:val="00DB6F96"/>
    <w:rsid w:val="00DD17B8"/>
    <w:rsid w:val="00DD7D29"/>
    <w:rsid w:val="00DE0AD7"/>
    <w:rsid w:val="00DE2BC0"/>
    <w:rsid w:val="00DE4DF5"/>
    <w:rsid w:val="00DE623F"/>
    <w:rsid w:val="00DF4A1C"/>
    <w:rsid w:val="00DF62A4"/>
    <w:rsid w:val="00DF6BDC"/>
    <w:rsid w:val="00DF79BA"/>
    <w:rsid w:val="00E01EAB"/>
    <w:rsid w:val="00E03923"/>
    <w:rsid w:val="00E050BF"/>
    <w:rsid w:val="00E0758A"/>
    <w:rsid w:val="00E14272"/>
    <w:rsid w:val="00E16AAD"/>
    <w:rsid w:val="00E20815"/>
    <w:rsid w:val="00E26CF9"/>
    <w:rsid w:val="00E27ACD"/>
    <w:rsid w:val="00E32F06"/>
    <w:rsid w:val="00E33965"/>
    <w:rsid w:val="00E35E01"/>
    <w:rsid w:val="00E43F01"/>
    <w:rsid w:val="00E45126"/>
    <w:rsid w:val="00E46852"/>
    <w:rsid w:val="00E50840"/>
    <w:rsid w:val="00E6244D"/>
    <w:rsid w:val="00E66A1A"/>
    <w:rsid w:val="00E67D10"/>
    <w:rsid w:val="00E67E84"/>
    <w:rsid w:val="00E70DD6"/>
    <w:rsid w:val="00E711FF"/>
    <w:rsid w:val="00E7244D"/>
    <w:rsid w:val="00E744A6"/>
    <w:rsid w:val="00E77CC8"/>
    <w:rsid w:val="00E92A5F"/>
    <w:rsid w:val="00EA3E84"/>
    <w:rsid w:val="00EA4241"/>
    <w:rsid w:val="00EB1A36"/>
    <w:rsid w:val="00EB1AED"/>
    <w:rsid w:val="00EB2928"/>
    <w:rsid w:val="00EB4139"/>
    <w:rsid w:val="00EB673C"/>
    <w:rsid w:val="00EC0DA7"/>
    <w:rsid w:val="00EC1D89"/>
    <w:rsid w:val="00EC5532"/>
    <w:rsid w:val="00ED0F7B"/>
    <w:rsid w:val="00ED510A"/>
    <w:rsid w:val="00ED7D47"/>
    <w:rsid w:val="00EE076A"/>
    <w:rsid w:val="00EE6A07"/>
    <w:rsid w:val="00EF226E"/>
    <w:rsid w:val="00EF2F99"/>
    <w:rsid w:val="00F02084"/>
    <w:rsid w:val="00F04447"/>
    <w:rsid w:val="00F0531D"/>
    <w:rsid w:val="00F06510"/>
    <w:rsid w:val="00F15F8C"/>
    <w:rsid w:val="00F16F1F"/>
    <w:rsid w:val="00F20209"/>
    <w:rsid w:val="00F217DE"/>
    <w:rsid w:val="00F228DE"/>
    <w:rsid w:val="00F2598A"/>
    <w:rsid w:val="00F27328"/>
    <w:rsid w:val="00F30793"/>
    <w:rsid w:val="00F3321D"/>
    <w:rsid w:val="00F33F6B"/>
    <w:rsid w:val="00F35E61"/>
    <w:rsid w:val="00F40238"/>
    <w:rsid w:val="00F40857"/>
    <w:rsid w:val="00F42BA0"/>
    <w:rsid w:val="00F4308A"/>
    <w:rsid w:val="00F4315B"/>
    <w:rsid w:val="00F54C56"/>
    <w:rsid w:val="00F56CD6"/>
    <w:rsid w:val="00F57186"/>
    <w:rsid w:val="00F60DBB"/>
    <w:rsid w:val="00F658DE"/>
    <w:rsid w:val="00F66EEB"/>
    <w:rsid w:val="00F70A26"/>
    <w:rsid w:val="00F71836"/>
    <w:rsid w:val="00F71AF2"/>
    <w:rsid w:val="00F71C78"/>
    <w:rsid w:val="00F730CE"/>
    <w:rsid w:val="00F7358C"/>
    <w:rsid w:val="00F82FE0"/>
    <w:rsid w:val="00F85AC8"/>
    <w:rsid w:val="00F87100"/>
    <w:rsid w:val="00F913B4"/>
    <w:rsid w:val="00F96A24"/>
    <w:rsid w:val="00FA1DDC"/>
    <w:rsid w:val="00FA4717"/>
    <w:rsid w:val="00FB2FF8"/>
    <w:rsid w:val="00FB4C98"/>
    <w:rsid w:val="00FC628C"/>
    <w:rsid w:val="00FC6B47"/>
    <w:rsid w:val="00FD38B2"/>
    <w:rsid w:val="00FD6A96"/>
    <w:rsid w:val="00FD6B1F"/>
    <w:rsid w:val="00FE0C11"/>
    <w:rsid w:val="00FE6EEC"/>
    <w:rsid w:val="00FF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5A4B04F-2A7A-4694-9717-99F8FCE6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AB8"/>
    <w:rPr>
      <w:sz w:val="28"/>
    </w:rPr>
  </w:style>
  <w:style w:type="paragraph" w:styleId="1">
    <w:name w:val="heading 1"/>
    <w:basedOn w:val="a"/>
    <w:next w:val="a"/>
    <w:qFormat/>
    <w:rsid w:val="00BB0AB8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BB0AB8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BB0AB8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BB0AB8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B0AB8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BB0AB8"/>
  </w:style>
  <w:style w:type="paragraph" w:customStyle="1" w:styleId="Heading">
    <w:name w:val="Heading"/>
    <w:rsid w:val="00BB0AB8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BB0AB8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BB0AB8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BB0AB8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DD17B8"/>
    <w:pPr>
      <w:spacing w:after="120"/>
    </w:pPr>
  </w:style>
  <w:style w:type="character" w:customStyle="1" w:styleId="a9">
    <w:name w:val="Основной текст Знак"/>
    <w:link w:val="a8"/>
    <w:rsid w:val="00DD17B8"/>
    <w:rPr>
      <w:sz w:val="28"/>
    </w:rPr>
  </w:style>
  <w:style w:type="paragraph" w:customStyle="1" w:styleId="ConsPlusNormal">
    <w:name w:val="ConsPlusNormal"/>
    <w:rsid w:val="00850E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9338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2"/>
    <w:rsid w:val="000F30C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0"/>
    <w:rsid w:val="000F30CF"/>
    <w:rPr>
      <w:sz w:val="28"/>
    </w:rPr>
  </w:style>
  <w:style w:type="paragraph" w:customStyle="1" w:styleId="p7">
    <w:name w:val="p7"/>
    <w:basedOn w:val="a"/>
    <w:rsid w:val="0096107E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96107E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96107E"/>
  </w:style>
  <w:style w:type="character" w:customStyle="1" w:styleId="s4">
    <w:name w:val="s4"/>
    <w:basedOn w:val="a0"/>
    <w:rsid w:val="0096107E"/>
  </w:style>
  <w:style w:type="character" w:customStyle="1" w:styleId="s5">
    <w:name w:val="s5"/>
    <w:basedOn w:val="a0"/>
    <w:rsid w:val="0096107E"/>
  </w:style>
  <w:style w:type="character" w:customStyle="1" w:styleId="information">
    <w:name w:val="information"/>
    <w:rsid w:val="0045779D"/>
  </w:style>
  <w:style w:type="character" w:styleId="ab">
    <w:name w:val="Hyperlink"/>
    <w:unhideWhenUsed/>
    <w:rsid w:val="005D18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9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3458A5BBA8A0B9B0FCB2C734BD668641FFE38161F5E8C3C8EFDDF734D444310B28F22C38B46B6870BD3060zB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DDAD7-02EC-4194-A1C3-7DA95288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5702</TotalTime>
  <Pages>7</Pages>
  <Words>2323</Words>
  <Characters>13246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15538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Ирина Анатольевна Малоземова</cp:lastModifiedBy>
  <cp:revision>203</cp:revision>
  <cp:lastPrinted>2017-09-14T09:32:00Z</cp:lastPrinted>
  <dcterms:created xsi:type="dcterms:W3CDTF">2014-05-13T02:54:00Z</dcterms:created>
  <dcterms:modified xsi:type="dcterms:W3CDTF">2017-09-14T09:54:00Z</dcterms:modified>
</cp:coreProperties>
</file>