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bookmarkStart w:id="0" w:name="_GoBack"/>
      <w:bookmarkEnd w:id="0"/>
      <w:r w:rsidRPr="00FE37A9">
        <w:rPr>
          <w:bCs/>
          <w:sz w:val="28"/>
          <w:szCs w:val="28"/>
        </w:rPr>
        <w:t>«</w:t>
      </w:r>
      <w:r w:rsidRPr="007B77D4">
        <w:rPr>
          <w:sz w:val="28"/>
          <w:szCs w:val="28"/>
        </w:rPr>
        <w:t>О внесении изменений в закон Алтайского края от 8 июля 2010 года № 67-ЗС «Об охоте и сохранении охотничьих ресурсов</w:t>
      </w:r>
      <w:r w:rsidRPr="00FE37A9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7B77D4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>
        <w:rPr>
          <w:szCs w:val="28"/>
        </w:rPr>
        <w:t xml:space="preserve">О внесении изменений в закон Алтайского края от </w:t>
      </w:r>
      <w:r>
        <w:rPr>
          <w:szCs w:val="28"/>
        </w:rPr>
        <w:t xml:space="preserve">8 июля </w:t>
      </w:r>
      <w:r>
        <w:rPr>
          <w:szCs w:val="28"/>
        </w:rPr>
        <w:t>2010</w:t>
      </w:r>
      <w:r>
        <w:rPr>
          <w:szCs w:val="28"/>
        </w:rPr>
        <w:t xml:space="preserve"> года</w:t>
      </w:r>
      <w:r>
        <w:rPr>
          <w:szCs w:val="28"/>
        </w:rPr>
        <w:t xml:space="preserve"> № 67-ЗС «Об охоте и сохранени</w:t>
      </w:r>
      <w:r>
        <w:rPr>
          <w:szCs w:val="28"/>
        </w:rPr>
        <w:t>и</w:t>
      </w:r>
      <w:r>
        <w:rPr>
          <w:szCs w:val="28"/>
        </w:rPr>
        <w:t xml:space="preserve"> охотничьих ресурсов» потребует внесения изменений в Постановление Администрации</w:t>
      </w:r>
      <w:r w:rsidRPr="003A4F29">
        <w:rPr>
          <w:szCs w:val="28"/>
        </w:rPr>
        <w:t xml:space="preserve"> Алтайского края</w:t>
      </w:r>
      <w:r>
        <w:rPr>
          <w:szCs w:val="28"/>
        </w:rPr>
        <w:t xml:space="preserve"> от 24</w:t>
      </w:r>
      <w:r>
        <w:rPr>
          <w:szCs w:val="28"/>
        </w:rPr>
        <w:t xml:space="preserve"> февраля </w:t>
      </w:r>
      <w:r>
        <w:rPr>
          <w:szCs w:val="28"/>
        </w:rPr>
        <w:t>2011</w:t>
      </w:r>
      <w:r>
        <w:rPr>
          <w:szCs w:val="28"/>
        </w:rPr>
        <w:t xml:space="preserve"> года</w:t>
      </w:r>
      <w:r>
        <w:rPr>
          <w:szCs w:val="28"/>
        </w:rPr>
        <w:t xml:space="preserve"> № 88 «Об утверждении Правил добычи объектов животного мира, не отнесенных к охотничьим ресурсам и водным биологическим ресурсам и не принадлежащих к видам, занесенным в Красную книгу Российской Федерации и Красную книгу Алтайского края, на территории Алтайского края».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CD4FD3">
            <w:pPr>
              <w:spacing w:after="0" w:line="240" w:lineRule="auto"/>
              <w:ind w:left="-108" w:right="142"/>
              <w:jc w:val="both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467A63"/>
    <w:rsid w:val="007B77D4"/>
    <w:rsid w:val="00A36CAC"/>
    <w:rsid w:val="00B8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3</cp:revision>
  <cp:lastPrinted>2018-05-31T04:23:00Z</cp:lastPrinted>
  <dcterms:created xsi:type="dcterms:W3CDTF">2018-05-30T08:16:00Z</dcterms:created>
  <dcterms:modified xsi:type="dcterms:W3CDTF">2018-05-31T04:23:00Z</dcterms:modified>
</cp:coreProperties>
</file>