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Default="00960C76" w:rsidP="009F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8340AC" w:rsidRDefault="0007488D" w:rsidP="006E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№ 546093-7 «О внесении изменений в статьи 3.5 и 19.12 Кодекса Российской Федерации об административных правонарушениях» (об усилении административной ответственности за передачу либо попытку передачи запрещенных предметов лицам, содержащимся в учреждениях уголовно-исполнительной системы)</w:t>
            </w:r>
          </w:p>
        </w:tc>
        <w:tc>
          <w:tcPr>
            <w:tcW w:w="5811" w:type="dxa"/>
          </w:tcPr>
          <w:p w:rsidR="001D58BF" w:rsidRPr="008340AC" w:rsidRDefault="0007488D" w:rsidP="00030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изменения в статью 19.12 Кодекса Российской Федерации об административных правонарушениях, установив санкцию в виде административного штрафа в размере от пятнадцати тысяч до тридцати тысяч рублей с конфискацией запрещенных предметов, веществ или продуктов питания</w:t>
            </w:r>
          </w:p>
        </w:tc>
        <w:tc>
          <w:tcPr>
            <w:tcW w:w="1843" w:type="dxa"/>
          </w:tcPr>
          <w:p w:rsidR="001D58BF" w:rsidRPr="00C966D0" w:rsidRDefault="0007488D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488D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Оренбургской области</w:t>
            </w:r>
          </w:p>
        </w:tc>
        <w:tc>
          <w:tcPr>
            <w:tcW w:w="1701" w:type="dxa"/>
          </w:tcPr>
          <w:p w:rsidR="001D58BF" w:rsidRPr="00D713B2" w:rsidRDefault="00A24303" w:rsidP="00A2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D713B2" w:rsidRDefault="005F1F18" w:rsidP="001D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58BF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960C76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E6079C" w:rsidRDefault="0007488D" w:rsidP="00A2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№ 547297-7 «О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правил использования воздушного пространства, а также правил плавания»</w:t>
            </w:r>
          </w:p>
        </w:tc>
        <w:tc>
          <w:tcPr>
            <w:tcW w:w="5811" w:type="dxa"/>
          </w:tcPr>
          <w:p w:rsidR="006D1374" w:rsidRPr="008C6842" w:rsidRDefault="0007488D" w:rsidP="00C32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Законопроект предусматривает увеличение размеров административных штрафов за нарушения правил использования воздушного пространства. Кроме того, в статью 11.5 Кодекса вносится изменение, реализация которого позволит налагать штраф на внешнего пилота, не имеющего при себе во время управления беспилотным воздушным судном соответствующих документов на право управления</w:t>
            </w:r>
          </w:p>
        </w:tc>
        <w:tc>
          <w:tcPr>
            <w:tcW w:w="1843" w:type="dxa"/>
          </w:tcPr>
          <w:p w:rsidR="006D1374" w:rsidRPr="00E6079C" w:rsidRDefault="0007488D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07488D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Default="00960C76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5675B0" w:rsidRPr="00E6079C" w:rsidRDefault="0007488D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 xml:space="preserve">№ 549426-7 «О внесении изменений в статьи 19.5 и 28.3 Кодекса Российской Федерации об административных правонарушениях в части уточнения полномочий Государственной корпорации </w:t>
            </w:r>
            <w:r w:rsidRPr="0007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космической деятельности «</w:t>
            </w:r>
            <w:proofErr w:type="spellStart"/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Роскосмос</w:t>
            </w:r>
            <w:proofErr w:type="spellEnd"/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» по осуществлению лицензионного контроля»</w:t>
            </w:r>
          </w:p>
        </w:tc>
        <w:tc>
          <w:tcPr>
            <w:tcW w:w="5811" w:type="dxa"/>
          </w:tcPr>
          <w:p w:rsidR="005675B0" w:rsidRPr="008C6842" w:rsidRDefault="0007488D" w:rsidP="00C32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Законопроектом предлагается дополнить статью 19.5 Кодекса Российской Федерации об административных правонарушениях новой частью, предусматривающей отдельный состав административного правонарушения и дифференцированную ответственность за невыполнение законного предписания должностных лиц </w:t>
            </w:r>
            <w:proofErr w:type="spellStart"/>
            <w:r w:rsidRPr="0007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Госкорпорации</w:t>
            </w:r>
            <w:proofErr w:type="spellEnd"/>
            <w:r w:rsidRPr="000748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Роскосмос</w:t>
            </w:r>
            <w:proofErr w:type="spellEnd"/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» об устранении нарушений лицензионных требований в области лицензирования космической деятельности</w:t>
            </w:r>
          </w:p>
        </w:tc>
        <w:tc>
          <w:tcPr>
            <w:tcW w:w="1843" w:type="dxa"/>
          </w:tcPr>
          <w:p w:rsidR="005675B0" w:rsidRPr="00E6079C" w:rsidRDefault="0007488D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Default="0007488D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Default="00960C76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49" w:type="dxa"/>
          </w:tcPr>
          <w:p w:rsidR="005675B0" w:rsidRPr="00E6079C" w:rsidRDefault="0007488D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№ 551238-7 «О внесении изменения в статью 23.14 Кодекса Российской Федерации об административных правонарушениях» (о приведении в соответствие с Федеральным законом «О ветеринарии» наименование органов, осуществляющих государственный ветеринарный надзор)</w:t>
            </w:r>
          </w:p>
        </w:tc>
        <w:tc>
          <w:tcPr>
            <w:tcW w:w="5811" w:type="dxa"/>
          </w:tcPr>
          <w:p w:rsidR="0007488D" w:rsidRPr="0007488D" w:rsidRDefault="0007488D" w:rsidP="00074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вносятся изменения в Кодекс Российской Федерации об административных правонарушениях в части уточнения наименования органов, осуществляющих государственный ветеринарный надзор, и приведения их в соответствие со статьей 1 Закона Российской Федерации </w:t>
            </w:r>
          </w:p>
          <w:p w:rsidR="005675B0" w:rsidRPr="008C6842" w:rsidRDefault="0007488D" w:rsidP="00074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от 14 мая 1993 г. № 4979-1 «О ветеринарии»</w:t>
            </w:r>
          </w:p>
        </w:tc>
        <w:tc>
          <w:tcPr>
            <w:tcW w:w="1843" w:type="dxa"/>
          </w:tcPr>
          <w:p w:rsidR="005675B0" w:rsidRPr="00E6079C" w:rsidRDefault="0007488D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Default="0007488D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Default="00960C76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5675B0" w:rsidRPr="00E6079C" w:rsidRDefault="0007488D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№ 558293-7 «О внесении изменений в отдельные законодательные акты Российской Федерации в связи с принятием Федерального закона «Об уполномоченных по правам ребенка в Российской Федерации» (о закреплении прав уполномоченных по правам ребенка, реализуемых при осуществлении гражданского и административного судопроизводства)</w:t>
            </w:r>
          </w:p>
        </w:tc>
        <w:tc>
          <w:tcPr>
            <w:tcW w:w="5811" w:type="dxa"/>
          </w:tcPr>
          <w:p w:rsidR="005675B0" w:rsidRPr="008C6842" w:rsidRDefault="0007488D" w:rsidP="00C32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предусматривается дополнить Гражданский процессуальный кодекс РФ положениями в части, касающейся закрепления права Уполномоченного отказаться от дачи свидетельских показаний в отношении сведений, ставших ему известными в связи с исполнением своих обязанностей. В Кодекс административного судопроизводства РФ вносятся изменения, согласно которым за Уполномоченным закрепляется право обращаться в суд в защиту законных прав и интересов детей</w:t>
            </w:r>
          </w:p>
        </w:tc>
        <w:tc>
          <w:tcPr>
            <w:tcW w:w="1843" w:type="dxa"/>
          </w:tcPr>
          <w:p w:rsidR="005675B0" w:rsidRPr="00E6079C" w:rsidRDefault="0007488D" w:rsidP="004626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Президент РФ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Default="0007488D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Default="00960C76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5675B0" w:rsidRPr="00E6079C" w:rsidRDefault="0007488D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 xml:space="preserve">№ 558345-7 «О внесении изменения в статью 282 Уголовного кодекса Российской Федерации» (об уточнении ответственности за действия, связанные с возбуждением ненависти либо </w:t>
            </w:r>
            <w:r w:rsidRPr="0007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вражды, а также с унижением человеческого достоинства)</w:t>
            </w:r>
          </w:p>
        </w:tc>
        <w:tc>
          <w:tcPr>
            <w:tcW w:w="5811" w:type="dxa"/>
          </w:tcPr>
          <w:p w:rsidR="005675B0" w:rsidRPr="008C6842" w:rsidRDefault="0007488D" w:rsidP="00C422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Проектом федерального закона предусматривается изложить в новой редакции статью 282 Уголовного кодекса Российской Федерации, в соответствии с которой указанные в части первой этой статьи деяния будут признаваться уголовно наказуемыми в случае, если они совершены лицом после его привлечения к </w:t>
            </w:r>
            <w:r w:rsidRPr="0007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административной ответственности за аналогичное деяние в течение одного года</w:t>
            </w:r>
          </w:p>
        </w:tc>
        <w:tc>
          <w:tcPr>
            <w:tcW w:w="1843" w:type="dxa"/>
          </w:tcPr>
          <w:p w:rsidR="005675B0" w:rsidRPr="00E6079C" w:rsidRDefault="0007488D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Президент РФ</w:t>
            </w:r>
          </w:p>
        </w:tc>
        <w:tc>
          <w:tcPr>
            <w:tcW w:w="1701" w:type="dxa"/>
          </w:tcPr>
          <w:p w:rsidR="005675B0" w:rsidRDefault="0007488D" w:rsidP="0076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Есть. Правительство РФ поддерживает законопроект</w:t>
            </w:r>
          </w:p>
        </w:tc>
        <w:tc>
          <w:tcPr>
            <w:tcW w:w="1701" w:type="dxa"/>
          </w:tcPr>
          <w:p w:rsidR="005675B0" w:rsidRDefault="0007488D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Default="00960C76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9" w:type="dxa"/>
          </w:tcPr>
          <w:p w:rsidR="005675B0" w:rsidRPr="00E6079C" w:rsidRDefault="0007488D" w:rsidP="000A7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№ 558351-7 «О внесении изменений в Кодекс Российской Федерации об административных правонарушениях» (об уточнении ответственности за действия, связанные с возбуждением ненависти либо вражды, а также с унижением человеческого достоинства)</w:t>
            </w:r>
          </w:p>
        </w:tc>
        <w:tc>
          <w:tcPr>
            <w:tcW w:w="5811" w:type="dxa"/>
          </w:tcPr>
          <w:p w:rsidR="005675B0" w:rsidRPr="008C6842" w:rsidRDefault="0007488D" w:rsidP="00C32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8D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предполагается дополнить Кодекс Российской Федерации об административных правонарушениях статьей 20.3¹, предусматривающей ответственность за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</w:t>
            </w:r>
          </w:p>
        </w:tc>
        <w:tc>
          <w:tcPr>
            <w:tcW w:w="1843" w:type="dxa"/>
          </w:tcPr>
          <w:p w:rsidR="005675B0" w:rsidRPr="00E6079C" w:rsidRDefault="0007488D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Президент РФ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Default="0007488D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7468B" w:rsidRDefault="00A7468B" w:rsidP="006D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8B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960C76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6D1374" w:rsidRPr="00E6079C" w:rsidRDefault="009C00F0" w:rsidP="0031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0F0">
              <w:rPr>
                <w:rFonts w:ascii="Times New Roman" w:hAnsi="Times New Roman" w:cs="Times New Roman"/>
                <w:sz w:val="24"/>
                <w:szCs w:val="24"/>
              </w:rPr>
              <w:t>№ 503123-7 «О внесении изменения в статью 49 Градостроительного кодекса Российской Федерации» (в части расширения перечня объектов, проектная документация которых подлежит государственной экспертизе);</w:t>
            </w:r>
          </w:p>
        </w:tc>
        <w:tc>
          <w:tcPr>
            <w:tcW w:w="5811" w:type="dxa"/>
          </w:tcPr>
          <w:p w:rsidR="006D1374" w:rsidRPr="008C6842" w:rsidRDefault="009C00F0" w:rsidP="00535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0F0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предлагается включить в перечень объектов, подлежащих государственной экспертизе проектной документации, объекты, имеющие повышенную социальную значимость (кинотеатры, концертные залы, спальные корпуса санаториев, дошкольные образовательные учреждения и т.д.), в соответствии с положениями статьи 32 Федерального закона «Технический регламент о требованиях пожарной безопасности»</w:t>
            </w:r>
          </w:p>
        </w:tc>
        <w:tc>
          <w:tcPr>
            <w:tcW w:w="1843" w:type="dxa"/>
          </w:tcPr>
          <w:p w:rsidR="006D1374" w:rsidRPr="00E6079C" w:rsidRDefault="009C00F0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Челябинской области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Default="00960C76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4771A3" w:rsidRPr="002D0069" w:rsidRDefault="009C00F0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0F0">
              <w:rPr>
                <w:rFonts w:ascii="Times New Roman" w:hAnsi="Times New Roman" w:cs="Times New Roman"/>
                <w:sz w:val="24"/>
                <w:szCs w:val="24"/>
              </w:rPr>
              <w:t>№ 509085-7 «О внесении изменений в Федеральный закон «О водоснабжении и водоотведении» и отдельные законодательные акты Российской Федерации» (в части введения нецентрализованной системы водоотведения)</w:t>
            </w:r>
          </w:p>
        </w:tc>
        <w:tc>
          <w:tcPr>
            <w:tcW w:w="5811" w:type="dxa"/>
          </w:tcPr>
          <w:p w:rsidR="004771A3" w:rsidRPr="002D0069" w:rsidRDefault="009C00F0" w:rsidP="00623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0F0">
              <w:rPr>
                <w:rFonts w:ascii="Times New Roman" w:hAnsi="Times New Roman" w:cs="Times New Roman"/>
                <w:sz w:val="24"/>
                <w:szCs w:val="24"/>
              </w:rPr>
              <w:t>Законопроект разработан с целью включения в состав процесса водоснабжения забора воды (добычи подземных вод), а в состав процесса водоотведения сброса сточных вод (как в водные объекты, так и в сооружения, предназначенные для приема сточных вод), а также очистки сточных вод с использованием объектов централизованной или нецентрализованной системы водоотведения и обращения с осадком сточных вод и водоподготовки (при осуществлении таких видов деятельности)</w:t>
            </w:r>
          </w:p>
        </w:tc>
        <w:tc>
          <w:tcPr>
            <w:tcW w:w="1843" w:type="dxa"/>
          </w:tcPr>
          <w:p w:rsidR="004771A3" w:rsidRPr="002D0069" w:rsidRDefault="009C00F0" w:rsidP="009C00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епутаты Государственной Думы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</w:t>
            </w:r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П.Р.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Качкаев</w:t>
            </w:r>
            <w:proofErr w:type="spellEnd"/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Сидякин, Р.В.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Кармазина, В.Ф.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Шрейдер</w:t>
            </w:r>
            <w:proofErr w:type="spellEnd"/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, В.Е.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Булавинов</w:t>
            </w:r>
            <w:proofErr w:type="spellEnd"/>
            <w:r w:rsidRPr="009C00F0">
              <w:rPr>
                <w:rFonts w:ascii="Times New Roman" w:hAnsi="Times New Roman"/>
                <w:sz w:val="24"/>
                <w:szCs w:val="24"/>
                <w:lang w:eastAsia="ru-RU"/>
              </w:rPr>
              <w:t>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Осипов и другие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9C00F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Default="00960C76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49" w:type="dxa"/>
          </w:tcPr>
          <w:p w:rsidR="004771A3" w:rsidRPr="004771A3" w:rsidRDefault="009C00F0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0F0">
              <w:rPr>
                <w:rFonts w:ascii="Times New Roman" w:hAnsi="Times New Roman" w:cs="Times New Roman"/>
                <w:sz w:val="24"/>
                <w:szCs w:val="24"/>
              </w:rPr>
              <w:t>№ 518643-7 «О внесении изменений в статью 161.1 Жилищного кодекса Российской Федерации» (в части реализации полномочий председателя совета многоквартирного дома)</w:t>
            </w:r>
          </w:p>
        </w:tc>
        <w:tc>
          <w:tcPr>
            <w:tcW w:w="5811" w:type="dxa"/>
          </w:tcPr>
          <w:p w:rsidR="009C00F0" w:rsidRPr="009C00F0" w:rsidRDefault="009C00F0" w:rsidP="009C0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0F0">
              <w:rPr>
                <w:rFonts w:ascii="Times New Roman" w:hAnsi="Times New Roman" w:cs="Times New Roman"/>
                <w:sz w:val="24"/>
                <w:szCs w:val="24"/>
              </w:rPr>
              <w:t>Отказ отдельно взятых собственников помещений от предоставления председателю совета многоквартирного дома доверенности на подписание договора управления многоквартирным домом (договоров оказания услуг по содержанию и (или) выполнению работ по ремонту общего имущества в таком многоквартирном доме), не влечет за собой никаких правовых последствий.</w:t>
            </w:r>
          </w:p>
          <w:p w:rsidR="009C00F0" w:rsidRPr="009C00F0" w:rsidRDefault="009C00F0" w:rsidP="009C0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0F0">
              <w:rPr>
                <w:rFonts w:ascii="Times New Roman" w:hAnsi="Times New Roman" w:cs="Times New Roman"/>
                <w:sz w:val="24"/>
                <w:szCs w:val="24"/>
              </w:rPr>
              <w:t>Существующий механизм на практике приводит к ряду трудностей, связанных, прежде всего с взаимоотношениями между председателем совета многоквартирного дома, управляющей организацией и третьими лицами.</w:t>
            </w:r>
          </w:p>
          <w:p w:rsidR="004771A3" w:rsidRPr="002D0069" w:rsidRDefault="009C00F0" w:rsidP="009C0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0F0">
              <w:rPr>
                <w:rFonts w:ascii="Times New Roman" w:hAnsi="Times New Roman" w:cs="Times New Roman"/>
                <w:sz w:val="24"/>
                <w:szCs w:val="24"/>
              </w:rPr>
              <w:t>Учитывая тот факт, что председатель совета многоквартирного дома избирается решением общего собрания собственников помещений, подотчетен ему и действует во исполнение решений такого общего собрания, а договор управления (договоры оказания услуг по содержанию и (или) выполнению работ по ремонту общего имущества в таком многоквартирном доме) может быть заключен только на условиях, определенных общим собранием, законопроектом предлагается наделить председателя совета многоквартирного дома правом заключать договор управления многоквартирного дома (договоры оказания услуг по содержанию и (или) выполнению работ по ремонту общего имущества в таком многоквартирном доме) от имени всех собственников помещений и действовать при этом без доверенности</w:t>
            </w:r>
          </w:p>
        </w:tc>
        <w:tc>
          <w:tcPr>
            <w:tcW w:w="1843" w:type="dxa"/>
          </w:tcPr>
          <w:p w:rsidR="004771A3" w:rsidRPr="004771A3" w:rsidRDefault="00FC5F27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М.А.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Чернышев,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Сидякин, П.Р.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Качкаев</w:t>
            </w:r>
            <w:proofErr w:type="spellEnd"/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Гулевский, Н.А.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Черняева, Д.П.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Москвин,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Говорин</w:t>
            </w:r>
            <w:proofErr w:type="spellEnd"/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, Л.И.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Черкесов, Т.И.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Цыбизова</w:t>
            </w:r>
            <w:proofErr w:type="spellEnd"/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, В.С.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Скруг</w:t>
            </w:r>
            <w:proofErr w:type="spellEnd"/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, Т.И.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Фролова,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Иванов,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F27">
              <w:rPr>
                <w:rFonts w:ascii="Times New Roman" w:hAnsi="Times New Roman"/>
                <w:sz w:val="24"/>
                <w:szCs w:val="24"/>
                <w:lang w:eastAsia="ru-RU"/>
              </w:rPr>
              <w:t>Кобилев</w:t>
            </w:r>
            <w:proofErr w:type="spellEnd"/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9C00F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960C76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6D1374" w:rsidRPr="00E6079C" w:rsidRDefault="001253CE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3CE">
              <w:rPr>
                <w:rFonts w:ascii="Times New Roman" w:hAnsi="Times New Roman" w:cs="Times New Roman"/>
                <w:sz w:val="24"/>
                <w:szCs w:val="24"/>
              </w:rPr>
              <w:t xml:space="preserve">№ 542922-7 «О внесении изменений в Жилищный кодекс Российской Федерации» (в части уточнения условий и порядка перевода </w:t>
            </w:r>
            <w:r w:rsidRPr="0012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жилого помещения в нежилое помещение в многоквартирном доме)</w:t>
            </w:r>
          </w:p>
        </w:tc>
        <w:tc>
          <w:tcPr>
            <w:tcW w:w="5811" w:type="dxa"/>
          </w:tcPr>
          <w:p w:rsidR="001253CE" w:rsidRPr="001253CE" w:rsidRDefault="001253CE" w:rsidP="00125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Проектом федерального закона совершенствуется порядок осуществления перевода жилого помещения в нежилое помещение. В частности, законопроектом предусматривается обязательное согласование общим собранием собственников помещений в многоквартирном доме перевода жилого помещения в нежилое помещение.</w:t>
            </w:r>
          </w:p>
          <w:p w:rsidR="006D1374" w:rsidRPr="008C6842" w:rsidRDefault="001253CE" w:rsidP="00125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законопроектом органы исполнительной власти субъектов Российской Федерации, осуществляющие региональный государственный жилищный надзор, наделяются полномочием по проверке соблюдения обязательных требований к порядку осуществления перевода жилого помещения в нежилое помещение</w:t>
            </w:r>
          </w:p>
        </w:tc>
        <w:tc>
          <w:tcPr>
            <w:tcW w:w="1843" w:type="dxa"/>
          </w:tcPr>
          <w:p w:rsidR="006D1374" w:rsidRPr="00E6079C" w:rsidRDefault="001253CE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53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Российской Федерации</w:t>
            </w:r>
          </w:p>
        </w:tc>
        <w:tc>
          <w:tcPr>
            <w:tcW w:w="1701" w:type="dxa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D1374" w:rsidRPr="00D713B2" w:rsidRDefault="001253CE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E75D72">
        <w:tc>
          <w:tcPr>
            <w:tcW w:w="674" w:type="dxa"/>
          </w:tcPr>
          <w:p w:rsidR="004221FF" w:rsidRDefault="00960C76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49" w:type="dxa"/>
          </w:tcPr>
          <w:p w:rsidR="004221FF" w:rsidRPr="002D0069" w:rsidRDefault="00E72C2E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C2E">
              <w:rPr>
                <w:rFonts w:ascii="Times New Roman" w:hAnsi="Times New Roman" w:cs="Times New Roman"/>
                <w:sz w:val="24"/>
                <w:szCs w:val="24"/>
              </w:rPr>
              <w:t>№ 544445-7 «О внесении изменений в статью 39-36 Земельного кодекса Российской Федерации и статью 10 Федерального закона «Об основах государственного регулирования торговой деятельности в Российской Федерации» (в части полномочий субъектов Российской Федерации по нормативному регулированию торговой деятельности)</w:t>
            </w:r>
          </w:p>
        </w:tc>
        <w:tc>
          <w:tcPr>
            <w:tcW w:w="5811" w:type="dxa"/>
          </w:tcPr>
          <w:p w:rsidR="004221FF" w:rsidRPr="002D0069" w:rsidRDefault="00E72C2E" w:rsidP="0042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C2E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относит к полномочиям субъектов Российской Федерации установление условий размещения нестационарных торговых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 (размещение нестационарных торговых объектов)</w:t>
            </w:r>
          </w:p>
        </w:tc>
        <w:tc>
          <w:tcPr>
            <w:tcW w:w="1843" w:type="dxa"/>
          </w:tcPr>
          <w:p w:rsidR="004221FF" w:rsidRPr="002D0069" w:rsidRDefault="00E72C2E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C2E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Челябинской области</w:t>
            </w:r>
          </w:p>
        </w:tc>
        <w:tc>
          <w:tcPr>
            <w:tcW w:w="1701" w:type="dxa"/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221FF" w:rsidRDefault="00E72C2E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E75D72">
        <w:tc>
          <w:tcPr>
            <w:tcW w:w="674" w:type="dxa"/>
          </w:tcPr>
          <w:p w:rsidR="004221FF" w:rsidRDefault="00960C76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9" w:type="dxa"/>
          </w:tcPr>
          <w:p w:rsidR="004221FF" w:rsidRPr="004221FF" w:rsidRDefault="00E72C2E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C2E">
              <w:rPr>
                <w:rFonts w:ascii="Times New Roman" w:hAnsi="Times New Roman" w:cs="Times New Roman"/>
                <w:sz w:val="24"/>
                <w:szCs w:val="24"/>
              </w:rPr>
              <w:t>№ 547934-7 «О внесении изменений в Федеральный закон «О промышленной политике в Российской Федерации» (по вопросу наделения управляющих компаний полномочиями в градостроительной сфере)</w:t>
            </w:r>
          </w:p>
        </w:tc>
        <w:tc>
          <w:tcPr>
            <w:tcW w:w="5811" w:type="dxa"/>
          </w:tcPr>
          <w:p w:rsidR="004221FF" w:rsidRPr="004221FF" w:rsidRDefault="00E72C2E" w:rsidP="0042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C2E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подготовлен с целью применения в Российской Федерации передового мирового опыта по управлению специальными экономическими зонами, а именно наделению управляющих компаний расширенными полномочиями в градостроительной сфере</w:t>
            </w:r>
          </w:p>
        </w:tc>
        <w:tc>
          <w:tcPr>
            <w:tcW w:w="1843" w:type="dxa"/>
          </w:tcPr>
          <w:p w:rsidR="004221FF" w:rsidRPr="004221FF" w:rsidRDefault="00E72C2E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72C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E72C2E">
              <w:rPr>
                <w:rFonts w:ascii="Times New Roman" w:hAnsi="Times New Roman"/>
                <w:sz w:val="24"/>
                <w:szCs w:val="24"/>
                <w:lang w:eastAsia="ru-RU"/>
              </w:rPr>
              <w:t>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72C2E">
              <w:rPr>
                <w:rFonts w:ascii="Times New Roman" w:hAnsi="Times New Roman"/>
                <w:sz w:val="24"/>
                <w:szCs w:val="24"/>
                <w:lang w:eastAsia="ru-RU"/>
              </w:rPr>
              <w:t>Сидякин</w:t>
            </w:r>
          </w:p>
        </w:tc>
        <w:tc>
          <w:tcPr>
            <w:tcW w:w="1701" w:type="dxa"/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221FF" w:rsidRDefault="00E72C2E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DB6A1D">
        <w:trPr>
          <w:trHeight w:val="1728"/>
        </w:trPr>
        <w:tc>
          <w:tcPr>
            <w:tcW w:w="674" w:type="dxa"/>
            <w:tcBorders>
              <w:bottom w:val="single" w:sz="4" w:space="0" w:color="auto"/>
            </w:tcBorders>
          </w:tcPr>
          <w:p w:rsidR="004221FF" w:rsidRDefault="00960C76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4221FF" w:rsidRPr="004221FF" w:rsidRDefault="00DB6A1D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A1D">
              <w:rPr>
                <w:rFonts w:ascii="Times New Roman" w:hAnsi="Times New Roman" w:cs="Times New Roman"/>
                <w:sz w:val="24"/>
                <w:szCs w:val="24"/>
              </w:rPr>
              <w:t>№ 549428-7 «О внесении изменений в отдельные законодательные акты Российской Федерации по вопросам лицензирования космической деятельности»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4221FF" w:rsidRPr="004221FF" w:rsidRDefault="00DB6A1D" w:rsidP="0042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A1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законопроекта не повлечет установления новых обязанностей, запретов и ограничений для лицензиатов и соискателей лицензии по сравнению с существующими в настоящее время. Принятие законопроекта позволит осуществлять лицензирование космической деятельности в соответствии с нормами Федерального закона «О лицензировании отдельных видов деятельности» и Федерального закона «О защите прав </w:t>
            </w:r>
            <w:r w:rsidRPr="00DB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юридических лиц и индивидуальных предпринимателей при осуществлении государственного контроля (надзора) и муниципального контроля», что будет способствовать проведению единой государственной политики в области лицензирования отдельных видов деятельности, организации и осуществления государственного контроля (надзора) и в целом окажет положительное воздействие на развитие отечественной ракетно-космической промышленности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21FF" w:rsidRPr="004221FF" w:rsidRDefault="00DB6A1D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Российской Федерации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1FF" w:rsidRDefault="00DB6A1D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B6A1D" w:rsidRPr="007D6443" w:rsidTr="00DB6A1D">
        <w:trPr>
          <w:trHeight w:val="23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DB6A1D" w:rsidRDefault="00960C76" w:rsidP="00DB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DB6A1D" w:rsidRPr="00DB6A1D" w:rsidRDefault="00DB6A1D" w:rsidP="00DB6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A1D">
              <w:rPr>
                <w:rFonts w:ascii="Times New Roman" w:hAnsi="Times New Roman" w:cs="Times New Roman"/>
                <w:sz w:val="24"/>
                <w:szCs w:val="24"/>
              </w:rPr>
              <w:t>№ 550725-7 «О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DB6A1D" w:rsidRPr="004221FF" w:rsidRDefault="00DB6A1D" w:rsidP="00DB6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A1D">
              <w:rPr>
                <w:rFonts w:ascii="Times New Roman" w:hAnsi="Times New Roman" w:cs="Times New Roman"/>
                <w:sz w:val="24"/>
                <w:szCs w:val="24"/>
              </w:rPr>
              <w:t>Законопроект направлен на устранение случаев недобросовестного использования водных объектов, а также совершенствование процедуры проведения аукциона на право заключения договора водопользования путем введения института реестра недобросовестных водопользователей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B6A1D" w:rsidRPr="004221FF" w:rsidRDefault="00DB6A1D" w:rsidP="00DB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B6A1D" w:rsidRDefault="00DB6A1D" w:rsidP="00DB6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B6A1D" w:rsidRDefault="00DB6A1D" w:rsidP="00DB6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D07EB" w:rsidRPr="007D6443" w:rsidTr="00DB6A1D">
        <w:trPr>
          <w:trHeight w:val="237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Default="00960C76" w:rsidP="007D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Pr="00DB6A1D" w:rsidRDefault="007D07EB" w:rsidP="007D0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A1D">
              <w:rPr>
                <w:rFonts w:ascii="Times New Roman" w:hAnsi="Times New Roman" w:cs="Times New Roman"/>
                <w:sz w:val="24"/>
                <w:szCs w:val="24"/>
              </w:rPr>
              <w:t>№ 553118-7 «О внесении изменений в Федеральный закон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и отдельные законодательные акты Российской Федерации» (о предоставлении частному партнеру исключительных прав на объекты информационных технологий)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Pr="004221FF" w:rsidRDefault="007D07EB" w:rsidP="007D0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A1D">
              <w:rPr>
                <w:rFonts w:ascii="Times New Roman" w:hAnsi="Times New Roman" w:cs="Times New Roman"/>
                <w:sz w:val="24"/>
                <w:szCs w:val="24"/>
              </w:rPr>
              <w:t>Законопроект значительно расширяет возможности структурирования соглашений о государственно-частном партнерстве, создает условия для увеличения количества таких соглашений в сфере создания и эксплуатации объектов информационно-коммуникационных технологий, чем существенно снижает расходы государства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Pr="004221FF" w:rsidRDefault="007D07EB" w:rsidP="007D07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С.И.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Крючек</w:t>
            </w:r>
            <w:proofErr w:type="spellEnd"/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, Н.П.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Николаев, К.Г.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Слыщенко</w:t>
            </w:r>
            <w:proofErr w:type="spellEnd"/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, Н.Т.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Антошкин, А.Б.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Василенко,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Кобилев</w:t>
            </w:r>
            <w:proofErr w:type="spellEnd"/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Станкевич, Ю.А.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Петров,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6A1D">
              <w:rPr>
                <w:rFonts w:ascii="Times New Roman" w:hAnsi="Times New Roman"/>
                <w:sz w:val="24"/>
                <w:szCs w:val="24"/>
                <w:lang w:eastAsia="ru-RU"/>
              </w:rPr>
              <w:t>Малов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Default="007D07EB" w:rsidP="007D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Default="007D07EB" w:rsidP="007D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D07EB" w:rsidRPr="007D6443" w:rsidTr="00DB6A1D">
        <w:trPr>
          <w:trHeight w:val="30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Default="00960C76" w:rsidP="007D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Pr="00DB6A1D" w:rsidRDefault="007D07EB" w:rsidP="007D0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7EB">
              <w:rPr>
                <w:rFonts w:ascii="Times New Roman" w:hAnsi="Times New Roman" w:cs="Times New Roman"/>
                <w:sz w:val="24"/>
                <w:szCs w:val="24"/>
              </w:rPr>
              <w:t>№ 554026-7 «О внесении изменений в отдельные зако</w:t>
            </w:r>
            <w:r w:rsidRPr="007D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нодательные акты Российской Федерации» (в части установления запрета на создание и осуществление деятельности унитарных предприятий)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Pr="007D07EB" w:rsidRDefault="007D07EB" w:rsidP="007D0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ФАС России разработан проект федерального закона в части установления запрета на создание и осуществление деятельности унитарных предприятий.</w:t>
            </w:r>
          </w:p>
          <w:p w:rsidR="007D07EB" w:rsidRPr="004221FF" w:rsidRDefault="007D07EB" w:rsidP="007D0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мнению ФАС России, именно участие унитарных предприятий в хозяйственной деятельности оказывает наиболее негативное влияние на конкуренцию на локальных рынках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Pr="004221FF" w:rsidRDefault="007D07EB" w:rsidP="007D07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7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Default="007D07EB" w:rsidP="007D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Default="007D07EB" w:rsidP="007D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D07EB" w:rsidRPr="007D6443" w:rsidTr="00DB6A1D">
        <w:trPr>
          <w:trHeight w:val="262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Default="00960C76" w:rsidP="007D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Pr="00DB6A1D" w:rsidRDefault="007D07EB" w:rsidP="007D0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7EB">
              <w:rPr>
                <w:rFonts w:ascii="Times New Roman" w:hAnsi="Times New Roman" w:cs="Times New Roman"/>
                <w:sz w:val="24"/>
                <w:szCs w:val="24"/>
              </w:rPr>
              <w:t>№ 513907-7 «О внесении изменений в Градостроительный кодекс Российской Федерации и статью 13 Федерального закона «О саморегулируемых организациях» (о средствах компенсационных фондов строительных саморегулируемых организаций)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Pr="004221FF" w:rsidRDefault="007D07EB" w:rsidP="007D0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7EB">
              <w:rPr>
                <w:rFonts w:ascii="Times New Roman" w:hAnsi="Times New Roman" w:cs="Times New Roman"/>
                <w:sz w:val="24"/>
                <w:szCs w:val="24"/>
              </w:rPr>
              <w:t>Настоящий законопроект предлагает внести изменения в Федеральный закон от 1 декабря 2007 года № 315-ФЭ «О саморегулируемых организациях» и Градостроительный кодекс Российской Федерации, которые позволят использовать фонды, созданные в целях обеспечения имущественной ответственности членов саморегулируемой организации по обязательствам, возникшим вследствие неисполнения или ненадлежащего исполнения ими обязательств по договорам, а также фонды, созданные в целях обеспечения имущественной ответственности членов саморегулируемой организации по обязательствам, возникшим вследствие причинения вреда для возмещения ущерба, причиненного вследствие неисполнения или ненадлежащего исполнения членом саморегулируемой организации обязательств, возникших до вступления в силу Федерального закона от 29.07.2017 г.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Федерации», по договорам участия в долевом строительстве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Pr="004221FF" w:rsidRDefault="007D07EB" w:rsidP="007D07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7D07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7D07EB">
              <w:rPr>
                <w:rFonts w:ascii="Times New Roman" w:hAnsi="Times New Roman"/>
                <w:sz w:val="24"/>
                <w:szCs w:val="24"/>
                <w:lang w:eastAsia="ru-RU"/>
              </w:rPr>
              <w:t>Ю.В.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7EB">
              <w:rPr>
                <w:rFonts w:ascii="Times New Roman" w:hAnsi="Times New Roman"/>
                <w:sz w:val="24"/>
                <w:szCs w:val="24"/>
                <w:lang w:eastAsia="ru-RU"/>
              </w:rPr>
              <w:t>Афонин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Default="007D07EB" w:rsidP="007D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07EB" w:rsidRDefault="007D07EB" w:rsidP="007D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661736" w:rsidRPr="007D6443" w:rsidTr="00F523C3">
        <w:tc>
          <w:tcPr>
            <w:tcW w:w="14879" w:type="dxa"/>
            <w:gridSpan w:val="6"/>
          </w:tcPr>
          <w:p w:rsidR="00661736" w:rsidRPr="00661736" w:rsidRDefault="00661736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социальной политике</w:t>
            </w:r>
          </w:p>
        </w:tc>
      </w:tr>
      <w:tr w:rsidR="00794C09" w:rsidRPr="007D6443" w:rsidTr="00E75D72">
        <w:tc>
          <w:tcPr>
            <w:tcW w:w="674" w:type="dxa"/>
          </w:tcPr>
          <w:p w:rsidR="00794C09" w:rsidRDefault="00960C76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49" w:type="dxa"/>
          </w:tcPr>
          <w:p w:rsidR="00794C09" w:rsidRPr="00BF6EC4" w:rsidRDefault="008B5395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 xml:space="preserve">№ 513799-7 «О внесении изменений в части 4 и 5 статьи 4 Федерального закона от 05.05.2014 № 84-ФЗ «Об особенностях правового регулирования отношений в </w:t>
            </w:r>
            <w:r w:rsidRPr="008B5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«Об образовании в Российской Федерации» (в части пролонгирования до 1 сентября 2019 года переходных условий в сфере образования в связи с принятием в Российскую Федерацию Республики Крым)</w:t>
            </w:r>
          </w:p>
        </w:tc>
        <w:tc>
          <w:tcPr>
            <w:tcW w:w="5811" w:type="dxa"/>
          </w:tcPr>
          <w:p w:rsidR="00794C09" w:rsidRPr="00F50732" w:rsidRDefault="008B5395" w:rsidP="00BF6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Законопроектом предлагается продление срока признания образовательных организаций Республики Крым и города федерального значения Севастополя имеющим лицензию на осуществление образовательной деятельности и государственную аккредитацию по </w:t>
            </w:r>
            <w:r w:rsidRPr="008B5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существующим основным образовательным программам до 1 сентября 2019 года</w:t>
            </w:r>
          </w:p>
        </w:tc>
        <w:tc>
          <w:tcPr>
            <w:tcW w:w="1843" w:type="dxa"/>
          </w:tcPr>
          <w:p w:rsidR="00794C09" w:rsidRPr="004544CE" w:rsidRDefault="008B5395" w:rsidP="006617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епутаты Государственной Думы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Бахарев</w:t>
            </w:r>
            <w:proofErr w:type="spellEnd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, Р.И.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Бальбек</w:t>
            </w:r>
            <w:proofErr w:type="spellEnd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, Д.А.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Белик</w:t>
            </w:r>
            <w:proofErr w:type="spellEnd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, А.Д.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Козенко</w:t>
            </w:r>
            <w:proofErr w:type="spellEnd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Поклонская</w:t>
            </w:r>
            <w:proofErr w:type="spellEnd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, С.Б.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Савченко, М.С.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Шеремет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 ч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лены Совета Федерации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С.П.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Цеков</w:t>
            </w:r>
            <w:proofErr w:type="spellEnd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, О.Ф.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Ковитиди</w:t>
            </w:r>
            <w:proofErr w:type="spellEnd"/>
          </w:p>
        </w:tc>
        <w:tc>
          <w:tcPr>
            <w:tcW w:w="1701" w:type="dxa"/>
          </w:tcPr>
          <w:p w:rsidR="00794C09" w:rsidRDefault="005D1E5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794C09" w:rsidRDefault="00661736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E75D72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49" w:type="dxa"/>
          </w:tcPr>
          <w:p w:rsidR="008B5395" w:rsidRPr="00BF6EC4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№ 529583-7 «О внесении изменения в пункт 24-1 статьи 8 Федерального закона «Об основах социального обслуживания граждан в Российской Федерации» (в части уточнения полномочий органов государственной власти субъектов Российской Федерации в сфере социального обслуживания)</w:t>
            </w:r>
          </w:p>
        </w:tc>
        <w:tc>
          <w:tcPr>
            <w:tcW w:w="5811" w:type="dxa"/>
          </w:tcPr>
          <w:p w:rsidR="008B5395" w:rsidRPr="00BF6EC4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наделить органы государственной власти субъектов Российской Федерации полномочиями по созданию условий для организации проведения независимой оценки качества условий оказания услуг организациями в сфере социального обслуживания</w:t>
            </w:r>
          </w:p>
        </w:tc>
        <w:tc>
          <w:tcPr>
            <w:tcW w:w="1843" w:type="dxa"/>
          </w:tcPr>
          <w:p w:rsidR="008B5395" w:rsidRPr="00F50732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лен Совета Федерации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Наговицын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E75D72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49" w:type="dxa"/>
          </w:tcPr>
          <w:p w:rsidR="008B5395" w:rsidRPr="00BF6EC4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№ 548412-7 «О внесении изменений в Федеральный закон «О физической культуре и спорте в Российской Федерации» (в части определения понятия фитнес)</w:t>
            </w:r>
          </w:p>
        </w:tc>
        <w:tc>
          <w:tcPr>
            <w:tcW w:w="5811" w:type="dxa"/>
          </w:tcPr>
          <w:p w:rsidR="008B5395" w:rsidRPr="005D1E58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предусматривается ряд дополнений действующего законодательства, включая закрепление понятия фитнеса, осуществляемую спортивными клубами, тренерами и иными специалистами в области физической культуры и спорта</w:t>
            </w:r>
          </w:p>
        </w:tc>
        <w:tc>
          <w:tcPr>
            <w:tcW w:w="1843" w:type="dxa"/>
          </w:tcPr>
          <w:p w:rsidR="008B5395" w:rsidRPr="005D1E58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Д.Ю.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Пирог,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Дегтярев, Р.А.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Баталова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E75D72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49" w:type="dxa"/>
          </w:tcPr>
          <w:p w:rsidR="008B5395" w:rsidRPr="00BF6EC4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№ 548974-7 «О внесении изменений в статью 169 Семейного кодекса Российской Федерации» (в части права женщин, достигших пятидесяти пяти лет, и мужчин, достигших шестидесяти лет, на получение алиментов)</w:t>
            </w:r>
          </w:p>
        </w:tc>
        <w:tc>
          <w:tcPr>
            <w:tcW w:w="5811" w:type="dxa"/>
          </w:tcPr>
          <w:p w:rsidR="008B5395" w:rsidRPr="005D1E58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Законопроект обеспечивает право на алименты нетрудоспособных граждан. Законопроектом предлагается сохранить право женщин, достигших пятидесяти пяти лет, и мужчин, достигших шестидесяти лет, на получение алиментов. Остальные условия возникновения права на получение алиментов при этом не подлежат изменению, в частности нуждаемость и другие</w:t>
            </w:r>
          </w:p>
        </w:tc>
        <w:tc>
          <w:tcPr>
            <w:tcW w:w="1843" w:type="dxa"/>
          </w:tcPr>
          <w:p w:rsidR="008B5395" w:rsidRPr="005D1E58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епутаты Государственной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Думы П.В.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Крашенинников, Р.А.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Баталова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А.В. Жарков, З.Я. Рахматуллина и другие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E75D72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49" w:type="dxa"/>
          </w:tcPr>
          <w:p w:rsidR="008B5395" w:rsidRPr="00704ACB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№ 553556-7 «О внесении изменений в Федеральный закон от 7 июня 2013 года № 108-ФЗ «О подготовке и проведении в Российской Федерации чемпионата мира по футболу FIFA 2018 года, Кубка конфедераций FIFA 2017 года и внесении изменений в отдельные законодательные акты Российской Федерации» и отдельные законодательные акты Российской Федерации в связи с подготовкой и проведением чемпионата Европы по футболу UEFA 2020 года»</w:t>
            </w:r>
          </w:p>
        </w:tc>
        <w:tc>
          <w:tcPr>
            <w:tcW w:w="5811" w:type="dxa"/>
          </w:tcPr>
          <w:p w:rsidR="008B5395" w:rsidRPr="008B5395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направлен на создание правовых основ для комплексной реализации гарантий Правительства Российской Федерации, данных Союзу европейских футбольных ассоциаций, и обеспечение проведение в Российской Федерации матчей чемпионата Европы по футболу UEFA 2020 года. </w:t>
            </w:r>
          </w:p>
          <w:p w:rsidR="008B5395" w:rsidRPr="008B5395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ввести специальный понятийный аппарат, использование которого обусловлено терминологией, применяемой в гарантиях Правительства Российской Федерации, данных UEFA, а также необходимостью точного соответствия требованиям указанных гарантий.</w:t>
            </w:r>
          </w:p>
          <w:p w:rsidR="008B5395" w:rsidRPr="00704ACB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Законопроектом также предлагается определить субъекты подготовки и проведения мероприятий UEFA Евро 2020 и их основные полномочия</w:t>
            </w:r>
          </w:p>
        </w:tc>
        <w:tc>
          <w:tcPr>
            <w:tcW w:w="1843" w:type="dxa"/>
          </w:tcPr>
          <w:p w:rsidR="008B5395" w:rsidRPr="00704ACB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E75D72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49" w:type="dxa"/>
          </w:tcPr>
          <w:p w:rsidR="008B5395" w:rsidRPr="00704ACB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№ 558290-7 «Об уполномоченных по правам ребенка в Российской Федерации»</w:t>
            </w:r>
          </w:p>
        </w:tc>
        <w:tc>
          <w:tcPr>
            <w:tcW w:w="5811" w:type="dxa"/>
          </w:tcPr>
          <w:p w:rsidR="008B5395" w:rsidRPr="008B5395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определяются особенности правового положения, основные задачи, полномочия Уполномоченного по правам ребенка, а также основы правового статуса уполномоченных в субъектах Российской Федерации. </w:t>
            </w:r>
          </w:p>
          <w:p w:rsidR="008B5395" w:rsidRPr="008B5395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законопроектом Уполномоченный назначается на должность Президентом Российской Федерации сроком на пять лет. Порядок назначения </w:t>
            </w:r>
            <w:r w:rsidRPr="008B5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уполномоченного по правам ребенка в субъекте Российской Федерации устанавливается законом субъекта Российской Федерации. </w:t>
            </w:r>
          </w:p>
          <w:p w:rsidR="008B5395" w:rsidRPr="00704ACB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Согласно законопроекту на Уполномоченного возлагается функция по обеспечению гарантий государственной защиты прав и законных интересов детей, реализация и соблюдение прав и законных интересов детей государственными органами, органами местного самоуправления и должностными лицами</w:t>
            </w:r>
          </w:p>
        </w:tc>
        <w:tc>
          <w:tcPr>
            <w:tcW w:w="1843" w:type="dxa"/>
          </w:tcPr>
          <w:p w:rsidR="008B5395" w:rsidRPr="00704ACB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Президент РФ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E75D72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49" w:type="dxa"/>
          </w:tcPr>
          <w:p w:rsidR="008B5395" w:rsidRPr="00704ACB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№ 558318-7 «Об ожидаемом периоде выплаты накопительной пенсии на 2019 год»</w:t>
            </w:r>
          </w:p>
        </w:tc>
        <w:tc>
          <w:tcPr>
            <w:tcW w:w="5811" w:type="dxa"/>
          </w:tcPr>
          <w:p w:rsidR="008B5395" w:rsidRPr="008B5395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подготовлен с целью реализации части 1 статьи 17 Федерального закона «О накопительной пенсии».</w:t>
            </w:r>
          </w:p>
          <w:p w:rsidR="008B5395" w:rsidRPr="00704ACB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395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предлагается определить ожидаемый период выплаты накопительной пенсии для мужчин и женщин с 1 января 2018 года в размере 252 месяца</w:t>
            </w:r>
          </w:p>
        </w:tc>
        <w:tc>
          <w:tcPr>
            <w:tcW w:w="1843" w:type="dxa"/>
          </w:tcPr>
          <w:p w:rsidR="008B5395" w:rsidRPr="00704ACB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395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716AB1">
        <w:tc>
          <w:tcPr>
            <w:tcW w:w="14879" w:type="dxa"/>
            <w:gridSpan w:val="6"/>
          </w:tcPr>
          <w:p w:rsidR="008B5395" w:rsidRPr="002E5F2F" w:rsidRDefault="008B5395" w:rsidP="008B5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2F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аграрной политике и природопользованию</w:t>
            </w:r>
          </w:p>
        </w:tc>
      </w:tr>
      <w:tr w:rsidR="008B5395" w:rsidRPr="007D6443" w:rsidTr="00E75D72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49" w:type="dxa"/>
          </w:tcPr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№ 548919-7 «О внесении изменений в Лесной кодекс Российской Федерации и в Закон Российской Федерации «О потребительской кооперации (потребительских обществах, их союзах) в Российской Федерации» (в части совершенствования правового регулирования заготовки пищевых и недревесных лесных ресурсов гражданами для собственных нужд)</w:t>
            </w:r>
          </w:p>
        </w:tc>
        <w:tc>
          <w:tcPr>
            <w:tcW w:w="5811" w:type="dxa"/>
          </w:tcPr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Законопроект предусматривает совершенствование правового регулирования заготовки пищевых и недревесных лесных ресурсов гражданами для собственных нужд и предлагает дополнить Лесной кодекс Российской Федерации следующими нормами, определяющими:</w:t>
            </w:r>
          </w:p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- заготовленные (добытые) лесные ресурсы как лесную продукцию, полученную при использовании лесов;</w:t>
            </w:r>
          </w:p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 xml:space="preserve">- закупку у граждан заготовленных (добытых) лесных ресурсов в порядке, установленном Законом Российской Федерации от 19 июня 1992 года № 3085-1 «О потребительской кооперации (потребительских обществах, их союзах) в </w:t>
            </w:r>
            <w:bookmarkStart w:id="0" w:name="_GoBack"/>
            <w:bookmarkEnd w:id="0"/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Федерации»;</w:t>
            </w:r>
          </w:p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- переработку заготовленных (добытых) лесных ресурсов в соответствии с профильным законодательством.</w:t>
            </w:r>
          </w:p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Предлагаемый законопроект заложит необходимые правовые основы для развития и реализации потенциала отрасли заготовки и переработки недревесных и </w:t>
            </w:r>
            <w:r w:rsidRPr="00FE6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пищевых лесных ресурсов, сбора лекарственных растений, а также решения социальных проблем, способствуя развитию самозанятости населения и созданию дополнительных рабочих мест для сельских жителей</w:t>
            </w:r>
          </w:p>
        </w:tc>
        <w:tc>
          <w:tcPr>
            <w:tcW w:w="1843" w:type="dxa"/>
          </w:tcPr>
          <w:p w:rsidR="008B5395" w:rsidRPr="00FE647E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депутаты Государственной Думы РФ Н.П. Николаев, В.Н. Пивненко, Т.В. Соломатина, Б.М. Гладких, Р.В. Кармазина, И.М. Гусева, И.И. </w:t>
            </w:r>
            <w:proofErr w:type="spellStart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Лоор</w:t>
            </w:r>
            <w:proofErr w:type="spellEnd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, А.Н. Хайруллин, Н.С. Валуев и другие</w:t>
            </w:r>
          </w:p>
        </w:tc>
        <w:tc>
          <w:tcPr>
            <w:tcW w:w="1701" w:type="dxa"/>
          </w:tcPr>
          <w:p w:rsidR="008B5395" w:rsidRPr="00FE647E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Pr="00FE647E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E75D72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49" w:type="dxa"/>
          </w:tcPr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№ 554798-7 «О внесении изменений в Федеральный закон «О рыболовстве и сохранении водных биологических ресурсов» и отдельные законодательные акты Российской Федерации в части совершенствования регулирования отдельных видов рыболовства»</w:t>
            </w:r>
          </w:p>
        </w:tc>
        <w:tc>
          <w:tcPr>
            <w:tcW w:w="5811" w:type="dxa"/>
          </w:tcPr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уточняется понятие «любительское рыболовство», уточняются положения, регулирующие осуществление любительского рыболовства на водных объектах общего пользования, вводятся положения о запрете и ограничении любительского рыболовства на водных объектах, которые расположены на землях обороны и безопасности, землях особо охраняемых природных территорий, иных землях, доступ граждан на которые запрещен или ограничен в соответствии с федеральными законами. </w:t>
            </w:r>
          </w:p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В конце ноября - начале декабря 2018 года истекает срок действия договоров о закреплении долей квот добычи (вылова) водных биоресурсов для осуществления прибрежного рыболовства, промышленного рыболовства, за исключением промышленного рыболовства в пресноводных водных объектах, договоров о закреплении долей квот добычи (вылова)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(далее - договоры), заключенных в ноябре декабре 2008 года.</w:t>
            </w:r>
          </w:p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 в связи с особенностями порядка утверждения </w:t>
            </w:r>
            <w:proofErr w:type="spellStart"/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Росрыболовством</w:t>
            </w:r>
            <w:proofErr w:type="spellEnd"/>
            <w:r w:rsidRPr="00FE647E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распределения общих допустимых уловов водных биоресурсов на очередной год указанные пользователи приступили к фактической реализации права на добычу (вылов) водных биологических ресурсов по таким договорам только с 1 января 2009 года. Таким образом, сроки предоставления права пользователей на добычу (вылов) фактически сокращены на один месяц, что окажет существенное влияние на сокращение общих объемов добычи (вылова) </w:t>
            </w:r>
            <w:r w:rsidRPr="00FE6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ресурса по итогам года. В целях устранения возникшего ограничения прав пользователей на добычу (вылов) водных биологических ресурсов по договорам, заключенным в 2008 году и заканчивающим свое действие со 2 по 10 декабря 2018 года, законопроектом предусматривается продление срока действия договоров таких пользователей до 31 декабря 2018 года включительно.</w:t>
            </w:r>
          </w:p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 xml:space="preserve">Также в соответствии с Федеральным законом с 1 января 2019 года рыбопромысловые участки по всем видам рыболовства переименовываются в рыболовные. </w:t>
            </w:r>
          </w:p>
          <w:p w:rsidR="008B5395" w:rsidRPr="00FE647E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Таким образом, все действующие договоры о предоставлении рыбопромысловых участков должны быть переоформлены на договоры о предоставлении рыболовных участков. Для решения указанной задачи в Закон о рыболовстве включены переходные положения, содержащие механизм переоформления таких договоров в зависимости от вида рыболовства (сроки и порядок переоформления)</w:t>
            </w:r>
          </w:p>
        </w:tc>
        <w:tc>
          <w:tcPr>
            <w:tcW w:w="1843" w:type="dxa"/>
          </w:tcPr>
          <w:p w:rsidR="008B5395" w:rsidRPr="00FE647E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депутаты Государственной Думы РФ Н.П. Николаев, О.Н. Епифанова, В.Н. </w:t>
            </w:r>
            <w:proofErr w:type="spellStart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Блоцкий</w:t>
            </w:r>
            <w:proofErr w:type="spellEnd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К.Г. </w:t>
            </w:r>
            <w:proofErr w:type="spellStart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Слыщенко</w:t>
            </w:r>
            <w:proofErr w:type="spellEnd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В.В. Сысоев, А.В. Андрейченко, </w:t>
            </w:r>
            <w:proofErr w:type="spellStart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А.Н.Ищенко</w:t>
            </w:r>
            <w:proofErr w:type="spellEnd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М.И. </w:t>
            </w:r>
            <w:proofErr w:type="spellStart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Щаблыкин</w:t>
            </w:r>
            <w:proofErr w:type="spellEnd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Н.Т. Антошкин, С.А. </w:t>
            </w:r>
            <w:proofErr w:type="spellStart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Вострецов</w:t>
            </w:r>
            <w:proofErr w:type="spellEnd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А.Л. </w:t>
            </w:r>
            <w:proofErr w:type="spellStart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Ветлужских</w:t>
            </w:r>
            <w:proofErr w:type="spellEnd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Н.В. </w:t>
            </w:r>
            <w:proofErr w:type="spellStart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Говорин</w:t>
            </w:r>
            <w:proofErr w:type="spellEnd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П.О. Толстой; член Совета Федерации РФ Б.А. </w:t>
            </w:r>
            <w:proofErr w:type="spellStart"/>
            <w:r w:rsidRPr="00FE647E">
              <w:rPr>
                <w:rFonts w:ascii="Times New Roman" w:hAnsi="Times New Roman"/>
                <w:sz w:val="24"/>
                <w:szCs w:val="24"/>
                <w:lang w:eastAsia="ru-RU"/>
              </w:rPr>
              <w:t>Невзоров</w:t>
            </w:r>
            <w:proofErr w:type="spellEnd"/>
          </w:p>
        </w:tc>
        <w:tc>
          <w:tcPr>
            <w:tcW w:w="1701" w:type="dxa"/>
          </w:tcPr>
          <w:p w:rsidR="008B5395" w:rsidRPr="00FE647E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Pr="00FE647E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7E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356865">
        <w:tc>
          <w:tcPr>
            <w:tcW w:w="14879" w:type="dxa"/>
            <w:gridSpan w:val="6"/>
          </w:tcPr>
          <w:p w:rsidR="008B5395" w:rsidRPr="003B61F2" w:rsidRDefault="008B5395" w:rsidP="008B5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Комитет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бюджету и налогам</w:t>
            </w:r>
          </w:p>
        </w:tc>
      </w:tr>
      <w:tr w:rsidR="008B5395" w:rsidRPr="007D6443" w:rsidTr="00A33A9C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49" w:type="dxa"/>
          </w:tcPr>
          <w:p w:rsidR="008B5395" w:rsidRPr="007F7E49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379">
              <w:rPr>
                <w:rFonts w:ascii="Times New Roman" w:hAnsi="Times New Roman" w:cs="Times New Roman"/>
                <w:sz w:val="24"/>
                <w:szCs w:val="24"/>
              </w:rPr>
              <w:t>№ 553542-7 «О внесении изменений в Налоговый кодекс Российской Федерации в связи с подготовкой и проведением чемпионата Европы по футболу UEFA 2020 года»</w:t>
            </w:r>
          </w:p>
        </w:tc>
        <w:tc>
          <w:tcPr>
            <w:tcW w:w="5811" w:type="dxa"/>
          </w:tcPr>
          <w:p w:rsidR="008B5395" w:rsidRPr="008A4379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379">
              <w:rPr>
                <w:rFonts w:ascii="Times New Roman" w:hAnsi="Times New Roman" w:cs="Times New Roman"/>
                <w:sz w:val="24"/>
                <w:szCs w:val="24"/>
              </w:rPr>
              <w:t>Законопроект направлен на реализацию правительственных гарантий, касающихся освобождения от уплаты налогов и сборов в связи с подготовкой и проведением чемпионата Европы по футболу UEFA 2020 года (далее - UEFA Евро 2020).</w:t>
            </w:r>
          </w:p>
          <w:p w:rsidR="008B5395" w:rsidRPr="007F7E49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379">
              <w:rPr>
                <w:rFonts w:ascii="Times New Roman" w:hAnsi="Times New Roman" w:cs="Times New Roman"/>
                <w:sz w:val="24"/>
                <w:szCs w:val="24"/>
              </w:rPr>
              <w:t>Налоговые льготы предоставляются в связи с подготовкой и проведением в Российской Федерации мероприятий UEFA Евро 2020 в отношении налога на добавленную стоимость, налога на доходы физических лиц, налога на прибыль организаций, государственных пошлин, транспортного налога, налога на имущество организаций, а также уплаты страховых взносов</w:t>
            </w:r>
          </w:p>
        </w:tc>
        <w:tc>
          <w:tcPr>
            <w:tcW w:w="1843" w:type="dxa"/>
          </w:tcPr>
          <w:p w:rsidR="008B5395" w:rsidRPr="007F7E49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8B5395" w:rsidRPr="001A17B1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A33A9C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49" w:type="dxa"/>
          </w:tcPr>
          <w:p w:rsidR="008B5395" w:rsidRPr="007F7E49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BD">
              <w:rPr>
                <w:rFonts w:ascii="Times New Roman" w:hAnsi="Times New Roman" w:cs="Times New Roman"/>
                <w:sz w:val="24"/>
                <w:szCs w:val="24"/>
              </w:rPr>
              <w:t xml:space="preserve">№ 558296-7 «О </w:t>
            </w:r>
            <w:r w:rsidR="005B51DD">
              <w:rPr>
                <w:rFonts w:ascii="Times New Roman" w:hAnsi="Times New Roman" w:cs="Times New Roman"/>
                <w:sz w:val="24"/>
                <w:szCs w:val="24"/>
              </w:rPr>
              <w:t>внесении изменения в статью 333</w:t>
            </w:r>
            <w:r w:rsidRPr="005B51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</w:t>
            </w:r>
            <w:r w:rsidRPr="00C91DBD">
              <w:rPr>
                <w:rFonts w:ascii="Times New Roman" w:hAnsi="Times New Roman" w:cs="Times New Roman"/>
                <w:sz w:val="24"/>
                <w:szCs w:val="24"/>
              </w:rPr>
              <w:t xml:space="preserve"> части второй Налогового ко</w:t>
            </w:r>
            <w:r w:rsidRPr="00C91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декса Российской Федерации» (в части освобождения от государственной пошлины уполномоченного по правам ребенка)</w:t>
            </w:r>
          </w:p>
        </w:tc>
        <w:tc>
          <w:tcPr>
            <w:tcW w:w="5811" w:type="dxa"/>
          </w:tcPr>
          <w:p w:rsidR="008B5395" w:rsidRPr="007F7E49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Законопроектом предусматривается освобождение Уполномоченного при Президенте Российской Федерации по правам ребенка от уплаты государственной </w:t>
            </w:r>
            <w:r w:rsidRPr="00C91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пошлины при обращении в суд с заявлением в защиту прав и законных интересов детей</w:t>
            </w:r>
          </w:p>
        </w:tc>
        <w:tc>
          <w:tcPr>
            <w:tcW w:w="1843" w:type="dxa"/>
          </w:tcPr>
          <w:p w:rsidR="008B5395" w:rsidRPr="007F7E49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1D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Президент Российской Федерации</w:t>
            </w:r>
          </w:p>
        </w:tc>
        <w:tc>
          <w:tcPr>
            <w:tcW w:w="1701" w:type="dxa"/>
          </w:tcPr>
          <w:p w:rsidR="008B5395" w:rsidRPr="001A17B1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B5395" w:rsidRPr="007D6443" w:rsidTr="00A33A9C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49" w:type="dxa"/>
          </w:tcPr>
          <w:p w:rsidR="008B5395" w:rsidRPr="007F7E49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76">
              <w:rPr>
                <w:rFonts w:ascii="Times New Roman" w:hAnsi="Times New Roman" w:cs="Times New Roman"/>
                <w:sz w:val="24"/>
                <w:szCs w:val="24"/>
              </w:rPr>
              <w:t>№ 548918-7 «О внесении изменений в Бюджетный кодекс Российской Федерации и статью 4 Федерального закона «О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Федерации» в части перераспределения акцизов на прямогонный бензин»</w:t>
            </w:r>
          </w:p>
        </w:tc>
        <w:tc>
          <w:tcPr>
            <w:tcW w:w="5811" w:type="dxa"/>
          </w:tcPr>
          <w:p w:rsidR="008B5395" w:rsidRPr="00250076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76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исключить акцизы на прямогонный бензин из состава налоговых доходов субъектов Российской Федерации и из источников доходов, формирующих объем муниципальных дорожных фондов. </w:t>
            </w:r>
          </w:p>
          <w:p w:rsidR="008B5395" w:rsidRPr="00250076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76">
              <w:rPr>
                <w:rFonts w:ascii="Times New Roman" w:hAnsi="Times New Roman" w:cs="Times New Roman"/>
                <w:sz w:val="24"/>
                <w:szCs w:val="24"/>
              </w:rPr>
              <w:t>В настоящее время предусмотрено распределение акцизов на прямогонный бензин между федеральным бюджетом и бюджетами субъектов Российской Федерации по единым нормативам зачисления акцизов на нефтепродукты. Распределение акцизов между бюджетами субъектов Российской Федерации осуществляется по нормативам, установленным федеральным законом о федеральном бюджете на очередной финансовый год и на плановый период и не зависящим от того, на территории каких субъектов Российской Федерации была произведена уплата налога или осуществлен налоговый вычет.</w:t>
            </w:r>
          </w:p>
          <w:p w:rsidR="008B5395" w:rsidRPr="00250076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76">
              <w:rPr>
                <w:rFonts w:ascii="Times New Roman" w:hAnsi="Times New Roman" w:cs="Times New Roman"/>
                <w:sz w:val="24"/>
                <w:szCs w:val="24"/>
              </w:rPr>
              <w:t>При подготовке законопроекта не учтено, что пересмотр доходов и передача отдельных доходных источников должны осуществляться с целью достижения сбалансированности между доходными источниками и расходными обязательствами публично-правовых образований. Кроме того, обеспечение сбалансированности бюджетов бюджетной системы Российской Федерации потребует внесения изменений в нормативы зачисления акцизов на иные виды нефтепродуктов.</w:t>
            </w:r>
          </w:p>
          <w:p w:rsidR="008B5395" w:rsidRPr="007F7E49" w:rsidRDefault="008B5395" w:rsidP="008B5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76">
              <w:rPr>
                <w:rFonts w:ascii="Times New Roman" w:hAnsi="Times New Roman" w:cs="Times New Roman"/>
                <w:sz w:val="24"/>
                <w:szCs w:val="24"/>
              </w:rPr>
              <w:t>Законопроект целесообразно рассматривать с учетом всех параметров налоговой системы Российской Федерации, которые в настоящее время уточняются в рамках завершения «налогового маневра»</w:t>
            </w:r>
          </w:p>
        </w:tc>
        <w:tc>
          <w:tcPr>
            <w:tcW w:w="1843" w:type="dxa"/>
          </w:tcPr>
          <w:p w:rsidR="008B5395" w:rsidRPr="007F7E49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0076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Пермского края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8B5395" w:rsidRPr="007D6443" w:rsidTr="001B020D">
        <w:tc>
          <w:tcPr>
            <w:tcW w:w="14879" w:type="dxa"/>
            <w:gridSpan w:val="6"/>
          </w:tcPr>
          <w:p w:rsidR="008B5395" w:rsidRPr="00964F75" w:rsidRDefault="008B5395" w:rsidP="008B5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здравоохранению и науке</w:t>
            </w:r>
          </w:p>
        </w:tc>
      </w:tr>
      <w:tr w:rsidR="008B5395" w:rsidRPr="007D6443" w:rsidTr="00A33A9C">
        <w:tc>
          <w:tcPr>
            <w:tcW w:w="674" w:type="dxa"/>
          </w:tcPr>
          <w:p w:rsidR="008B5395" w:rsidRDefault="00960C76" w:rsidP="008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49" w:type="dxa"/>
          </w:tcPr>
          <w:p w:rsidR="008B5395" w:rsidRPr="00080368" w:rsidRDefault="008B5395" w:rsidP="008B5395">
            <w:pPr>
              <w:pStyle w:val="3"/>
              <w:shd w:val="clear" w:color="auto" w:fill="FFFFFF"/>
              <w:spacing w:before="0" w:beforeAutospacing="0" w:after="0" w:afterAutospacing="0" w:line="270" w:lineRule="atLeast"/>
              <w:outlineLvl w:val="2"/>
              <w:rPr>
                <w:b w:val="0"/>
                <w:bCs w:val="0"/>
                <w:color w:val="3777A8"/>
                <w:sz w:val="24"/>
                <w:szCs w:val="24"/>
              </w:rPr>
            </w:pPr>
            <w:r w:rsidRPr="00A17B5C">
              <w:rPr>
                <w:b w:val="0"/>
                <w:bCs w:val="0"/>
                <w:sz w:val="24"/>
                <w:szCs w:val="24"/>
              </w:rPr>
              <w:t>№ 498393-7 «О внесении изменений в Федеральный закон «Об образовании в Российской Федерации» (в части уточнения полномочий по лицензированию образовательной деятельности)</w:t>
            </w:r>
          </w:p>
        </w:tc>
        <w:tc>
          <w:tcPr>
            <w:tcW w:w="5811" w:type="dxa"/>
          </w:tcPr>
          <w:p w:rsidR="008B5395" w:rsidRPr="00A17B5C" w:rsidRDefault="008B5395" w:rsidP="008B53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B5C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разработан с целью уточнения порядка реализации полномочий органами государственной власти субъектов Российской Федерации, осуществляющими переданные полномочия в сфере образования, при лицензировании образовательной деятельности организаций, осуществляющих образовательную деятельность.</w:t>
            </w:r>
          </w:p>
          <w:p w:rsidR="008B5395" w:rsidRPr="00A17B5C" w:rsidRDefault="008B5395" w:rsidP="008B53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B5C">
              <w:rPr>
                <w:rFonts w:ascii="Times New Roman" w:hAnsi="Times New Roman" w:cs="Times New Roman"/>
                <w:sz w:val="24"/>
                <w:szCs w:val="24"/>
              </w:rPr>
              <w:t>Законопроект направлен на создание последовательной правоприменительной практики осуществления уполномоченными органами лицензирования образовательной деятельности.</w:t>
            </w:r>
          </w:p>
          <w:p w:rsidR="008B5395" w:rsidRPr="001D5A3F" w:rsidRDefault="008B5395" w:rsidP="008B53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B5C">
              <w:rPr>
                <w:rFonts w:ascii="Times New Roman" w:hAnsi="Times New Roman" w:cs="Times New Roman"/>
                <w:sz w:val="24"/>
                <w:szCs w:val="24"/>
              </w:rPr>
              <w:t>С целью обеспечения единообразной практики применения положений Федерального закона № 273-ФЗ при осуществлении уполномоченными органами лицензирования образовательной деятельности, а также недопущения нарушения прав организаций, осуществляющих образовательную деятельность на территории нескольких субъектов Российской Федерации, законопроектом предлагается внести уточняющие изменения в статью 91 Федерального закона № 273-ФЗ</w:t>
            </w:r>
          </w:p>
        </w:tc>
        <w:tc>
          <w:tcPr>
            <w:tcW w:w="1843" w:type="dxa"/>
          </w:tcPr>
          <w:p w:rsidR="008B5395" w:rsidRPr="001D5A3F" w:rsidRDefault="008B5395" w:rsidP="008B53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лены Совета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Матвиенко, З.Ф.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Драгункина</w:t>
            </w:r>
            <w:proofErr w:type="spellEnd"/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, В.А.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Бекетов, 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Вайнберг</w:t>
            </w:r>
            <w:proofErr w:type="spellEnd"/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, Д.Ю.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Василенко, Л.С.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, В.М.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Кресс, В.П.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Марков, И.Н.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Морозов, С.Е.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Рыбаков, И.Ю.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Тихонова, Л.В.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Тягачев, И.М.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Умаханов</w:t>
            </w:r>
            <w:proofErr w:type="spellEnd"/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Куликов, И.К.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7B5C">
              <w:rPr>
                <w:rFonts w:ascii="Times New Roman" w:hAnsi="Times New Roman"/>
                <w:sz w:val="24"/>
                <w:szCs w:val="24"/>
                <w:lang w:eastAsia="ru-RU"/>
              </w:rPr>
              <w:t>Чернышенко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B5395" w:rsidRDefault="008B5395" w:rsidP="008B5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E6290D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AF9" w:rsidRDefault="00077AF9" w:rsidP="002926C8">
      <w:pPr>
        <w:spacing w:after="0" w:line="240" w:lineRule="auto"/>
      </w:pPr>
      <w:r>
        <w:separator/>
      </w:r>
    </w:p>
  </w:endnote>
  <w:endnote w:type="continuationSeparator" w:id="0">
    <w:p w:rsidR="00077AF9" w:rsidRDefault="00077AF9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AF9" w:rsidRDefault="00077AF9" w:rsidP="002926C8">
      <w:pPr>
        <w:spacing w:after="0" w:line="240" w:lineRule="auto"/>
      </w:pPr>
      <w:r>
        <w:separator/>
      </w:r>
    </w:p>
  </w:footnote>
  <w:footnote w:type="continuationSeparator" w:id="0">
    <w:p w:rsidR="00077AF9" w:rsidRDefault="00077AF9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47E">
          <w:rPr>
            <w:noProof/>
          </w:rPr>
          <w:t>9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88D"/>
    <w:rsid w:val="00074C22"/>
    <w:rsid w:val="00077AF9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4E4B"/>
    <w:rsid w:val="00115586"/>
    <w:rsid w:val="00115B48"/>
    <w:rsid w:val="001169C1"/>
    <w:rsid w:val="00117824"/>
    <w:rsid w:val="00117BC4"/>
    <w:rsid w:val="001230C4"/>
    <w:rsid w:val="00123C65"/>
    <w:rsid w:val="00124C74"/>
    <w:rsid w:val="001253CE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7D7A"/>
    <w:rsid w:val="00250076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7441C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1F2C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51DD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13B8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07EB"/>
    <w:rsid w:val="007D18C8"/>
    <w:rsid w:val="007D1D5F"/>
    <w:rsid w:val="007D2518"/>
    <w:rsid w:val="007D33C7"/>
    <w:rsid w:val="007D35FB"/>
    <w:rsid w:val="007D6229"/>
    <w:rsid w:val="007D6443"/>
    <w:rsid w:val="007E2F2D"/>
    <w:rsid w:val="007E3A80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4379"/>
    <w:rsid w:val="008A7C02"/>
    <w:rsid w:val="008B048E"/>
    <w:rsid w:val="008B360A"/>
    <w:rsid w:val="008B5395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C44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C76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00F0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B5C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08F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1DBD"/>
    <w:rsid w:val="00C92399"/>
    <w:rsid w:val="00C92DBB"/>
    <w:rsid w:val="00C95A5E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B6A1D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4DAD"/>
    <w:rsid w:val="00E55434"/>
    <w:rsid w:val="00E55F96"/>
    <w:rsid w:val="00E57B72"/>
    <w:rsid w:val="00E6015B"/>
    <w:rsid w:val="00E6079C"/>
    <w:rsid w:val="00E6082F"/>
    <w:rsid w:val="00E60D82"/>
    <w:rsid w:val="00E61881"/>
    <w:rsid w:val="00E6290D"/>
    <w:rsid w:val="00E66E77"/>
    <w:rsid w:val="00E670B8"/>
    <w:rsid w:val="00E72C2E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162A"/>
    <w:rsid w:val="00FB235C"/>
    <w:rsid w:val="00FB2443"/>
    <w:rsid w:val="00FB2926"/>
    <w:rsid w:val="00FB7325"/>
    <w:rsid w:val="00FB7975"/>
    <w:rsid w:val="00FC5F27"/>
    <w:rsid w:val="00FD0A0B"/>
    <w:rsid w:val="00FD11F3"/>
    <w:rsid w:val="00FD259A"/>
    <w:rsid w:val="00FD4B76"/>
    <w:rsid w:val="00FD6D8E"/>
    <w:rsid w:val="00FE1423"/>
    <w:rsid w:val="00FE151B"/>
    <w:rsid w:val="00FE1575"/>
    <w:rsid w:val="00FE647E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C6D1E-2423-48AD-B4CC-D200AE69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4275</TotalTime>
  <Pages>14</Pages>
  <Words>4374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145</cp:revision>
  <cp:lastPrinted>2016-03-11T04:22:00Z</cp:lastPrinted>
  <dcterms:created xsi:type="dcterms:W3CDTF">2015-03-11T04:16:00Z</dcterms:created>
  <dcterms:modified xsi:type="dcterms:W3CDTF">2018-10-19T03:24:00Z</dcterms:modified>
</cp:coreProperties>
</file>