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right"/>
      </w:pPr>
      <w:r>
        <w:t>Проект</w:t>
      </w:r>
    </w:p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center"/>
      </w:pPr>
      <w:r>
        <w:t>ЗАКОН</w:t>
      </w:r>
    </w:p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center"/>
      </w:pPr>
      <w:r>
        <w:t>Алтайского края</w:t>
      </w:r>
    </w:p>
    <w:p w:rsidR="00B657E3" w:rsidRDefault="00B657E3" w:rsidP="00227A47">
      <w:pPr>
        <w:tabs>
          <w:tab w:val="left" w:pos="993"/>
        </w:tabs>
        <w:spacing w:after="0" w:line="240" w:lineRule="auto"/>
        <w:ind w:firstLine="709"/>
        <w:jc w:val="center"/>
      </w:pPr>
    </w:p>
    <w:p w:rsidR="00B45D5F" w:rsidRDefault="00227A47" w:rsidP="00941025">
      <w:pPr>
        <w:tabs>
          <w:tab w:val="left" w:pos="993"/>
        </w:tabs>
        <w:spacing w:after="0" w:line="240" w:lineRule="auto"/>
        <w:ind w:firstLine="709"/>
        <w:jc w:val="center"/>
        <w:rPr>
          <w:b/>
        </w:rPr>
      </w:pPr>
      <w:r w:rsidRPr="00227A47">
        <w:rPr>
          <w:b/>
        </w:rPr>
        <w:t xml:space="preserve">О внесении изменений </w:t>
      </w:r>
      <w:r w:rsidR="006F54B1">
        <w:rPr>
          <w:b/>
        </w:rPr>
        <w:t xml:space="preserve">в </w:t>
      </w:r>
      <w:r w:rsidRPr="00227A47">
        <w:rPr>
          <w:b/>
        </w:rPr>
        <w:t>закон Алтайского края</w:t>
      </w:r>
    </w:p>
    <w:p w:rsidR="003C6F78" w:rsidRDefault="00B657E3" w:rsidP="00941025">
      <w:pPr>
        <w:tabs>
          <w:tab w:val="left" w:pos="993"/>
        </w:tabs>
        <w:spacing w:after="0" w:line="240" w:lineRule="auto"/>
        <w:ind w:firstLine="709"/>
        <w:jc w:val="center"/>
        <w:rPr>
          <w:b/>
        </w:rPr>
      </w:pPr>
      <w:r w:rsidRPr="00B657E3">
        <w:rPr>
          <w:b/>
        </w:rPr>
        <w:t>«О государственной</w:t>
      </w:r>
      <w:r w:rsidR="00B45D5F">
        <w:rPr>
          <w:b/>
        </w:rPr>
        <w:t xml:space="preserve"> </w:t>
      </w:r>
      <w:r w:rsidRPr="00B657E3">
        <w:rPr>
          <w:b/>
        </w:rPr>
        <w:t>поддержке инновационной деятельности</w:t>
      </w:r>
    </w:p>
    <w:p w:rsidR="00227A47" w:rsidRPr="00227A47" w:rsidRDefault="00B657E3" w:rsidP="00941025">
      <w:pPr>
        <w:tabs>
          <w:tab w:val="left" w:pos="993"/>
        </w:tabs>
        <w:spacing w:after="0" w:line="240" w:lineRule="auto"/>
        <w:ind w:firstLine="709"/>
        <w:jc w:val="center"/>
        <w:rPr>
          <w:b/>
        </w:rPr>
      </w:pPr>
      <w:r w:rsidRPr="00B657E3">
        <w:rPr>
          <w:b/>
        </w:rPr>
        <w:t>в Алтайском крае»</w:t>
      </w:r>
      <w:r w:rsidR="0065125C">
        <w:rPr>
          <w:b/>
        </w:rPr>
        <w:t xml:space="preserve"> и закон Алтайского края</w:t>
      </w:r>
      <w:r w:rsidR="00B45D5F">
        <w:rPr>
          <w:b/>
        </w:rPr>
        <w:t xml:space="preserve"> </w:t>
      </w:r>
      <w:r w:rsidRPr="00B657E3">
        <w:rPr>
          <w:b/>
        </w:rPr>
        <w:t>«Об инвестиционной деятельности в Алтайском крае»</w:t>
      </w:r>
    </w:p>
    <w:p w:rsidR="00227A47" w:rsidRDefault="00227A47" w:rsidP="00012AB9">
      <w:pPr>
        <w:tabs>
          <w:tab w:val="left" w:pos="993"/>
        </w:tabs>
        <w:spacing w:after="0" w:line="240" w:lineRule="auto"/>
      </w:pPr>
    </w:p>
    <w:p w:rsidR="003C6F78" w:rsidRDefault="003C6F78" w:rsidP="00012AB9">
      <w:pPr>
        <w:tabs>
          <w:tab w:val="left" w:pos="993"/>
        </w:tabs>
        <w:spacing w:after="0" w:line="240" w:lineRule="auto"/>
      </w:pPr>
    </w:p>
    <w:p w:rsidR="0037366A" w:rsidRDefault="0037366A" w:rsidP="006F6471">
      <w:pPr>
        <w:tabs>
          <w:tab w:val="left" w:pos="993"/>
        </w:tabs>
        <w:spacing w:after="0" w:line="240" w:lineRule="auto"/>
        <w:ind w:firstLine="709"/>
        <w:rPr>
          <w:b/>
        </w:rPr>
      </w:pPr>
      <w:r w:rsidRPr="00227A47">
        <w:rPr>
          <w:b/>
        </w:rPr>
        <w:t>Статья 1</w:t>
      </w:r>
    </w:p>
    <w:p w:rsidR="00227A47" w:rsidRPr="00227A47" w:rsidRDefault="00227A47" w:rsidP="006F6471">
      <w:pPr>
        <w:tabs>
          <w:tab w:val="left" w:pos="993"/>
        </w:tabs>
        <w:spacing w:after="0" w:line="240" w:lineRule="auto"/>
        <w:ind w:firstLine="709"/>
        <w:rPr>
          <w:b/>
        </w:rPr>
      </w:pPr>
    </w:p>
    <w:p w:rsidR="0037366A" w:rsidRPr="00552BEF" w:rsidRDefault="0037366A" w:rsidP="006F6471">
      <w:pPr>
        <w:tabs>
          <w:tab w:val="left" w:pos="993"/>
        </w:tabs>
        <w:spacing w:after="0" w:line="240" w:lineRule="auto"/>
        <w:ind w:firstLine="709"/>
      </w:pPr>
      <w:r w:rsidRPr="00552BEF">
        <w:t xml:space="preserve">Внести в закон Алтайского края от 4 сентября 2013 года № 46-ЗС </w:t>
      </w:r>
      <w:r w:rsidR="008B44AD">
        <w:br/>
      </w:r>
      <w:r w:rsidRPr="00552BEF">
        <w:t xml:space="preserve">«О государственной поддержке инновационной деятельности в Алтайском крае» </w:t>
      </w:r>
      <w:r w:rsidR="00227A47">
        <w:t xml:space="preserve">(Сборник законодательства Алтайского края, 2013, № 209, часть </w:t>
      </w:r>
      <w:r w:rsidR="00227A47">
        <w:rPr>
          <w:lang w:val="en-US"/>
        </w:rPr>
        <w:t>I</w:t>
      </w:r>
      <w:r w:rsidR="006F6471">
        <w:t>; Официальный интернет-портал правовой информации (</w:t>
      </w:r>
      <w:r w:rsidR="006F6471">
        <w:rPr>
          <w:lang w:val="en-US"/>
        </w:rPr>
        <w:t>www</w:t>
      </w:r>
      <w:r w:rsidR="006F6471" w:rsidRPr="006F6471">
        <w:t>.</w:t>
      </w:r>
      <w:proofErr w:type="spellStart"/>
      <w:r w:rsidR="006F6471">
        <w:rPr>
          <w:lang w:val="en-US"/>
        </w:rPr>
        <w:t>pravo</w:t>
      </w:r>
      <w:proofErr w:type="spellEnd"/>
      <w:r w:rsidR="006F6471" w:rsidRPr="006F6471">
        <w:t>.</w:t>
      </w:r>
      <w:proofErr w:type="spellStart"/>
      <w:r w:rsidR="006F6471">
        <w:rPr>
          <w:lang w:val="en-US"/>
        </w:rPr>
        <w:t>gov</w:t>
      </w:r>
      <w:proofErr w:type="spellEnd"/>
      <w:r w:rsidR="006F6471" w:rsidRPr="006F6471">
        <w:t>.</w:t>
      </w:r>
      <w:proofErr w:type="spellStart"/>
      <w:r w:rsidR="006F6471">
        <w:rPr>
          <w:lang w:val="en-US"/>
        </w:rPr>
        <w:t>ru</w:t>
      </w:r>
      <w:proofErr w:type="spellEnd"/>
      <w:r w:rsidR="006F6471" w:rsidRPr="006F6471">
        <w:t xml:space="preserve">), </w:t>
      </w:r>
      <w:r w:rsidR="00AE53E9">
        <w:br/>
      </w:r>
      <w:r w:rsidR="006F6471">
        <w:t>6 марта 2017 года, 9 июля 2018</w:t>
      </w:r>
      <w:r w:rsidR="008B44AD">
        <w:t xml:space="preserve"> года</w:t>
      </w:r>
      <w:r w:rsidR="008B40F0">
        <w:t>)</w:t>
      </w:r>
      <w:r w:rsidR="006F6471">
        <w:t xml:space="preserve"> </w:t>
      </w:r>
      <w:r w:rsidRPr="00552BEF">
        <w:t>следующие изменения:</w:t>
      </w:r>
    </w:p>
    <w:p w:rsidR="0037366A" w:rsidRPr="00552BEF" w:rsidRDefault="000654A8" w:rsidP="006F64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</w:pPr>
      <w:r>
        <w:t xml:space="preserve"> </w:t>
      </w:r>
      <w:r w:rsidR="00B21494" w:rsidRPr="00552BEF">
        <w:t>в</w:t>
      </w:r>
      <w:r w:rsidR="0037366A" w:rsidRPr="00552BEF">
        <w:t xml:space="preserve"> статье</w:t>
      </w:r>
      <w:r w:rsidR="00B21494" w:rsidRPr="00552BEF">
        <w:t xml:space="preserve"> 2:</w:t>
      </w:r>
    </w:p>
    <w:p w:rsidR="00B21494" w:rsidRPr="00552BEF" w:rsidRDefault="00B21494" w:rsidP="006F6471">
      <w:pPr>
        <w:tabs>
          <w:tab w:val="left" w:pos="993"/>
        </w:tabs>
        <w:spacing w:after="0" w:line="240" w:lineRule="auto"/>
        <w:ind w:firstLine="709"/>
      </w:pPr>
      <w:r w:rsidRPr="00552BEF">
        <w:t>а)</w:t>
      </w:r>
      <w:r w:rsidR="00A9763F">
        <w:t> </w:t>
      </w:r>
      <w:r w:rsidRPr="00552BEF">
        <w:t>пункт 5 изложить в следующей редакции:</w:t>
      </w:r>
    </w:p>
    <w:p w:rsidR="009F19A3" w:rsidRDefault="00B21494" w:rsidP="006F6471">
      <w:pPr>
        <w:tabs>
          <w:tab w:val="left" w:pos="993"/>
        </w:tabs>
        <w:spacing w:after="0" w:line="240" w:lineRule="auto"/>
        <w:ind w:firstLine="709"/>
      </w:pPr>
      <w:r w:rsidRPr="00552BEF">
        <w:t>«5)</w:t>
      </w:r>
      <w:r w:rsidR="00A9763F">
        <w:t> </w:t>
      </w:r>
      <w:r w:rsidR="00C76BFB">
        <w:t>технологический парк (далее – технопарк</w:t>
      </w:r>
      <w:r w:rsidR="0082648B" w:rsidRPr="0082648B">
        <w:t xml:space="preserve">) – </w:t>
      </w:r>
      <w:r w:rsidRPr="00552BEF">
        <w:t xml:space="preserve">совокупность объектов инфраструктуры, представляющая собой специализированный имущественный комплекс под руководством управляющей компании, созданный для осуществления </w:t>
      </w:r>
      <w:r w:rsidRPr="0029654F">
        <w:t>субъектами инновационной деятельности указанной деятельно</w:t>
      </w:r>
      <w:r w:rsidR="000654A8" w:rsidRPr="0029654F">
        <w:t>сти</w:t>
      </w:r>
      <w:r w:rsidR="000654A8">
        <w:t>;»</w:t>
      </w:r>
      <w:r w:rsidR="000654A8" w:rsidRPr="00A1002F">
        <w:rPr>
          <w:color w:val="000000" w:themeColor="text1"/>
        </w:rPr>
        <w:t>;</w:t>
      </w:r>
      <w:r w:rsidR="009F19A3" w:rsidRPr="009F19A3">
        <w:t xml:space="preserve"> </w:t>
      </w:r>
    </w:p>
    <w:p w:rsidR="00BD2651" w:rsidRPr="00552BEF" w:rsidRDefault="00B21494" w:rsidP="006F6471">
      <w:pPr>
        <w:tabs>
          <w:tab w:val="left" w:pos="993"/>
        </w:tabs>
        <w:spacing w:after="0" w:line="240" w:lineRule="auto"/>
        <w:ind w:firstLine="709"/>
      </w:pPr>
      <w:r w:rsidRPr="00552BEF">
        <w:t>б)</w:t>
      </w:r>
      <w:r w:rsidR="00A9763F">
        <w:t> </w:t>
      </w:r>
      <w:r w:rsidR="00BD2651" w:rsidRPr="00552BEF">
        <w:t>дополнить пунктом 6 следующего содержания:</w:t>
      </w:r>
    </w:p>
    <w:p w:rsidR="00B21494" w:rsidRPr="008D44BB" w:rsidRDefault="00BD2651" w:rsidP="006F6471">
      <w:pPr>
        <w:tabs>
          <w:tab w:val="left" w:pos="993"/>
        </w:tabs>
        <w:spacing w:after="0" w:line="240" w:lineRule="auto"/>
        <w:ind w:firstLine="709"/>
        <w:rPr>
          <w:color w:val="000000" w:themeColor="text1"/>
        </w:rPr>
      </w:pPr>
      <w:r w:rsidRPr="00552BEF">
        <w:t>«6)</w:t>
      </w:r>
      <w:r w:rsidR="00A9763F">
        <w:t> </w:t>
      </w:r>
      <w:r w:rsidRPr="00552BEF">
        <w:t>резиденты технопарка – юридические лица и</w:t>
      </w:r>
      <w:r w:rsidR="009C2C29">
        <w:t xml:space="preserve"> индивидуальные предприниматели</w:t>
      </w:r>
      <w:r w:rsidRPr="00552BEF">
        <w:t xml:space="preserve">, реализующие инновационные проекты в рамках </w:t>
      </w:r>
      <w:r w:rsidRPr="005361E1">
        <w:t>технопарков и включенные в установленном порядке в</w:t>
      </w:r>
      <w:r w:rsidR="000654A8" w:rsidRPr="005361E1">
        <w:t xml:space="preserve"> реестр резидентов технопарка.»;</w:t>
      </w:r>
    </w:p>
    <w:p w:rsidR="006F6471" w:rsidRPr="008D44BB" w:rsidRDefault="006F6471" w:rsidP="006F6471">
      <w:pPr>
        <w:tabs>
          <w:tab w:val="left" w:pos="993"/>
        </w:tabs>
        <w:spacing w:after="0" w:line="240" w:lineRule="auto"/>
        <w:ind w:firstLine="709"/>
        <w:rPr>
          <w:color w:val="000000" w:themeColor="text1"/>
        </w:rPr>
      </w:pPr>
    </w:p>
    <w:p w:rsidR="00BD2651" w:rsidRPr="008D44BB" w:rsidRDefault="008D44BB" w:rsidP="006F64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8D44BB">
        <w:rPr>
          <w:color w:val="000000" w:themeColor="text1"/>
        </w:rPr>
        <w:t xml:space="preserve"> пункт 4 </w:t>
      </w:r>
      <w:r w:rsidR="000654A8" w:rsidRPr="008D44BB">
        <w:rPr>
          <w:color w:val="000000" w:themeColor="text1"/>
        </w:rPr>
        <w:t xml:space="preserve">части 1 </w:t>
      </w:r>
      <w:r w:rsidR="00BD2651" w:rsidRPr="008D44BB">
        <w:rPr>
          <w:color w:val="000000" w:themeColor="text1"/>
        </w:rPr>
        <w:t>стать</w:t>
      </w:r>
      <w:r w:rsidR="000654A8" w:rsidRPr="008D44BB">
        <w:rPr>
          <w:color w:val="000000" w:themeColor="text1"/>
        </w:rPr>
        <w:t>и</w:t>
      </w:r>
      <w:r w:rsidRPr="008D44BB">
        <w:rPr>
          <w:color w:val="000000" w:themeColor="text1"/>
        </w:rPr>
        <w:t xml:space="preserve"> 3 </w:t>
      </w:r>
      <w:r w:rsidR="00347CD5" w:rsidRPr="008D44BB">
        <w:rPr>
          <w:color w:val="000000" w:themeColor="text1"/>
        </w:rPr>
        <w:t xml:space="preserve">дополнить словами </w:t>
      </w:r>
      <w:r w:rsidR="00BD2651" w:rsidRPr="008D44BB">
        <w:rPr>
          <w:color w:val="000000" w:themeColor="text1"/>
        </w:rPr>
        <w:t>«,</w:t>
      </w:r>
      <w:r w:rsidR="003309C4" w:rsidRPr="008D44BB">
        <w:rPr>
          <w:color w:val="000000" w:themeColor="text1"/>
        </w:rPr>
        <w:t xml:space="preserve"> </w:t>
      </w:r>
      <w:r w:rsidR="00BD2651" w:rsidRPr="008D44BB">
        <w:rPr>
          <w:color w:val="000000" w:themeColor="text1"/>
        </w:rPr>
        <w:t xml:space="preserve">управляющие компании технопарков и </w:t>
      </w:r>
      <w:r w:rsidR="00BE6803">
        <w:rPr>
          <w:color w:val="000000" w:themeColor="text1"/>
        </w:rPr>
        <w:t xml:space="preserve">специализированные организации </w:t>
      </w:r>
      <w:r w:rsidR="00BD2651" w:rsidRPr="008D44BB">
        <w:rPr>
          <w:color w:val="000000" w:themeColor="text1"/>
        </w:rPr>
        <w:t>кластеров»</w:t>
      </w:r>
      <w:r w:rsidR="000654A8" w:rsidRPr="008D44BB">
        <w:rPr>
          <w:color w:val="000000" w:themeColor="text1"/>
        </w:rPr>
        <w:t>;</w:t>
      </w:r>
      <w:r w:rsidR="00D9072D" w:rsidRPr="008D44BB">
        <w:rPr>
          <w:color w:val="000000" w:themeColor="text1"/>
        </w:rPr>
        <w:t xml:space="preserve"> </w:t>
      </w:r>
    </w:p>
    <w:p w:rsidR="006F6471" w:rsidRPr="008D44BB" w:rsidRDefault="006F6471" w:rsidP="006F6471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BD2651" w:rsidRPr="005361E1" w:rsidRDefault="000654A8" w:rsidP="006F647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361E1">
        <w:t xml:space="preserve"> </w:t>
      </w:r>
      <w:r w:rsidR="00BD2651" w:rsidRPr="005361E1">
        <w:t xml:space="preserve">пункт 7 </w:t>
      </w:r>
      <w:r w:rsidR="00777C2E" w:rsidRPr="005361E1">
        <w:t xml:space="preserve">части 2 </w:t>
      </w:r>
      <w:r w:rsidR="00BD2651" w:rsidRPr="005361E1">
        <w:t xml:space="preserve">статьи 5 дополнить словами «и </w:t>
      </w:r>
      <w:r w:rsidR="00961E13" w:rsidRPr="005361E1">
        <w:t>технопарков»;</w:t>
      </w:r>
    </w:p>
    <w:p w:rsidR="006F6471" w:rsidRPr="005361E1" w:rsidRDefault="006F6471" w:rsidP="006F6471">
      <w:pPr>
        <w:pStyle w:val="ConsPlusNormal"/>
        <w:tabs>
          <w:tab w:val="left" w:pos="993"/>
        </w:tabs>
        <w:ind w:firstLine="709"/>
        <w:jc w:val="both"/>
      </w:pPr>
    </w:p>
    <w:p w:rsidR="00587F89" w:rsidRPr="005361E1" w:rsidRDefault="00136855" w:rsidP="00587F8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="00587F89" w:rsidRPr="005361E1">
        <w:t>в части 1 статьи 8:</w:t>
      </w:r>
    </w:p>
    <w:p w:rsidR="00587F89" w:rsidRPr="005361E1" w:rsidRDefault="00587F89" w:rsidP="00587F89">
      <w:pPr>
        <w:pStyle w:val="ConsPlusNormal"/>
        <w:tabs>
          <w:tab w:val="left" w:pos="993"/>
        </w:tabs>
        <w:ind w:firstLine="709"/>
        <w:jc w:val="both"/>
      </w:pPr>
      <w:r w:rsidRPr="005361E1">
        <w:t>а) пункт 1 дополнить словами «, возмещения затрат (части затрат)»;</w:t>
      </w:r>
    </w:p>
    <w:p w:rsidR="009C2C29" w:rsidRPr="009C2C29" w:rsidRDefault="00587F89" w:rsidP="00587F89">
      <w:pPr>
        <w:pStyle w:val="ConsPlusNormal"/>
        <w:tabs>
          <w:tab w:val="left" w:pos="993"/>
        </w:tabs>
        <w:ind w:firstLine="709"/>
        <w:jc w:val="both"/>
      </w:pPr>
      <w:r w:rsidRPr="005361E1">
        <w:t>б) </w:t>
      </w:r>
      <w:r>
        <w:t xml:space="preserve">в </w:t>
      </w:r>
      <w:r w:rsidRPr="005361E1">
        <w:t>пункт</w:t>
      </w:r>
      <w:r>
        <w:t>е</w:t>
      </w:r>
      <w:r w:rsidRPr="005361E1">
        <w:t xml:space="preserve"> </w:t>
      </w:r>
      <w:r w:rsidRPr="00552BEF">
        <w:t xml:space="preserve">3 </w:t>
      </w:r>
      <w:r>
        <w:t>слово «инфраструкту</w:t>
      </w:r>
      <w:r w:rsidR="001F4311">
        <w:t>ры» заменить словом «инфраструк</w:t>
      </w:r>
      <w:r>
        <w:t xml:space="preserve">турой»; </w:t>
      </w:r>
    </w:p>
    <w:p w:rsidR="002F1A85" w:rsidRDefault="002F1A85" w:rsidP="005361E1">
      <w:pPr>
        <w:pStyle w:val="ConsPlusNormal"/>
        <w:tabs>
          <w:tab w:val="left" w:pos="993"/>
        </w:tabs>
        <w:ind w:firstLine="709"/>
        <w:jc w:val="both"/>
      </w:pPr>
    </w:p>
    <w:p w:rsidR="00DE6BE4" w:rsidRDefault="000654A8" w:rsidP="00B240EB">
      <w:pPr>
        <w:pStyle w:val="ConsPlusNormal"/>
        <w:numPr>
          <w:ilvl w:val="0"/>
          <w:numId w:val="1"/>
        </w:numPr>
        <w:tabs>
          <w:tab w:val="left" w:pos="993"/>
        </w:tabs>
        <w:spacing w:line="252" w:lineRule="auto"/>
        <w:ind w:left="0" w:firstLine="709"/>
        <w:jc w:val="both"/>
      </w:pPr>
      <w:r>
        <w:t xml:space="preserve"> </w:t>
      </w:r>
      <w:r w:rsidR="00DE6BE4">
        <w:t xml:space="preserve">в </w:t>
      </w:r>
      <w:r w:rsidR="00032EDC">
        <w:t>стать</w:t>
      </w:r>
      <w:r w:rsidR="00DE6BE4">
        <w:t>е</w:t>
      </w:r>
      <w:r w:rsidR="00032EDC">
        <w:t xml:space="preserve"> 9</w:t>
      </w:r>
      <w:r w:rsidR="00DE6BE4">
        <w:t>:</w:t>
      </w:r>
    </w:p>
    <w:p w:rsidR="00032EDC" w:rsidRDefault="00703E58" w:rsidP="00B240EB">
      <w:pPr>
        <w:pStyle w:val="ConsPlusNormal"/>
        <w:tabs>
          <w:tab w:val="left" w:pos="993"/>
        </w:tabs>
        <w:spacing w:line="252" w:lineRule="auto"/>
        <w:ind w:firstLine="709"/>
        <w:jc w:val="both"/>
      </w:pPr>
      <w:r>
        <w:t>а) </w:t>
      </w:r>
      <w:r w:rsidR="00DE6BE4">
        <w:t>наименование дополнить словами «, возмещение затрат (части затрат)»;</w:t>
      </w:r>
    </w:p>
    <w:p w:rsidR="00703E58" w:rsidRPr="00FD7F28" w:rsidRDefault="00703E58" w:rsidP="00DE6BE4">
      <w:pPr>
        <w:pStyle w:val="ConsPlusNormal"/>
        <w:tabs>
          <w:tab w:val="left" w:pos="993"/>
        </w:tabs>
        <w:ind w:firstLine="709"/>
        <w:jc w:val="both"/>
      </w:pPr>
      <w:r w:rsidRPr="00FD7F28">
        <w:t>б) в части 1:</w:t>
      </w:r>
    </w:p>
    <w:p w:rsidR="00DE6BE4" w:rsidRPr="00FD7F28" w:rsidRDefault="00DE6BE4" w:rsidP="00DE6BE4">
      <w:pPr>
        <w:pStyle w:val="ConsPlusNormal"/>
        <w:tabs>
          <w:tab w:val="left" w:pos="993"/>
        </w:tabs>
        <w:ind w:firstLine="709"/>
        <w:jc w:val="both"/>
      </w:pPr>
      <w:r w:rsidRPr="00FD7F28">
        <w:t>после слов</w:t>
      </w:r>
      <w:r w:rsidR="00B45D5F">
        <w:t>а</w:t>
      </w:r>
      <w:r w:rsidRPr="00FD7F28">
        <w:t xml:space="preserve"> «обеспечение» дополнить словами «, возмещение затрат (части затрат)»</w:t>
      </w:r>
      <w:r w:rsidR="00315866" w:rsidRPr="00FD7F28">
        <w:t>;</w:t>
      </w:r>
    </w:p>
    <w:p w:rsidR="00552BEF" w:rsidRPr="00552BEF" w:rsidRDefault="00552BEF" w:rsidP="00B240EB">
      <w:pPr>
        <w:pStyle w:val="ConsPlusNormal"/>
        <w:tabs>
          <w:tab w:val="left" w:pos="993"/>
        </w:tabs>
        <w:spacing w:line="252" w:lineRule="auto"/>
        <w:ind w:firstLine="709"/>
        <w:jc w:val="both"/>
      </w:pPr>
      <w:r w:rsidRPr="00FD7F28">
        <w:t xml:space="preserve">дополнить пунктом 3 следующего </w:t>
      </w:r>
      <w:r w:rsidRPr="00552BEF">
        <w:t>содержания:</w:t>
      </w:r>
    </w:p>
    <w:p w:rsidR="00A5742D" w:rsidRDefault="00552BEF" w:rsidP="00012AB9">
      <w:pPr>
        <w:pStyle w:val="ConsPlusNormal"/>
        <w:tabs>
          <w:tab w:val="left" w:pos="993"/>
        </w:tabs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552BEF">
        <w:lastRenderedPageBreak/>
        <w:t>«3)</w:t>
      </w:r>
      <w:r w:rsidR="00A9763F">
        <w:t> </w:t>
      </w:r>
      <w:r w:rsidRPr="00552BEF">
        <w:t xml:space="preserve">на реализацию мероприятий по созданию и </w:t>
      </w:r>
      <w:r w:rsidR="00A603A9" w:rsidRPr="00136855">
        <w:rPr>
          <w:color w:val="000000" w:themeColor="text1"/>
        </w:rPr>
        <w:t xml:space="preserve">(или) </w:t>
      </w:r>
      <w:r w:rsidRPr="00552BEF">
        <w:t xml:space="preserve">развитию технопарков и кластеров, </w:t>
      </w:r>
      <w:r w:rsidRPr="00B240EB">
        <w:t xml:space="preserve">созданных в том числе </w:t>
      </w:r>
      <w:r w:rsidRPr="00552BEF">
        <w:t xml:space="preserve">для обеспечения благоприятных условий для развития субъектов малого и среднего </w:t>
      </w:r>
      <w:r w:rsidRPr="00136855">
        <w:rPr>
          <w:color w:val="000000" w:themeColor="text1"/>
        </w:rPr>
        <w:t xml:space="preserve">предпринимательства </w:t>
      </w:r>
      <w:r w:rsidR="00136855" w:rsidRPr="00136855">
        <w:rPr>
          <w:color w:val="000000" w:themeColor="text1"/>
        </w:rPr>
        <w:t>по приоритетным направлениям инновационной деятельности</w:t>
      </w:r>
      <w:r w:rsidR="002B6F0E" w:rsidRPr="00136855">
        <w:rPr>
          <w:color w:val="000000" w:themeColor="text1"/>
        </w:rPr>
        <w:t>.</w:t>
      </w:r>
      <w:r w:rsidR="002B6F0E">
        <w:t>»</w:t>
      </w:r>
      <w:r w:rsidR="002B6F0E" w:rsidRPr="002C08C9">
        <w:t>;</w:t>
      </w:r>
      <w:r w:rsidR="00A93DDF" w:rsidRPr="00A93DDF">
        <w:rPr>
          <w:rFonts w:eastAsiaTheme="minorHAnsi" w:cstheme="minorBidi"/>
          <w:szCs w:val="22"/>
          <w:lang w:eastAsia="en-US"/>
        </w:rPr>
        <w:t xml:space="preserve"> </w:t>
      </w:r>
    </w:p>
    <w:p w:rsidR="006F6471" w:rsidRDefault="006F6471" w:rsidP="00012AB9">
      <w:pPr>
        <w:pStyle w:val="ConsPlusNormal"/>
        <w:tabs>
          <w:tab w:val="left" w:pos="993"/>
        </w:tabs>
        <w:ind w:firstLine="709"/>
        <w:jc w:val="both"/>
      </w:pPr>
    </w:p>
    <w:p w:rsidR="00BE6803" w:rsidRPr="00552BEF" w:rsidRDefault="00BE6803" w:rsidP="00012AB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52BEF">
        <w:t>статью 11 изложить в следующей редакции:</w:t>
      </w:r>
    </w:p>
    <w:p w:rsidR="00BE6803" w:rsidRDefault="00BE6803" w:rsidP="00012AB9">
      <w:pPr>
        <w:pStyle w:val="ConsPlusNormal"/>
        <w:tabs>
          <w:tab w:val="left" w:pos="993"/>
        </w:tabs>
        <w:ind w:firstLine="709"/>
        <w:jc w:val="both"/>
        <w:rPr>
          <w:b/>
        </w:rPr>
      </w:pPr>
      <w:r w:rsidRPr="00552BEF">
        <w:t xml:space="preserve">«Статья 11. </w:t>
      </w:r>
      <w:r w:rsidRPr="00777C2E">
        <w:rPr>
          <w:b/>
        </w:rPr>
        <w:t>Обеспечение инфраструктурой</w:t>
      </w:r>
    </w:p>
    <w:p w:rsidR="00BE6803" w:rsidRPr="00552BEF" w:rsidRDefault="00BE6803" w:rsidP="00012AB9">
      <w:pPr>
        <w:pStyle w:val="ConsPlusNormal"/>
        <w:tabs>
          <w:tab w:val="left" w:pos="993"/>
        </w:tabs>
        <w:ind w:firstLine="709"/>
        <w:jc w:val="both"/>
      </w:pPr>
    </w:p>
    <w:p w:rsidR="00BE6803" w:rsidRPr="00FD7F28" w:rsidRDefault="00BE6803" w:rsidP="00012AB9">
      <w:pPr>
        <w:pStyle w:val="ConsPlusNormal"/>
        <w:tabs>
          <w:tab w:val="left" w:pos="993"/>
        </w:tabs>
        <w:spacing w:line="252" w:lineRule="auto"/>
        <w:ind w:firstLine="709"/>
        <w:jc w:val="both"/>
      </w:pPr>
      <w:r w:rsidRPr="00552BEF">
        <w:t>Обеспечение инфраструктур</w:t>
      </w:r>
      <w:r w:rsidRPr="002C08C9">
        <w:t>ой</w:t>
      </w:r>
      <w:r w:rsidRPr="00552BEF">
        <w:t xml:space="preserve"> осуществляется в виде финансирования мероприятий, связанных с созданием, развитием и (или) обеспечением деятельности объектов инновационной инфраструктуры, в соответствии с </w:t>
      </w:r>
      <w:r w:rsidRPr="00FD7F28">
        <w:t>законодательством Российской Федерации и Алтайского края.»;</w:t>
      </w:r>
    </w:p>
    <w:p w:rsidR="00BE6803" w:rsidRPr="00FD7F28" w:rsidRDefault="00BE6803" w:rsidP="00012AB9">
      <w:pPr>
        <w:pStyle w:val="ConsPlusNormal"/>
        <w:tabs>
          <w:tab w:val="left" w:pos="993"/>
        </w:tabs>
        <w:ind w:firstLine="709"/>
        <w:jc w:val="both"/>
      </w:pPr>
    </w:p>
    <w:p w:rsidR="00552BEF" w:rsidRPr="00FD7F28" w:rsidRDefault="000654A8" w:rsidP="00012AB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D7F28">
        <w:t xml:space="preserve"> </w:t>
      </w:r>
      <w:r w:rsidR="00E84FE4" w:rsidRPr="00FD7F28">
        <w:t xml:space="preserve">в </w:t>
      </w:r>
      <w:r w:rsidR="00552BEF" w:rsidRPr="00FD7F28">
        <w:t>стать</w:t>
      </w:r>
      <w:r w:rsidR="00E84FE4" w:rsidRPr="00FD7F28">
        <w:t>е</w:t>
      </w:r>
      <w:r w:rsidR="00552BEF" w:rsidRPr="00FD7F28">
        <w:t xml:space="preserve"> 15:</w:t>
      </w:r>
    </w:p>
    <w:p w:rsidR="005F0C57" w:rsidRDefault="00E84FE4" w:rsidP="00012AB9">
      <w:pPr>
        <w:tabs>
          <w:tab w:val="left" w:pos="993"/>
        </w:tabs>
        <w:spacing w:after="0" w:line="240" w:lineRule="auto"/>
        <w:ind w:firstLine="709"/>
      </w:pPr>
      <w:r w:rsidRPr="00FD7F28">
        <w:t>а) </w:t>
      </w:r>
      <w:r w:rsidR="005F0C57">
        <w:t>ч</w:t>
      </w:r>
      <w:r w:rsidR="00611C16" w:rsidRPr="00FD7F28">
        <w:t>аст</w:t>
      </w:r>
      <w:r w:rsidR="005F0C57">
        <w:t>ь</w:t>
      </w:r>
      <w:r w:rsidR="00611C16" w:rsidRPr="00FD7F28">
        <w:t xml:space="preserve"> </w:t>
      </w:r>
      <w:r w:rsidRPr="00FD7F28">
        <w:t xml:space="preserve">2 </w:t>
      </w:r>
      <w:r w:rsidR="005F0C57" w:rsidRPr="005F0C57">
        <w:t>изложить в следующей редакции</w:t>
      </w:r>
      <w:r w:rsidR="005F0C57">
        <w:t>:</w:t>
      </w:r>
    </w:p>
    <w:p w:rsidR="006F6471" w:rsidRPr="00FD7F28" w:rsidRDefault="005F0C57" w:rsidP="00012AB9">
      <w:pPr>
        <w:tabs>
          <w:tab w:val="left" w:pos="993"/>
        </w:tabs>
        <w:spacing w:after="0" w:line="240" w:lineRule="auto"/>
        <w:ind w:firstLine="709"/>
      </w:pPr>
      <w:r>
        <w:t>«2.</w:t>
      </w:r>
      <w:r w:rsidR="00AC3FC5" w:rsidRPr="00AC3FC5">
        <w:rPr>
          <w:rFonts w:cs="Times New Roman"/>
          <w:szCs w:val="28"/>
        </w:rPr>
        <w:t xml:space="preserve"> </w:t>
      </w:r>
      <w:r w:rsidR="00AC3FC5" w:rsidRPr="00AC3FC5">
        <w:t xml:space="preserve">Инициаторы создания технопарка учреждают управляющую компанию </w:t>
      </w:r>
      <w:r w:rsidR="003C6F78" w:rsidRPr="003C6F78">
        <w:t>–</w:t>
      </w:r>
      <w:r w:rsidR="00AC3FC5" w:rsidRPr="00AC3FC5">
        <w:t xml:space="preserve"> юридическое лицо, которое управляет специализированным имущественным комплексом </w:t>
      </w:r>
      <w:r w:rsidR="00AC3FC5">
        <w:t xml:space="preserve">(инфраструктурой) </w:t>
      </w:r>
      <w:r w:rsidR="00AC3FC5" w:rsidRPr="00AC3FC5">
        <w:t>технопарка, привлекает, размещает и оказывает содействие в развитии резидентов технопарка, обеспечивает предоставление им сервисных услуг.</w:t>
      </w:r>
      <w:r w:rsidR="00E84FE4" w:rsidRPr="00FD7F28">
        <w:t>»;</w:t>
      </w:r>
    </w:p>
    <w:p w:rsidR="00E84FE4" w:rsidRPr="00FD7F28" w:rsidRDefault="00E84FE4" w:rsidP="00012AB9">
      <w:pPr>
        <w:pStyle w:val="ConsPlusNormal"/>
        <w:tabs>
          <w:tab w:val="left" w:pos="993"/>
        </w:tabs>
        <w:spacing w:line="252" w:lineRule="auto"/>
        <w:ind w:firstLine="709"/>
        <w:jc w:val="both"/>
      </w:pPr>
      <w:r w:rsidRPr="00FD7F28">
        <w:t>б) </w:t>
      </w:r>
      <w:r w:rsidR="00611C16" w:rsidRPr="00FD7F28">
        <w:t xml:space="preserve">часть </w:t>
      </w:r>
      <w:r w:rsidRPr="00FD7F28">
        <w:t>7 изложить в следующей редакции:</w:t>
      </w:r>
    </w:p>
    <w:p w:rsidR="00552BEF" w:rsidRPr="008766AD" w:rsidRDefault="00E84FE4" w:rsidP="00012AB9">
      <w:pPr>
        <w:pStyle w:val="ConsPlusNormal"/>
        <w:tabs>
          <w:tab w:val="left" w:pos="993"/>
        </w:tabs>
        <w:spacing w:line="252" w:lineRule="auto"/>
        <w:ind w:firstLine="709"/>
        <w:jc w:val="both"/>
        <w:rPr>
          <w:color w:val="000000" w:themeColor="text1"/>
        </w:rPr>
      </w:pPr>
      <w:r w:rsidRPr="00FD7F28">
        <w:t>«7. </w:t>
      </w:r>
      <w:r w:rsidR="00552BEF" w:rsidRPr="00FD7F28">
        <w:t xml:space="preserve">Координацию деятельности по созданию и (или) развитию технопарков в Алтайском </w:t>
      </w:r>
      <w:r w:rsidR="00552BEF" w:rsidRPr="00552BEF">
        <w:t xml:space="preserve">крае осуществляют </w:t>
      </w:r>
      <w:r w:rsidR="008766AD" w:rsidRPr="008766AD">
        <w:rPr>
          <w:color w:val="000000" w:themeColor="text1"/>
        </w:rPr>
        <w:t>уполномоченный орган и (или) иные органы исполнительной власти Алтайского края, реализующие мероприятия государственной поддержки субъектов инновационной деятельности</w:t>
      </w:r>
      <w:r w:rsidR="00552BEF" w:rsidRPr="008766AD">
        <w:rPr>
          <w:color w:val="000000" w:themeColor="text1"/>
        </w:rPr>
        <w:t>.</w:t>
      </w:r>
      <w:r w:rsidR="00F87FEB" w:rsidRPr="008766AD">
        <w:rPr>
          <w:color w:val="000000" w:themeColor="text1"/>
        </w:rPr>
        <w:t>».</w:t>
      </w:r>
      <w:r w:rsidR="003F4F1D" w:rsidRPr="008766AD">
        <w:rPr>
          <w:color w:val="000000" w:themeColor="text1"/>
        </w:rPr>
        <w:t xml:space="preserve"> </w:t>
      </w:r>
    </w:p>
    <w:p w:rsidR="006F6471" w:rsidRDefault="006F6471" w:rsidP="00012AB9">
      <w:pPr>
        <w:pStyle w:val="ConsPlusNormal"/>
        <w:tabs>
          <w:tab w:val="left" w:pos="993"/>
        </w:tabs>
        <w:ind w:firstLine="709"/>
        <w:jc w:val="both"/>
        <w:rPr>
          <w:b/>
        </w:rPr>
      </w:pPr>
    </w:p>
    <w:p w:rsidR="00552BEF" w:rsidRDefault="00552BEF" w:rsidP="00012AB9">
      <w:pPr>
        <w:pStyle w:val="ConsPlusNormal"/>
        <w:tabs>
          <w:tab w:val="left" w:pos="993"/>
        </w:tabs>
        <w:ind w:firstLine="709"/>
        <w:jc w:val="both"/>
        <w:rPr>
          <w:b/>
        </w:rPr>
      </w:pPr>
      <w:r w:rsidRPr="006F6471">
        <w:rPr>
          <w:b/>
        </w:rPr>
        <w:t>Статья 2</w:t>
      </w:r>
    </w:p>
    <w:p w:rsidR="006F6471" w:rsidRPr="006F6471" w:rsidRDefault="006F6471" w:rsidP="00012AB9">
      <w:pPr>
        <w:pStyle w:val="ConsPlusNormal"/>
        <w:tabs>
          <w:tab w:val="left" w:pos="993"/>
        </w:tabs>
        <w:ind w:firstLine="709"/>
        <w:jc w:val="both"/>
        <w:rPr>
          <w:b/>
        </w:rPr>
      </w:pPr>
    </w:p>
    <w:p w:rsidR="00A9763F" w:rsidRPr="00FD7F28" w:rsidRDefault="00A9763F" w:rsidP="00012AB9">
      <w:pPr>
        <w:tabs>
          <w:tab w:val="left" w:pos="993"/>
        </w:tabs>
        <w:spacing w:after="0" w:line="252" w:lineRule="auto"/>
        <w:ind w:firstLine="709"/>
      </w:pPr>
      <w:r w:rsidRPr="00552BEF">
        <w:t>Внести в закон Алт</w:t>
      </w:r>
      <w:r w:rsidRPr="001232B2">
        <w:t xml:space="preserve">айского края от 3 апреля 2014 года № 21-ЗС </w:t>
      </w:r>
      <w:r w:rsidR="00AE53E9">
        <w:br/>
      </w:r>
      <w:r w:rsidRPr="001232B2">
        <w:t xml:space="preserve">«Об инвестиционной деятельности в Алтайском крае» </w:t>
      </w:r>
      <w:r w:rsidR="001232B2" w:rsidRPr="001232B2">
        <w:t xml:space="preserve">(Сборник законодательства Алтайского края, 2014, № 216, часть </w:t>
      </w:r>
      <w:r w:rsidR="001232B2" w:rsidRPr="001232B2">
        <w:rPr>
          <w:lang w:val="en-US"/>
        </w:rPr>
        <w:t>I</w:t>
      </w:r>
      <w:r w:rsidR="001232B2" w:rsidRPr="001232B2">
        <w:t>;</w:t>
      </w:r>
      <w:r w:rsidR="001232B2">
        <w:t xml:space="preserve"> 2015, № 235;</w:t>
      </w:r>
      <w:r w:rsidR="001232B2" w:rsidRPr="001232B2">
        <w:t xml:space="preserve"> Официальный интернет-портал правовой информации (</w:t>
      </w:r>
      <w:r w:rsidR="001232B2" w:rsidRPr="001232B2">
        <w:rPr>
          <w:lang w:val="en-US"/>
        </w:rPr>
        <w:t>www</w:t>
      </w:r>
      <w:r w:rsidR="001232B2" w:rsidRPr="001232B2">
        <w:t>.</w:t>
      </w:r>
      <w:proofErr w:type="spellStart"/>
      <w:r w:rsidR="001232B2" w:rsidRPr="001232B2">
        <w:rPr>
          <w:lang w:val="en-US"/>
        </w:rPr>
        <w:t>pravo</w:t>
      </w:r>
      <w:proofErr w:type="spellEnd"/>
      <w:r w:rsidR="001232B2" w:rsidRPr="001232B2">
        <w:t>.</w:t>
      </w:r>
      <w:proofErr w:type="spellStart"/>
      <w:r w:rsidR="001232B2" w:rsidRPr="001232B2">
        <w:rPr>
          <w:lang w:val="en-US"/>
        </w:rPr>
        <w:t>gov</w:t>
      </w:r>
      <w:proofErr w:type="spellEnd"/>
      <w:r w:rsidR="001232B2" w:rsidRPr="001232B2">
        <w:t>.</w:t>
      </w:r>
      <w:proofErr w:type="spellStart"/>
      <w:r w:rsidR="001232B2" w:rsidRPr="001232B2">
        <w:rPr>
          <w:lang w:val="en-US"/>
        </w:rPr>
        <w:t>ru</w:t>
      </w:r>
      <w:proofErr w:type="spellEnd"/>
      <w:r w:rsidR="001232B2" w:rsidRPr="001232B2">
        <w:t xml:space="preserve">), </w:t>
      </w:r>
      <w:r w:rsidR="00AE53E9">
        <w:br/>
      </w:r>
      <w:r w:rsidR="001232B2" w:rsidRPr="001232B2">
        <w:t>7 октября 2014 года</w:t>
      </w:r>
      <w:r w:rsidR="001232B2">
        <w:t xml:space="preserve">, 11 ноября 2015 года, 3 июня 2016 года, 27 декабря </w:t>
      </w:r>
      <w:r w:rsidR="00AE53E9">
        <w:br/>
      </w:r>
      <w:r w:rsidR="001232B2" w:rsidRPr="00FD7F28">
        <w:t>2017 года</w:t>
      </w:r>
      <w:r w:rsidR="00620F01" w:rsidRPr="00FD7F28">
        <w:t xml:space="preserve">) </w:t>
      </w:r>
      <w:r w:rsidRPr="00FD7F28">
        <w:t>следующие изменения:</w:t>
      </w:r>
    </w:p>
    <w:p w:rsidR="00D601CC" w:rsidRPr="00FD7F28" w:rsidRDefault="00D601CC" w:rsidP="00012AB9">
      <w:pPr>
        <w:pStyle w:val="ConsPlusNormal"/>
        <w:numPr>
          <w:ilvl w:val="0"/>
          <w:numId w:val="3"/>
        </w:numPr>
        <w:spacing w:line="252" w:lineRule="auto"/>
        <w:jc w:val="both"/>
      </w:pPr>
      <w:r w:rsidRPr="00FD7F28">
        <w:t>в</w:t>
      </w:r>
      <w:r w:rsidR="00A9763F" w:rsidRPr="00FD7F28">
        <w:t xml:space="preserve"> стать</w:t>
      </w:r>
      <w:r w:rsidRPr="00FD7F28">
        <w:t>е</w:t>
      </w:r>
      <w:r w:rsidR="00A9763F" w:rsidRPr="00FD7F28">
        <w:t xml:space="preserve"> 1</w:t>
      </w:r>
      <w:r w:rsidR="00DF54C6" w:rsidRPr="00FD7F28">
        <w:t>:</w:t>
      </w:r>
      <w:r w:rsidR="00A9763F" w:rsidRPr="00FD7F28">
        <w:t xml:space="preserve"> </w:t>
      </w:r>
    </w:p>
    <w:p w:rsidR="00DF54C6" w:rsidRPr="00FD7F28" w:rsidRDefault="00D601CC" w:rsidP="00012AB9">
      <w:pPr>
        <w:pStyle w:val="ConsPlusNormal"/>
        <w:spacing w:line="252" w:lineRule="auto"/>
        <w:ind w:left="709"/>
        <w:jc w:val="both"/>
      </w:pPr>
      <w:r w:rsidRPr="00FD7F28">
        <w:t xml:space="preserve">а) </w:t>
      </w:r>
      <w:r w:rsidR="00DF54C6" w:rsidRPr="00FD7F28">
        <w:t>пункт 13 признать утратившим силу;</w:t>
      </w:r>
    </w:p>
    <w:p w:rsidR="00611C16" w:rsidRPr="00FD7F28" w:rsidRDefault="00611C16" w:rsidP="00012AB9">
      <w:pPr>
        <w:pStyle w:val="ConsPlusNormal"/>
        <w:spacing w:line="252" w:lineRule="auto"/>
        <w:ind w:firstLine="709"/>
        <w:jc w:val="both"/>
      </w:pPr>
      <w:r w:rsidRPr="00FD7F28">
        <w:t>б) пункт 14 после слов «индустриальных (промышленных) парков,» дополнить словами «т</w:t>
      </w:r>
      <w:r w:rsidR="00C76BFB">
        <w:t xml:space="preserve">ехнологических парков (далее – </w:t>
      </w:r>
      <w:r w:rsidRPr="00FD7F28">
        <w:t>технопарк</w:t>
      </w:r>
      <w:r w:rsidR="00D32D0F" w:rsidRPr="00FD7F28">
        <w:t>и</w:t>
      </w:r>
      <w:bookmarkStart w:id="0" w:name="_GoBack"/>
      <w:bookmarkEnd w:id="0"/>
      <w:r w:rsidRPr="00FD7F28">
        <w:t>), промышленных технопарков,»;</w:t>
      </w:r>
    </w:p>
    <w:p w:rsidR="006F6471" w:rsidRPr="002C08C9" w:rsidRDefault="006F6471" w:rsidP="00012AB9">
      <w:pPr>
        <w:tabs>
          <w:tab w:val="left" w:pos="993"/>
        </w:tabs>
        <w:spacing w:after="0" w:line="252" w:lineRule="auto"/>
      </w:pPr>
    </w:p>
    <w:p w:rsidR="00A9763F" w:rsidRPr="00A9763F" w:rsidRDefault="008D44BB" w:rsidP="00012AB9">
      <w:pPr>
        <w:pStyle w:val="a3"/>
        <w:tabs>
          <w:tab w:val="left" w:pos="993"/>
        </w:tabs>
        <w:spacing w:after="0" w:line="252" w:lineRule="auto"/>
        <w:ind w:left="0" w:firstLine="709"/>
      </w:pPr>
      <w:r>
        <w:t>2</w:t>
      </w:r>
      <w:r w:rsidR="00A9763F" w:rsidRPr="00A9763F">
        <w:t>)</w:t>
      </w:r>
      <w:r w:rsidR="006F6471">
        <w:t> </w:t>
      </w:r>
      <w:r w:rsidR="00A9763F" w:rsidRPr="00A9763F">
        <w:t>пункт 11 статьи 12 изложить в следующей редакции:</w:t>
      </w:r>
    </w:p>
    <w:p w:rsidR="00A9763F" w:rsidRPr="002C08C9" w:rsidRDefault="00A9763F" w:rsidP="00012AB9">
      <w:pPr>
        <w:pStyle w:val="a3"/>
        <w:tabs>
          <w:tab w:val="left" w:pos="993"/>
        </w:tabs>
        <w:spacing w:after="0" w:line="252" w:lineRule="auto"/>
        <w:ind w:left="0" w:firstLine="709"/>
      </w:pPr>
      <w:r w:rsidRPr="00A9763F">
        <w:t>«11)</w:t>
      </w:r>
      <w:r w:rsidR="00DC345F">
        <w:t xml:space="preserve"> </w:t>
      </w:r>
      <w:r w:rsidR="00E35064" w:rsidRPr="00DC345F">
        <w:t xml:space="preserve">создания и (или) развития </w:t>
      </w:r>
      <w:r w:rsidR="00033788" w:rsidRPr="00DC345F">
        <w:t xml:space="preserve">особых экономических </w:t>
      </w:r>
      <w:r w:rsidR="001F4311">
        <w:br/>
      </w:r>
      <w:r w:rsidR="00033788" w:rsidRPr="00DC345F">
        <w:t xml:space="preserve">зон, игорной зоны, индустриальных (промышленных) парков, </w:t>
      </w:r>
      <w:r w:rsidR="004A6734" w:rsidRPr="00DC345F">
        <w:t xml:space="preserve">технопарков, </w:t>
      </w:r>
      <w:r w:rsidR="00033788" w:rsidRPr="00DC345F">
        <w:lastRenderedPageBreak/>
        <w:t>промышленных технопарков,</w:t>
      </w:r>
      <w:r w:rsidR="00033788" w:rsidRPr="00033788">
        <w:t xml:space="preserve"> агропромышленных парков, территорий опережающего социально-экономического развития, промышленных, </w:t>
      </w:r>
      <w:proofErr w:type="spellStart"/>
      <w:r w:rsidR="00033788" w:rsidRPr="00033788">
        <w:t>инновационно</w:t>
      </w:r>
      <w:proofErr w:type="spellEnd"/>
      <w:r w:rsidR="00033788" w:rsidRPr="00033788">
        <w:t>-территориальных, медицинских, спортивных, образовательных, туристско-рекреационных и автотур</w:t>
      </w:r>
      <w:r w:rsidR="00033788">
        <w:t>истских кластеров</w:t>
      </w:r>
      <w:r w:rsidR="00B353F6" w:rsidRPr="002C08C9">
        <w:t>;»;</w:t>
      </w:r>
    </w:p>
    <w:p w:rsidR="006F6471" w:rsidRPr="002C08C9" w:rsidRDefault="006F6471" w:rsidP="006F6471">
      <w:pPr>
        <w:pStyle w:val="a3"/>
        <w:tabs>
          <w:tab w:val="left" w:pos="993"/>
        </w:tabs>
        <w:spacing w:after="0" w:line="240" w:lineRule="auto"/>
        <w:ind w:left="0" w:firstLine="709"/>
      </w:pPr>
    </w:p>
    <w:p w:rsidR="00893276" w:rsidRDefault="008D44BB" w:rsidP="00786EAA">
      <w:pPr>
        <w:pStyle w:val="a3"/>
        <w:tabs>
          <w:tab w:val="left" w:pos="993"/>
        </w:tabs>
        <w:spacing w:after="0" w:line="240" w:lineRule="auto"/>
        <w:ind w:left="0" w:firstLine="709"/>
      </w:pPr>
      <w:r>
        <w:t>3</w:t>
      </w:r>
      <w:r w:rsidR="00A9763F" w:rsidRPr="00A9763F">
        <w:t>)</w:t>
      </w:r>
      <w:r w:rsidR="006F6471">
        <w:t> </w:t>
      </w:r>
      <w:r w:rsidR="00893276">
        <w:t>в статье 14:</w:t>
      </w:r>
    </w:p>
    <w:p w:rsidR="0026428E" w:rsidRDefault="00893276" w:rsidP="00786EAA">
      <w:pPr>
        <w:pStyle w:val="a3"/>
        <w:tabs>
          <w:tab w:val="left" w:pos="993"/>
        </w:tabs>
        <w:spacing w:after="0" w:line="240" w:lineRule="auto"/>
        <w:ind w:left="0" w:firstLine="709"/>
      </w:pPr>
      <w:r>
        <w:t xml:space="preserve">а) </w:t>
      </w:r>
      <w:r w:rsidR="00786EAA">
        <w:t xml:space="preserve">в </w:t>
      </w:r>
      <w:r w:rsidR="0026428E">
        <w:t>пункте 1 части 1:</w:t>
      </w:r>
    </w:p>
    <w:p w:rsidR="00786EAA" w:rsidRDefault="0026428E" w:rsidP="00786EAA">
      <w:pPr>
        <w:pStyle w:val="a3"/>
        <w:tabs>
          <w:tab w:val="left" w:pos="993"/>
        </w:tabs>
        <w:spacing w:after="0" w:line="240" w:lineRule="auto"/>
        <w:ind w:left="0" w:firstLine="709"/>
      </w:pPr>
      <w:r>
        <w:t xml:space="preserve">в </w:t>
      </w:r>
      <w:r w:rsidR="00786EAA">
        <w:t>подпункте «г» слова «регионального инвестиционного фонда Алтайского края,»</w:t>
      </w:r>
      <w:r w:rsidRPr="0026428E">
        <w:t xml:space="preserve"> </w:t>
      </w:r>
      <w:r>
        <w:t>исключить;</w:t>
      </w:r>
    </w:p>
    <w:p w:rsidR="0026428E" w:rsidRDefault="0026428E" w:rsidP="00786EAA">
      <w:pPr>
        <w:pStyle w:val="a3"/>
        <w:tabs>
          <w:tab w:val="left" w:pos="993"/>
        </w:tabs>
        <w:spacing w:after="0" w:line="240" w:lineRule="auto"/>
        <w:ind w:left="0" w:firstLine="709"/>
      </w:pPr>
      <w:r>
        <w:t>подпункт «н» изложить в следующей редакции:</w:t>
      </w:r>
    </w:p>
    <w:p w:rsidR="00893276" w:rsidRDefault="0026428E" w:rsidP="00012AB9">
      <w:pPr>
        <w:pStyle w:val="a3"/>
        <w:tabs>
          <w:tab w:val="left" w:pos="993"/>
        </w:tabs>
        <w:spacing w:after="0" w:line="240" w:lineRule="auto"/>
        <w:ind w:left="0" w:firstLine="709"/>
      </w:pPr>
      <w:r>
        <w:t xml:space="preserve">«н) </w:t>
      </w:r>
      <w:r w:rsidRPr="0026428E">
        <w:t xml:space="preserve">предоставления субсидий для </w:t>
      </w:r>
      <w:r>
        <w:t xml:space="preserve">финансового обеспечения, возмещения </w:t>
      </w:r>
      <w:r w:rsidR="004A6734" w:rsidRPr="00DC345F">
        <w:rPr>
          <w:color w:val="000000" w:themeColor="text1"/>
        </w:rPr>
        <w:t xml:space="preserve">иных </w:t>
      </w:r>
      <w:r>
        <w:t>затрат (части затрат)</w:t>
      </w:r>
      <w:r w:rsidRPr="0026428E">
        <w:t>, предусмотренных государственными программами Алтайского края, настоящим Законом и иными законами Алтайского края;</w:t>
      </w:r>
      <w:r>
        <w:t>»</w:t>
      </w:r>
      <w:r w:rsidR="00893276">
        <w:t>;</w:t>
      </w:r>
    </w:p>
    <w:p w:rsidR="00DC042B" w:rsidRDefault="0038748B" w:rsidP="00893276">
      <w:pPr>
        <w:pStyle w:val="a3"/>
        <w:tabs>
          <w:tab w:val="left" w:pos="993"/>
        </w:tabs>
        <w:spacing w:after="0" w:line="240" w:lineRule="auto"/>
        <w:ind w:left="0" w:firstLine="709"/>
        <w:rPr>
          <w:b/>
        </w:rPr>
      </w:pPr>
      <w:r>
        <w:t>б</w:t>
      </w:r>
      <w:r w:rsidR="00893276">
        <w:t xml:space="preserve">) </w:t>
      </w:r>
      <w:r w:rsidR="006F54B1">
        <w:t>пункт</w:t>
      </w:r>
      <w:r w:rsidR="00893276">
        <w:t xml:space="preserve"> 6 </w:t>
      </w:r>
      <w:r w:rsidR="006F54B1">
        <w:t xml:space="preserve">части </w:t>
      </w:r>
      <w:r w:rsidR="00893276">
        <w:t>4 после слов «</w:t>
      </w:r>
      <w:r w:rsidR="00893276" w:rsidRPr="00893276">
        <w:t>процедуры ликвидации, реорганизации,</w:t>
      </w:r>
      <w:r w:rsidR="00893276">
        <w:t>» дополнить словам</w:t>
      </w:r>
      <w:r w:rsidR="00893276" w:rsidRPr="00893276">
        <w:rPr>
          <w:szCs w:val="28"/>
        </w:rPr>
        <w:t>и «</w:t>
      </w:r>
      <w:r w:rsidR="00893276" w:rsidRPr="00893276">
        <w:rPr>
          <w:rFonts w:cs="Times New Roman"/>
          <w:szCs w:val="28"/>
        </w:rPr>
        <w:t>за исключением реорганизации в форме преобразования, присоединения, слияния инвестора, претендующего на предоставление займов некоммерческими организациями, созданными в целях развития и поддержки инвестиционной деятельности,».</w:t>
      </w:r>
    </w:p>
    <w:p w:rsidR="00893276" w:rsidRDefault="00893276" w:rsidP="00012AB9">
      <w:pPr>
        <w:pStyle w:val="ConsPlusNormal"/>
        <w:ind w:firstLine="709"/>
        <w:jc w:val="both"/>
        <w:rPr>
          <w:b/>
        </w:rPr>
      </w:pPr>
    </w:p>
    <w:p w:rsidR="00AE53E9" w:rsidRPr="002C08C9" w:rsidRDefault="001D47E8" w:rsidP="00012AB9">
      <w:pPr>
        <w:pStyle w:val="ConsPlusNormal"/>
        <w:ind w:firstLine="709"/>
        <w:jc w:val="both"/>
        <w:rPr>
          <w:b/>
        </w:rPr>
      </w:pPr>
      <w:r>
        <w:rPr>
          <w:b/>
        </w:rPr>
        <w:t>Статья 3</w:t>
      </w:r>
    </w:p>
    <w:p w:rsidR="00AE53E9" w:rsidRPr="002C08C9" w:rsidRDefault="00AE53E9" w:rsidP="006F6471">
      <w:pPr>
        <w:pStyle w:val="ConsPlusNormal"/>
        <w:ind w:firstLine="709"/>
        <w:jc w:val="both"/>
        <w:rPr>
          <w:b/>
        </w:rPr>
      </w:pPr>
    </w:p>
    <w:p w:rsidR="00AE53E9" w:rsidRPr="002C08C9" w:rsidRDefault="00AE53E9" w:rsidP="006F6471">
      <w:pPr>
        <w:pStyle w:val="ConsPlusNormal"/>
        <w:ind w:firstLine="709"/>
        <w:jc w:val="both"/>
      </w:pPr>
      <w:r w:rsidRPr="002C08C9">
        <w:t>Настоящий Закон вступает в силу со дня его официального опубликования.</w:t>
      </w:r>
    </w:p>
    <w:p w:rsidR="00AE53E9" w:rsidRPr="002C08C9" w:rsidRDefault="00AE53E9" w:rsidP="006F6471">
      <w:pPr>
        <w:pStyle w:val="ConsPlusNormal"/>
        <w:ind w:firstLine="709"/>
        <w:jc w:val="both"/>
      </w:pPr>
    </w:p>
    <w:p w:rsidR="00AE53E9" w:rsidRPr="002C08C9" w:rsidRDefault="00AE53E9" w:rsidP="006F6471">
      <w:pPr>
        <w:pStyle w:val="ConsPlusNormal"/>
        <w:ind w:firstLine="709"/>
        <w:jc w:val="both"/>
      </w:pPr>
    </w:p>
    <w:p w:rsidR="00AE53E9" w:rsidRPr="002C08C9" w:rsidRDefault="00AE53E9" w:rsidP="006F6471">
      <w:pPr>
        <w:pStyle w:val="ConsPlusNormal"/>
        <w:ind w:firstLine="709"/>
        <w:jc w:val="both"/>
      </w:pPr>
    </w:p>
    <w:p w:rsidR="00AE53E9" w:rsidRPr="002C08C9" w:rsidRDefault="00AE53E9" w:rsidP="00AE53E9">
      <w:pPr>
        <w:pStyle w:val="ConsPlusNormal"/>
        <w:jc w:val="both"/>
      </w:pPr>
      <w:r w:rsidRPr="002C08C9">
        <w:t>Губернатор Алтайс</w:t>
      </w:r>
      <w:r w:rsidR="00B240EB">
        <w:t xml:space="preserve">кого края </w:t>
      </w:r>
      <w:r w:rsidR="00B240EB">
        <w:tab/>
      </w:r>
      <w:r w:rsidR="00B240EB">
        <w:tab/>
      </w:r>
      <w:r w:rsidR="00B240EB">
        <w:tab/>
      </w:r>
      <w:r w:rsidR="00B240EB">
        <w:tab/>
      </w:r>
      <w:r w:rsidR="00941025">
        <w:t xml:space="preserve">          </w:t>
      </w:r>
      <w:r w:rsidR="00B240EB">
        <w:tab/>
        <w:t xml:space="preserve">     </w:t>
      </w:r>
      <w:r w:rsidR="00B240EB">
        <w:tab/>
        <w:t xml:space="preserve">     </w:t>
      </w:r>
      <w:r w:rsidR="00941025">
        <w:t xml:space="preserve">    </w:t>
      </w:r>
      <w:r w:rsidR="00B240EB">
        <w:t xml:space="preserve">    </w:t>
      </w:r>
      <w:r w:rsidRPr="002C08C9">
        <w:t>В.П. Томенко</w:t>
      </w:r>
    </w:p>
    <w:p w:rsidR="00AE53E9" w:rsidRPr="002C08C9" w:rsidRDefault="00AE53E9">
      <w:pPr>
        <w:pStyle w:val="ConsPlusNormal"/>
        <w:jc w:val="both"/>
      </w:pPr>
    </w:p>
    <w:sectPr w:rsidR="00AE53E9" w:rsidRPr="002C08C9" w:rsidSect="003C6F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32" w:rsidRDefault="00D96732" w:rsidP="008B44AD">
      <w:pPr>
        <w:spacing w:after="0" w:line="240" w:lineRule="auto"/>
      </w:pPr>
      <w:r>
        <w:separator/>
      </w:r>
    </w:p>
  </w:endnote>
  <w:endnote w:type="continuationSeparator" w:id="0">
    <w:p w:rsidR="00D96732" w:rsidRDefault="00D96732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32" w:rsidRDefault="00D96732" w:rsidP="008B44AD">
      <w:pPr>
        <w:spacing w:after="0" w:line="240" w:lineRule="auto"/>
      </w:pPr>
      <w:r>
        <w:separator/>
      </w:r>
    </w:p>
  </w:footnote>
  <w:footnote w:type="continuationSeparator" w:id="0">
    <w:p w:rsidR="00D96732" w:rsidRDefault="00D96732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893276" w:rsidRDefault="004E4579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6B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3276" w:rsidRPr="00012AB9" w:rsidRDefault="00893276">
    <w:pPr>
      <w:pStyle w:val="a5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12AB9"/>
    <w:rsid w:val="00032EDC"/>
    <w:rsid w:val="00033788"/>
    <w:rsid w:val="000654A8"/>
    <w:rsid w:val="00112959"/>
    <w:rsid w:val="00117594"/>
    <w:rsid w:val="001232B2"/>
    <w:rsid w:val="00136855"/>
    <w:rsid w:val="00140468"/>
    <w:rsid w:val="001C695E"/>
    <w:rsid w:val="001C7B8B"/>
    <w:rsid w:val="001D47E8"/>
    <w:rsid w:val="001D7298"/>
    <w:rsid w:val="001E3762"/>
    <w:rsid w:val="001F4311"/>
    <w:rsid w:val="001F64F7"/>
    <w:rsid w:val="00227A47"/>
    <w:rsid w:val="00231B0B"/>
    <w:rsid w:val="0026428E"/>
    <w:rsid w:val="002776C0"/>
    <w:rsid w:val="00293814"/>
    <w:rsid w:val="0029654F"/>
    <w:rsid w:val="002B6F0E"/>
    <w:rsid w:val="002C08C9"/>
    <w:rsid w:val="002F1A85"/>
    <w:rsid w:val="00315866"/>
    <w:rsid w:val="003309C4"/>
    <w:rsid w:val="00347CD5"/>
    <w:rsid w:val="0037366A"/>
    <w:rsid w:val="0038748B"/>
    <w:rsid w:val="003A00EB"/>
    <w:rsid w:val="003C6F78"/>
    <w:rsid w:val="003F4F1D"/>
    <w:rsid w:val="003F604A"/>
    <w:rsid w:val="00421ED3"/>
    <w:rsid w:val="00443CFD"/>
    <w:rsid w:val="00453976"/>
    <w:rsid w:val="004617ED"/>
    <w:rsid w:val="004A6734"/>
    <w:rsid w:val="004D791B"/>
    <w:rsid w:val="004E2340"/>
    <w:rsid w:val="004E4579"/>
    <w:rsid w:val="00525355"/>
    <w:rsid w:val="00526468"/>
    <w:rsid w:val="005361E1"/>
    <w:rsid w:val="00547DC4"/>
    <w:rsid w:val="00552ADF"/>
    <w:rsid w:val="00552BEF"/>
    <w:rsid w:val="00566DF9"/>
    <w:rsid w:val="0057598E"/>
    <w:rsid w:val="00583634"/>
    <w:rsid w:val="00587F89"/>
    <w:rsid w:val="005F0C57"/>
    <w:rsid w:val="00611C16"/>
    <w:rsid w:val="00620F01"/>
    <w:rsid w:val="0065125C"/>
    <w:rsid w:val="006C63BC"/>
    <w:rsid w:val="006F54B1"/>
    <w:rsid w:val="006F6471"/>
    <w:rsid w:val="006F64D6"/>
    <w:rsid w:val="006F751F"/>
    <w:rsid w:val="00703E58"/>
    <w:rsid w:val="007141D3"/>
    <w:rsid w:val="00724254"/>
    <w:rsid w:val="00724F37"/>
    <w:rsid w:val="007257B3"/>
    <w:rsid w:val="00777C2E"/>
    <w:rsid w:val="00786EAA"/>
    <w:rsid w:val="007A753B"/>
    <w:rsid w:val="008254EC"/>
    <w:rsid w:val="0082648B"/>
    <w:rsid w:val="00862B68"/>
    <w:rsid w:val="008766AD"/>
    <w:rsid w:val="00880225"/>
    <w:rsid w:val="00893276"/>
    <w:rsid w:val="008B40F0"/>
    <w:rsid w:val="008B44AD"/>
    <w:rsid w:val="008D44BB"/>
    <w:rsid w:val="0092154E"/>
    <w:rsid w:val="00941025"/>
    <w:rsid w:val="00961E13"/>
    <w:rsid w:val="009A6FE5"/>
    <w:rsid w:val="009A7737"/>
    <w:rsid w:val="009C2C29"/>
    <w:rsid w:val="009E6F12"/>
    <w:rsid w:val="009F19A3"/>
    <w:rsid w:val="00A03F4A"/>
    <w:rsid w:val="00A04708"/>
    <w:rsid w:val="00A1002F"/>
    <w:rsid w:val="00A52BDB"/>
    <w:rsid w:val="00A555E9"/>
    <w:rsid w:val="00A5742D"/>
    <w:rsid w:val="00A603A9"/>
    <w:rsid w:val="00A738FD"/>
    <w:rsid w:val="00A858F5"/>
    <w:rsid w:val="00A87277"/>
    <w:rsid w:val="00A93DDF"/>
    <w:rsid w:val="00A9763F"/>
    <w:rsid w:val="00AC3FC5"/>
    <w:rsid w:val="00AC6CD4"/>
    <w:rsid w:val="00AE53E9"/>
    <w:rsid w:val="00B21494"/>
    <w:rsid w:val="00B240EB"/>
    <w:rsid w:val="00B353F6"/>
    <w:rsid w:val="00B45D5F"/>
    <w:rsid w:val="00B657E3"/>
    <w:rsid w:val="00B907A8"/>
    <w:rsid w:val="00BD2651"/>
    <w:rsid w:val="00BE6803"/>
    <w:rsid w:val="00BF1B6A"/>
    <w:rsid w:val="00C05AB1"/>
    <w:rsid w:val="00C06657"/>
    <w:rsid w:val="00C76BFB"/>
    <w:rsid w:val="00C76C7E"/>
    <w:rsid w:val="00CB1EDB"/>
    <w:rsid w:val="00CE0043"/>
    <w:rsid w:val="00D32D0F"/>
    <w:rsid w:val="00D601CC"/>
    <w:rsid w:val="00D81FB0"/>
    <w:rsid w:val="00D858B7"/>
    <w:rsid w:val="00D9072D"/>
    <w:rsid w:val="00D96732"/>
    <w:rsid w:val="00DA1301"/>
    <w:rsid w:val="00DC042B"/>
    <w:rsid w:val="00DC0503"/>
    <w:rsid w:val="00DC345F"/>
    <w:rsid w:val="00DE6076"/>
    <w:rsid w:val="00DE6BE4"/>
    <w:rsid w:val="00DF54C6"/>
    <w:rsid w:val="00E3195D"/>
    <w:rsid w:val="00E35064"/>
    <w:rsid w:val="00E515D3"/>
    <w:rsid w:val="00E84FE4"/>
    <w:rsid w:val="00E91E70"/>
    <w:rsid w:val="00EB2BE6"/>
    <w:rsid w:val="00ED4290"/>
    <w:rsid w:val="00F31ABE"/>
    <w:rsid w:val="00F4441B"/>
    <w:rsid w:val="00F60A1E"/>
    <w:rsid w:val="00F87FEB"/>
    <w:rsid w:val="00F970A0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BE5E2-3332-4D1E-80A0-40EE925F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4288-1590-4BAB-B722-D2D8AD47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3</cp:revision>
  <cp:lastPrinted>2019-05-15T07:19:00Z</cp:lastPrinted>
  <dcterms:created xsi:type="dcterms:W3CDTF">2019-05-15T04:47:00Z</dcterms:created>
  <dcterms:modified xsi:type="dcterms:W3CDTF">2019-05-15T07:29:00Z</dcterms:modified>
</cp:coreProperties>
</file>