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45" w:rsidRPr="00537785" w:rsidRDefault="00FA59D3" w:rsidP="009D1777">
      <w:pPr>
        <w:pStyle w:val="2"/>
        <w:keepNext w:val="0"/>
        <w:jc w:val="right"/>
        <w:rPr>
          <w:color w:val="auto"/>
          <w:szCs w:val="28"/>
        </w:rPr>
      </w:pPr>
      <w:bookmarkStart w:id="0" w:name="_GoBack"/>
      <w:bookmarkEnd w:id="0"/>
      <w:r w:rsidRPr="00537785">
        <w:rPr>
          <w:color w:val="auto"/>
          <w:szCs w:val="28"/>
        </w:rPr>
        <w:t>Проект</w:t>
      </w:r>
    </w:p>
    <w:p w:rsidR="00FA59D3" w:rsidRPr="00537785" w:rsidRDefault="00FA59D3" w:rsidP="009D1777">
      <w:pPr>
        <w:pStyle w:val="2"/>
        <w:keepNext w:val="0"/>
        <w:ind w:firstLine="0"/>
        <w:rPr>
          <w:color w:val="auto"/>
          <w:szCs w:val="28"/>
        </w:rPr>
      </w:pPr>
      <w:r w:rsidRPr="00537785">
        <w:rPr>
          <w:color w:val="auto"/>
          <w:szCs w:val="28"/>
        </w:rPr>
        <w:t>ЗАКОН</w:t>
      </w:r>
    </w:p>
    <w:p w:rsidR="00FA59D3" w:rsidRPr="00537785" w:rsidRDefault="00FA59D3" w:rsidP="009D1777">
      <w:pPr>
        <w:widowControl w:val="0"/>
        <w:ind w:firstLine="0"/>
        <w:jc w:val="center"/>
        <w:rPr>
          <w:color w:val="auto"/>
        </w:rPr>
      </w:pPr>
      <w:r w:rsidRPr="00537785">
        <w:rPr>
          <w:color w:val="auto"/>
        </w:rPr>
        <w:t>Алтайского края</w:t>
      </w:r>
    </w:p>
    <w:p w:rsidR="00730E8C" w:rsidRPr="00537785" w:rsidRDefault="00730E8C" w:rsidP="009D1777">
      <w:pPr>
        <w:widowControl w:val="0"/>
        <w:jc w:val="center"/>
        <w:rPr>
          <w:color w:val="auto"/>
        </w:rPr>
      </w:pPr>
    </w:p>
    <w:p w:rsidR="00BB4145" w:rsidRPr="00537785" w:rsidRDefault="00BB4145" w:rsidP="009D1777">
      <w:pPr>
        <w:widowControl w:val="0"/>
        <w:jc w:val="center"/>
        <w:rPr>
          <w:color w:val="auto"/>
        </w:rPr>
      </w:pPr>
    </w:p>
    <w:p w:rsidR="006F74A4" w:rsidRDefault="00EF388E" w:rsidP="009D1777">
      <w:pPr>
        <w:widowControl w:val="0"/>
        <w:ind w:firstLine="0"/>
        <w:jc w:val="center"/>
        <w:rPr>
          <w:b/>
          <w:color w:val="auto"/>
        </w:rPr>
      </w:pPr>
      <w:r>
        <w:rPr>
          <w:b/>
          <w:color w:val="auto"/>
        </w:rPr>
        <w:t>О внесении изменени</w:t>
      </w:r>
      <w:r w:rsidR="00000A01">
        <w:rPr>
          <w:b/>
          <w:color w:val="auto"/>
        </w:rPr>
        <w:t>й</w:t>
      </w:r>
      <w:r w:rsidR="00BB4145" w:rsidRPr="00EE31DC">
        <w:rPr>
          <w:b/>
          <w:color w:val="auto"/>
        </w:rPr>
        <w:t xml:space="preserve"> в</w:t>
      </w:r>
      <w:r w:rsidR="00EE31DC" w:rsidRPr="00EE31DC">
        <w:rPr>
          <w:b/>
          <w:color w:val="auto"/>
        </w:rPr>
        <w:t xml:space="preserve"> </w:t>
      </w:r>
      <w:r w:rsidR="00F672B1">
        <w:rPr>
          <w:b/>
          <w:color w:val="auto"/>
        </w:rPr>
        <w:t>статьи 3 и</w:t>
      </w:r>
      <w:r w:rsidR="00F741A1">
        <w:rPr>
          <w:b/>
          <w:color w:val="auto"/>
        </w:rPr>
        <w:t xml:space="preserve"> 6.2 </w:t>
      </w:r>
      <w:r w:rsidR="008B0526" w:rsidRPr="00EE31DC">
        <w:rPr>
          <w:b/>
          <w:color w:val="auto"/>
        </w:rPr>
        <w:t>закон</w:t>
      </w:r>
      <w:r w:rsidR="00F741A1">
        <w:rPr>
          <w:b/>
          <w:color w:val="auto"/>
        </w:rPr>
        <w:t>а</w:t>
      </w:r>
      <w:r w:rsidR="008B0526" w:rsidRPr="00EE31DC">
        <w:rPr>
          <w:b/>
          <w:color w:val="auto"/>
        </w:rPr>
        <w:t xml:space="preserve"> </w:t>
      </w:r>
    </w:p>
    <w:p w:rsidR="006F74A4" w:rsidRDefault="008B0526" w:rsidP="009D1777">
      <w:pPr>
        <w:widowControl w:val="0"/>
        <w:ind w:firstLine="0"/>
        <w:jc w:val="center"/>
        <w:rPr>
          <w:b/>
          <w:color w:val="auto"/>
        </w:rPr>
      </w:pPr>
      <w:r w:rsidRPr="00EE31DC">
        <w:rPr>
          <w:b/>
          <w:color w:val="auto"/>
        </w:rPr>
        <w:t>Алтайского края</w:t>
      </w:r>
      <w:r w:rsidR="00F741A1">
        <w:rPr>
          <w:b/>
          <w:color w:val="auto"/>
        </w:rPr>
        <w:t xml:space="preserve"> «Об обращении с отходами производства </w:t>
      </w:r>
    </w:p>
    <w:p w:rsidR="006F74A4" w:rsidRDefault="00F741A1" w:rsidP="009D1777">
      <w:pPr>
        <w:widowControl w:val="0"/>
        <w:ind w:firstLine="0"/>
        <w:jc w:val="center"/>
        <w:rPr>
          <w:b/>
          <w:color w:val="auto"/>
        </w:rPr>
      </w:pPr>
      <w:proofErr w:type="gramStart"/>
      <w:r>
        <w:rPr>
          <w:b/>
          <w:color w:val="auto"/>
        </w:rPr>
        <w:t>и</w:t>
      </w:r>
      <w:proofErr w:type="gramEnd"/>
      <w:r>
        <w:rPr>
          <w:b/>
          <w:color w:val="auto"/>
        </w:rPr>
        <w:t xml:space="preserve"> потребления в Алтайском крае» и закон Алтайского края </w:t>
      </w:r>
    </w:p>
    <w:p w:rsidR="00FA59D3" w:rsidRPr="00EE31DC" w:rsidRDefault="00F741A1" w:rsidP="009D1777">
      <w:pPr>
        <w:widowControl w:val="0"/>
        <w:ind w:firstLine="0"/>
        <w:jc w:val="center"/>
        <w:rPr>
          <w:b/>
          <w:color w:val="auto"/>
        </w:rPr>
      </w:pPr>
      <w:r>
        <w:rPr>
          <w:b/>
          <w:color w:val="auto"/>
        </w:rPr>
        <w:t>«О недропользовании на территории Алтайского края»</w:t>
      </w:r>
    </w:p>
    <w:p w:rsidR="00BB4145" w:rsidRPr="00537785" w:rsidRDefault="00BB4145" w:rsidP="009D1777">
      <w:pPr>
        <w:widowControl w:val="0"/>
        <w:rPr>
          <w:b/>
          <w:color w:val="auto"/>
        </w:rPr>
      </w:pPr>
    </w:p>
    <w:p w:rsidR="00BB4145" w:rsidRPr="00537785" w:rsidRDefault="00BB4145" w:rsidP="009D1777">
      <w:pPr>
        <w:widowControl w:val="0"/>
        <w:rPr>
          <w:b/>
          <w:color w:val="auto"/>
        </w:rPr>
      </w:pPr>
    </w:p>
    <w:p w:rsidR="00FE72B7" w:rsidRPr="00537785" w:rsidRDefault="00FA59D3" w:rsidP="009D1777">
      <w:pPr>
        <w:widowControl w:val="0"/>
        <w:ind w:firstLine="709"/>
        <w:rPr>
          <w:b/>
          <w:color w:val="auto"/>
        </w:rPr>
      </w:pPr>
      <w:r w:rsidRPr="00537785">
        <w:rPr>
          <w:b/>
          <w:color w:val="auto"/>
        </w:rPr>
        <w:t>Статья 1</w:t>
      </w:r>
    </w:p>
    <w:p w:rsidR="00730E8C" w:rsidRPr="00537785" w:rsidRDefault="00730E8C" w:rsidP="009D1777">
      <w:pPr>
        <w:widowControl w:val="0"/>
        <w:ind w:firstLine="709"/>
        <w:rPr>
          <w:color w:val="auto"/>
        </w:rPr>
      </w:pPr>
    </w:p>
    <w:p w:rsidR="00F672B1" w:rsidRDefault="00372ED1" w:rsidP="009D1777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F741A1">
        <w:rPr>
          <w:rFonts w:ascii="Times New Roman" w:hAnsi="Times New Roman"/>
          <w:sz w:val="28"/>
          <w:szCs w:val="28"/>
        </w:rPr>
        <w:t xml:space="preserve"> </w:t>
      </w:r>
      <w:r w:rsidRPr="00537785">
        <w:rPr>
          <w:rFonts w:ascii="Times New Roman" w:hAnsi="Times New Roman"/>
          <w:sz w:val="28"/>
          <w:szCs w:val="28"/>
        </w:rPr>
        <w:t xml:space="preserve">закон Алтайского края от </w:t>
      </w:r>
      <w:r>
        <w:rPr>
          <w:rFonts w:ascii="Times New Roman" w:hAnsi="Times New Roman"/>
          <w:sz w:val="28"/>
          <w:szCs w:val="28"/>
        </w:rPr>
        <w:t>11 февраля 2008 года № 11</w:t>
      </w:r>
      <w:r w:rsidRPr="00537785">
        <w:rPr>
          <w:rFonts w:ascii="Times New Roman" w:hAnsi="Times New Roman"/>
          <w:sz w:val="28"/>
          <w:szCs w:val="28"/>
        </w:rPr>
        <w:t xml:space="preserve">-ЗС </w:t>
      </w:r>
      <w:r w:rsidR="00F672B1">
        <w:rPr>
          <w:rFonts w:ascii="Times New Roman" w:hAnsi="Times New Roman"/>
          <w:sz w:val="28"/>
          <w:szCs w:val="28"/>
        </w:rPr>
        <w:br/>
      </w:r>
      <w:r w:rsidRPr="0053778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обращении с отходами производства и потребления в Алтайском крае</w:t>
      </w:r>
      <w:r w:rsidRPr="005377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B3A2F">
        <w:rPr>
          <w:rFonts w:ascii="Times New Roman" w:hAnsi="Times New Roman"/>
          <w:sz w:val="28"/>
          <w:szCs w:val="28"/>
        </w:rPr>
        <w:t>Сборник законодат</w:t>
      </w:r>
      <w:r>
        <w:rPr>
          <w:rFonts w:ascii="Times New Roman" w:hAnsi="Times New Roman"/>
          <w:sz w:val="28"/>
          <w:szCs w:val="28"/>
        </w:rPr>
        <w:t>ельства Алтайского края, 2008, №</w:t>
      </w:r>
      <w:r w:rsidRPr="00EB3A2F">
        <w:rPr>
          <w:rFonts w:ascii="Times New Roman" w:hAnsi="Times New Roman"/>
          <w:sz w:val="28"/>
          <w:szCs w:val="28"/>
        </w:rPr>
        <w:t xml:space="preserve"> 142, часть I; 2009, </w:t>
      </w:r>
      <w:r>
        <w:rPr>
          <w:rFonts w:ascii="Times New Roman" w:hAnsi="Times New Roman"/>
          <w:sz w:val="28"/>
          <w:szCs w:val="28"/>
        </w:rPr>
        <w:t>№ 163, часть I; 2011, № 185, часть I, №</w:t>
      </w:r>
      <w:r w:rsidRPr="00EB3A2F">
        <w:rPr>
          <w:rFonts w:ascii="Times New Roman" w:hAnsi="Times New Roman"/>
          <w:sz w:val="28"/>
          <w:szCs w:val="28"/>
        </w:rPr>
        <w:t xml:space="preserve"> 186, часть I; Официальный интернет-портал правовой информации (www.pravo.gov.ru), 11 июля 2016 года, 9 июля 2018 года</w:t>
      </w:r>
      <w:r>
        <w:rPr>
          <w:rFonts w:ascii="Times New Roman" w:hAnsi="Times New Roman"/>
          <w:sz w:val="28"/>
          <w:szCs w:val="28"/>
        </w:rPr>
        <w:t>, 5 сентября 2019 года)</w:t>
      </w:r>
      <w:r w:rsidRPr="00537785">
        <w:rPr>
          <w:rFonts w:ascii="Times New Roman" w:hAnsi="Times New Roman"/>
          <w:sz w:val="28"/>
          <w:szCs w:val="28"/>
        </w:rPr>
        <w:t xml:space="preserve"> </w:t>
      </w:r>
      <w:r w:rsidR="00F672B1">
        <w:rPr>
          <w:rFonts w:ascii="Times New Roman" w:hAnsi="Times New Roman"/>
          <w:sz w:val="28"/>
          <w:szCs w:val="28"/>
        </w:rPr>
        <w:t>следующие изменения</w:t>
      </w:r>
      <w:r w:rsidR="00F741A1" w:rsidRPr="00F741A1">
        <w:rPr>
          <w:rFonts w:ascii="Times New Roman" w:hAnsi="Times New Roman"/>
          <w:sz w:val="28"/>
          <w:szCs w:val="28"/>
        </w:rPr>
        <w:t>:</w:t>
      </w:r>
    </w:p>
    <w:p w:rsidR="00F672B1" w:rsidRDefault="00F672B1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>1) часть 3 статьи 3 изложить в следующей редакции</w:t>
      </w:r>
      <w:r w:rsidRPr="00F672B1">
        <w:rPr>
          <w:color w:val="auto"/>
        </w:rPr>
        <w:t>:</w:t>
      </w:r>
    </w:p>
    <w:p w:rsidR="00F672B1" w:rsidRDefault="00F672B1" w:rsidP="009D1777">
      <w:pPr>
        <w:widowControl w:val="0"/>
        <w:ind w:firstLine="709"/>
        <w:rPr>
          <w:color w:val="auto"/>
        </w:rPr>
      </w:pPr>
      <w:r w:rsidRPr="004C2EB9">
        <w:rPr>
          <w:color w:val="auto"/>
        </w:rPr>
        <w:t xml:space="preserve">«3. </w:t>
      </w:r>
      <w:r w:rsidR="00EE23E2" w:rsidRPr="004C2EB9">
        <w:rPr>
          <w:color w:val="auto"/>
        </w:rPr>
        <w:t>Отношения, связанные с размещением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регулируются законодательством Российской Федерации о недрах</w:t>
      </w:r>
      <w:r w:rsidRPr="004C2EB9">
        <w:rPr>
          <w:color w:val="auto"/>
        </w:rPr>
        <w:t>.»;</w:t>
      </w:r>
    </w:p>
    <w:p w:rsidR="00F672B1" w:rsidRDefault="00F672B1" w:rsidP="009D1777">
      <w:pPr>
        <w:widowControl w:val="0"/>
        <w:ind w:firstLine="709"/>
        <w:rPr>
          <w:color w:val="auto"/>
        </w:rPr>
      </w:pPr>
    </w:p>
    <w:p w:rsidR="00F672B1" w:rsidRPr="00F672B1" w:rsidRDefault="00F672B1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>2) пункт 6 статьи 6.2 изложить в следующей редакции</w:t>
      </w:r>
      <w:r w:rsidRPr="00F672B1">
        <w:rPr>
          <w:color w:val="auto"/>
        </w:rPr>
        <w:t>:</w:t>
      </w:r>
    </w:p>
    <w:p w:rsidR="00ED04ED" w:rsidRPr="00ED04ED" w:rsidRDefault="00ED04ED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>«</w:t>
      </w:r>
      <w:r w:rsidR="00B57D0B">
        <w:rPr>
          <w:color w:val="auto"/>
        </w:rPr>
        <w:t xml:space="preserve">6) </w:t>
      </w:r>
      <w:r>
        <w:rPr>
          <w:color w:val="auto"/>
        </w:rPr>
        <w:t xml:space="preserve">прием отчетности об образовании, утилизации, обезвреживании, </w:t>
      </w:r>
      <w:r w:rsidR="00B90F43">
        <w:rPr>
          <w:color w:val="auto"/>
        </w:rPr>
        <w:br/>
      </w:r>
      <w:r>
        <w:rPr>
          <w:color w:val="auto"/>
        </w:rPr>
        <w:t xml:space="preserve">о размещении отходов от юридических лиц и индивидуальных предпринимателей, осуществляющих хозяйственную и (или) иную </w:t>
      </w:r>
      <w:proofErr w:type="gramStart"/>
      <w:r>
        <w:rPr>
          <w:color w:val="auto"/>
        </w:rPr>
        <w:t>деятельность</w:t>
      </w:r>
      <w:proofErr w:type="gramEnd"/>
      <w:r>
        <w:rPr>
          <w:color w:val="auto"/>
        </w:rPr>
        <w:t xml:space="preserve"> на объектах III категории, подлежащих региональному государственному экологическому надзору;»</w:t>
      </w:r>
      <w:r w:rsidR="00F741A1">
        <w:rPr>
          <w:color w:val="auto"/>
        </w:rPr>
        <w:t>.</w:t>
      </w:r>
    </w:p>
    <w:p w:rsidR="0014263B" w:rsidRDefault="0014263B" w:rsidP="009D1777">
      <w:pPr>
        <w:widowControl w:val="0"/>
        <w:ind w:firstLine="0"/>
        <w:rPr>
          <w:color w:val="auto"/>
        </w:rPr>
      </w:pPr>
    </w:p>
    <w:p w:rsidR="0014263B" w:rsidRDefault="00F741A1" w:rsidP="009D1777">
      <w:pPr>
        <w:widowControl w:val="0"/>
        <w:ind w:firstLine="709"/>
        <w:rPr>
          <w:b/>
          <w:color w:val="auto"/>
        </w:rPr>
      </w:pPr>
      <w:r>
        <w:rPr>
          <w:b/>
          <w:color w:val="auto"/>
        </w:rPr>
        <w:t>Статья 2</w:t>
      </w:r>
    </w:p>
    <w:p w:rsidR="0014263B" w:rsidRDefault="0014263B" w:rsidP="009D1777">
      <w:pPr>
        <w:widowControl w:val="0"/>
        <w:ind w:firstLine="709"/>
        <w:rPr>
          <w:b/>
          <w:color w:val="auto"/>
        </w:rPr>
      </w:pPr>
    </w:p>
    <w:p w:rsidR="0014263B" w:rsidRDefault="0014263B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>Внести в закон Алтайского края от 27</w:t>
      </w:r>
      <w:r w:rsidR="00DF0C43">
        <w:rPr>
          <w:color w:val="auto"/>
        </w:rPr>
        <w:t xml:space="preserve"> декабря </w:t>
      </w:r>
      <w:r>
        <w:rPr>
          <w:color w:val="auto"/>
        </w:rPr>
        <w:t>2008</w:t>
      </w:r>
      <w:r w:rsidR="00DF0C43">
        <w:rPr>
          <w:color w:val="auto"/>
        </w:rPr>
        <w:t xml:space="preserve"> года</w:t>
      </w:r>
      <w:r>
        <w:rPr>
          <w:color w:val="auto"/>
        </w:rPr>
        <w:t xml:space="preserve"> № 137-ЗС </w:t>
      </w:r>
      <w:r w:rsidR="00B57D0B">
        <w:rPr>
          <w:color w:val="auto"/>
        </w:rPr>
        <w:br/>
      </w:r>
      <w:r>
        <w:rPr>
          <w:color w:val="auto"/>
        </w:rPr>
        <w:t>«</w:t>
      </w:r>
      <w:r w:rsidRPr="0014263B">
        <w:rPr>
          <w:color w:val="auto"/>
        </w:rPr>
        <w:t>О недропользовани</w:t>
      </w:r>
      <w:r>
        <w:rPr>
          <w:color w:val="auto"/>
        </w:rPr>
        <w:t xml:space="preserve">и на территории Алтайского края» (Сборник законодательства Алтайского края, 2008, № 152, часть II; 2009, № 158, часть I; 2010, № 167, часть I; 2011, № 178, часть I, № 185, часть I, № 186, часть I; 2012, № 190, часть I, № 200, часть I; 2014, № 214, часть I; 2015, № 228; 2016, № 238; Официальный интернет-портал правовой информации (www.pravo.gov.ru), </w:t>
      </w:r>
      <w:r w:rsidR="00B90F43">
        <w:rPr>
          <w:color w:val="auto"/>
        </w:rPr>
        <w:br/>
      </w:r>
      <w:r>
        <w:rPr>
          <w:color w:val="auto"/>
        </w:rPr>
        <w:t>3 ноября 2017 года, 2 ноября 2018 года) следующие изменения</w:t>
      </w:r>
      <w:r w:rsidRPr="0014263B">
        <w:rPr>
          <w:color w:val="auto"/>
        </w:rPr>
        <w:t>:</w:t>
      </w:r>
    </w:p>
    <w:p w:rsidR="0014263B" w:rsidRDefault="0014263B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 xml:space="preserve">1) </w:t>
      </w:r>
      <w:r w:rsidR="00FE5EC9">
        <w:rPr>
          <w:color w:val="auto"/>
        </w:rPr>
        <w:t xml:space="preserve">в </w:t>
      </w:r>
      <w:r w:rsidR="007D3457">
        <w:rPr>
          <w:color w:val="auto"/>
        </w:rPr>
        <w:t>пункт</w:t>
      </w:r>
      <w:r w:rsidR="00FE5EC9">
        <w:rPr>
          <w:color w:val="auto"/>
        </w:rPr>
        <w:t>е</w:t>
      </w:r>
      <w:r w:rsidR="007D3457">
        <w:rPr>
          <w:color w:val="auto"/>
        </w:rPr>
        <w:t xml:space="preserve"> 5 статьи 1 </w:t>
      </w:r>
      <w:r w:rsidR="00FE5EC9" w:rsidRPr="004C2EB9">
        <w:rPr>
          <w:color w:val="auto"/>
        </w:rPr>
        <w:t>слова «</w:t>
      </w:r>
      <w:r w:rsidR="00110890" w:rsidRPr="004C2EB9">
        <w:rPr>
          <w:color w:val="auto"/>
        </w:rPr>
        <w:t xml:space="preserve">или </w:t>
      </w:r>
      <w:r w:rsidR="00FE5EC9" w:rsidRPr="004C2EB9">
        <w:rPr>
          <w:color w:val="auto"/>
        </w:rPr>
        <w:t xml:space="preserve">технологического обеспечения водой </w:t>
      </w:r>
      <w:r w:rsidR="00FE5EC9" w:rsidRPr="004C2EB9">
        <w:rPr>
          <w:color w:val="auto"/>
        </w:rPr>
        <w:lastRenderedPageBreak/>
        <w:t>объектов промышленности либо объектов сельскохозяйственного назначения» заменить словами «</w:t>
      </w:r>
      <w:r w:rsidR="00110890" w:rsidRPr="004C2EB9">
        <w:rPr>
          <w:color w:val="auto"/>
        </w:rPr>
        <w:t xml:space="preserve">(далее – питьевое водоснабжение) или </w:t>
      </w:r>
      <w:r w:rsidR="00FE5EC9" w:rsidRPr="004C2EB9">
        <w:rPr>
          <w:color w:val="auto"/>
        </w:rPr>
        <w:t>технического водоснабжения», слова «целей хозяйственно-бытового</w:t>
      </w:r>
      <w:r w:rsidR="00846A8A">
        <w:rPr>
          <w:color w:val="auto"/>
        </w:rPr>
        <w:t xml:space="preserve"> водоснабжения</w:t>
      </w:r>
      <w:r w:rsidR="00FE5EC9" w:rsidRPr="004C2EB9">
        <w:rPr>
          <w:color w:val="auto"/>
        </w:rPr>
        <w:t>» заменить словами «целей питьевого водоснабжения или технического</w:t>
      </w:r>
      <w:r w:rsidR="00846A8A">
        <w:rPr>
          <w:color w:val="auto"/>
        </w:rPr>
        <w:t xml:space="preserve"> водоснабжения</w:t>
      </w:r>
      <w:r w:rsidR="00FE5EC9" w:rsidRPr="004C2EB9">
        <w:rPr>
          <w:color w:val="auto"/>
        </w:rPr>
        <w:t>»;</w:t>
      </w:r>
    </w:p>
    <w:p w:rsidR="003D0680" w:rsidRDefault="003D0680" w:rsidP="009D1777">
      <w:pPr>
        <w:widowControl w:val="0"/>
        <w:ind w:firstLine="709"/>
        <w:rPr>
          <w:color w:val="auto"/>
        </w:rPr>
      </w:pPr>
    </w:p>
    <w:p w:rsidR="003D0680" w:rsidRDefault="003D0680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 xml:space="preserve">2) пункт 2 статьи 5 </w:t>
      </w:r>
      <w:r w:rsidR="00312602">
        <w:rPr>
          <w:color w:val="auto"/>
        </w:rPr>
        <w:t>признать утратившим силу</w:t>
      </w:r>
      <w:r>
        <w:rPr>
          <w:color w:val="auto"/>
        </w:rPr>
        <w:t>;</w:t>
      </w:r>
    </w:p>
    <w:p w:rsidR="00C3659A" w:rsidRDefault="003D0680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 xml:space="preserve"> </w:t>
      </w:r>
    </w:p>
    <w:p w:rsidR="00C3659A" w:rsidRDefault="00A27EED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 xml:space="preserve">3) </w:t>
      </w:r>
      <w:r w:rsidR="00C3659A">
        <w:rPr>
          <w:color w:val="auto"/>
        </w:rPr>
        <w:t>статью 6 изложить в следующей редакции</w:t>
      </w:r>
      <w:r w:rsidR="00C3659A" w:rsidRPr="00C3659A">
        <w:rPr>
          <w:color w:val="auto"/>
        </w:rPr>
        <w:t>:</w:t>
      </w:r>
    </w:p>
    <w:p w:rsidR="00520420" w:rsidRDefault="007667D7" w:rsidP="009D1777">
      <w:pPr>
        <w:widowControl w:val="0"/>
        <w:ind w:left="2410" w:hanging="1701"/>
        <w:rPr>
          <w:b/>
          <w:color w:val="auto"/>
        </w:rPr>
      </w:pPr>
      <w:r>
        <w:rPr>
          <w:color w:val="auto"/>
        </w:rPr>
        <w:t xml:space="preserve">«Статья 6.   </w:t>
      </w:r>
      <w:r w:rsidRPr="00041DE2">
        <w:rPr>
          <w:b/>
          <w:color w:val="auto"/>
        </w:rPr>
        <w:t xml:space="preserve">Полномочия </w:t>
      </w:r>
      <w:r w:rsidR="001D2C4E" w:rsidRPr="00041DE2">
        <w:rPr>
          <w:b/>
          <w:color w:val="auto"/>
        </w:rPr>
        <w:t>Правительства Алтайского края</w:t>
      </w:r>
      <w:r w:rsidRPr="00041DE2">
        <w:rPr>
          <w:b/>
          <w:color w:val="auto"/>
        </w:rPr>
        <w:t xml:space="preserve"> в сфере регулирования </w:t>
      </w:r>
      <w:r w:rsidR="001D2C4E" w:rsidRPr="00041DE2">
        <w:rPr>
          <w:b/>
          <w:color w:val="auto"/>
        </w:rPr>
        <w:t>отношений</w:t>
      </w:r>
      <w:r w:rsidRPr="00041DE2">
        <w:rPr>
          <w:b/>
          <w:color w:val="auto"/>
        </w:rPr>
        <w:t xml:space="preserve"> недропользования</w:t>
      </w:r>
    </w:p>
    <w:p w:rsidR="00041DE2" w:rsidRDefault="00041DE2" w:rsidP="009D1777">
      <w:pPr>
        <w:widowControl w:val="0"/>
        <w:ind w:left="2410" w:hanging="1701"/>
        <w:rPr>
          <w:color w:val="auto"/>
        </w:rPr>
      </w:pPr>
    </w:p>
    <w:p w:rsidR="001D2C4E" w:rsidRDefault="001D2C4E" w:rsidP="00E61C43">
      <w:pPr>
        <w:widowControl w:val="0"/>
        <w:spacing w:line="242" w:lineRule="auto"/>
        <w:ind w:firstLine="709"/>
        <w:rPr>
          <w:color w:val="auto"/>
        </w:rPr>
      </w:pPr>
      <w:r w:rsidRPr="001D2C4E">
        <w:rPr>
          <w:color w:val="auto"/>
        </w:rPr>
        <w:t>К полномочиям Правительства Алтайского края</w:t>
      </w:r>
      <w:r>
        <w:rPr>
          <w:color w:val="auto"/>
        </w:rPr>
        <w:t xml:space="preserve"> в сфере регулирования отношений недропользов</w:t>
      </w:r>
      <w:r w:rsidR="00622AC4">
        <w:rPr>
          <w:color w:val="auto"/>
        </w:rPr>
        <w:t>ания относя</w:t>
      </w:r>
      <w:r>
        <w:rPr>
          <w:color w:val="auto"/>
        </w:rPr>
        <w:t>тся</w:t>
      </w:r>
      <w:r w:rsidRPr="001D2C4E">
        <w:rPr>
          <w:color w:val="auto"/>
        </w:rPr>
        <w:t>:</w:t>
      </w:r>
    </w:p>
    <w:p w:rsidR="001D2C4E" w:rsidRDefault="001D2C4E" w:rsidP="00E61C43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1)</w:t>
      </w:r>
      <w:r w:rsidR="000D2CC2">
        <w:rPr>
          <w:color w:val="auto"/>
        </w:rPr>
        <w:t xml:space="preserve"> </w:t>
      </w:r>
      <w:r w:rsidR="000D2CC2" w:rsidRPr="000D2CC2">
        <w:rPr>
          <w:color w:val="auto"/>
        </w:rPr>
        <w:t>установление порядка пользования участками недр местного значения;</w:t>
      </w:r>
    </w:p>
    <w:p w:rsidR="000D2CC2" w:rsidRDefault="000D2CC2" w:rsidP="00E61C43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2)</w:t>
      </w:r>
      <w:r w:rsidR="00041DE2">
        <w:rPr>
          <w:color w:val="auto"/>
        </w:rPr>
        <w:t xml:space="preserve"> </w:t>
      </w:r>
      <w:r w:rsidR="00041DE2" w:rsidRPr="00041DE2">
        <w:rPr>
          <w:color w:val="auto"/>
        </w:rPr>
        <w:t>установление порядка оформления, государственной регистрации и выдачи лицензий на пользование участками недр местного значения;</w:t>
      </w:r>
    </w:p>
    <w:p w:rsidR="00041DE2" w:rsidRDefault="00041DE2" w:rsidP="00E61C43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3) </w:t>
      </w:r>
      <w:r w:rsidRPr="00041DE2">
        <w:rPr>
          <w:color w:val="auto"/>
        </w:rPr>
        <w:t>установление порядка переоформления лицензий на пользование участками недр местного значения;</w:t>
      </w:r>
    </w:p>
    <w:p w:rsidR="00041DE2" w:rsidRDefault="00041DE2" w:rsidP="00E61C43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4) </w:t>
      </w:r>
      <w:r w:rsidRPr="00041DE2">
        <w:rPr>
          <w:color w:val="auto"/>
        </w:rPr>
        <w:t>определение уполномоченного органа исполнительной власти Алтайского края, осуществляющего оформление, государственную регистрацию и выдачу лицензий на пользование участками недр местного значения;</w:t>
      </w:r>
    </w:p>
    <w:p w:rsidR="00041DE2" w:rsidRDefault="00041DE2" w:rsidP="00E61C43">
      <w:pPr>
        <w:widowControl w:val="0"/>
        <w:spacing w:line="242" w:lineRule="auto"/>
        <w:ind w:firstLine="709"/>
        <w:rPr>
          <w:color w:val="auto"/>
        </w:rPr>
      </w:pPr>
      <w:r w:rsidRPr="00F8224C">
        <w:rPr>
          <w:color w:val="auto"/>
        </w:rPr>
        <w:t xml:space="preserve">5) </w:t>
      </w:r>
      <w:r w:rsidR="00A27EED" w:rsidRPr="00F8224C">
        <w:rPr>
          <w:color w:val="auto"/>
        </w:rPr>
        <w:t>установление порядка предоставления в пользование участков недр местного значения</w:t>
      </w:r>
      <w:r w:rsidRPr="00F8224C">
        <w:rPr>
          <w:color w:val="auto"/>
        </w:rPr>
        <w:t>;</w:t>
      </w:r>
    </w:p>
    <w:p w:rsidR="00041DE2" w:rsidRDefault="00041DE2" w:rsidP="00E61C43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6) </w:t>
      </w:r>
      <w:r w:rsidRPr="00041DE2">
        <w:rPr>
          <w:color w:val="auto"/>
        </w:rPr>
        <w:t xml:space="preserve">установление порядка добычи общераспространенных полезных ископаемых для собственных производственных и технологических нужд недропользователей, осуществляющих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с Законом Российской Федерации </w:t>
      </w:r>
      <w:r w:rsidR="00622AC4">
        <w:rPr>
          <w:color w:val="auto"/>
        </w:rPr>
        <w:t>«О недрах»</w:t>
      </w:r>
      <w:r w:rsidRPr="00041DE2">
        <w:rPr>
          <w:color w:val="auto"/>
        </w:rPr>
        <w:t xml:space="preserve"> горных отводов и (или) геологических отводов на основании утвержденного технического проекта;</w:t>
      </w:r>
    </w:p>
    <w:p w:rsidR="00041DE2" w:rsidRDefault="00041DE2" w:rsidP="00E61C43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7) </w:t>
      </w:r>
      <w:r w:rsidRPr="00041DE2">
        <w:rPr>
          <w:color w:val="auto"/>
        </w:rPr>
        <w:t xml:space="preserve">установление порядка осуществления без применения взрывных работ использования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сооружений на глубину до пяти метров собственниками земельных участков, землепользователями, землевладельцами и </w:t>
      </w:r>
      <w:r w:rsidR="00306485">
        <w:rPr>
          <w:color w:val="auto"/>
        </w:rPr>
        <w:t>арендаторами земельных участков</w:t>
      </w:r>
      <w:r w:rsidRPr="00041DE2">
        <w:rPr>
          <w:color w:val="auto"/>
        </w:rPr>
        <w:t>;</w:t>
      </w:r>
    </w:p>
    <w:p w:rsidR="00306485" w:rsidRDefault="00306485" w:rsidP="00E61C43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8) </w:t>
      </w:r>
      <w:r w:rsidRPr="00306485">
        <w:rPr>
          <w:color w:val="auto"/>
        </w:rPr>
        <w:t xml:space="preserve">установление порядка согласования и согласование нормативов потерь общераспространенных полезных ископаемых, превышающих по величине </w:t>
      </w:r>
      <w:r w:rsidRPr="00306485">
        <w:rPr>
          <w:color w:val="auto"/>
        </w:rPr>
        <w:lastRenderedPageBreak/>
        <w:t>нормативы, утвержденные в</w:t>
      </w:r>
      <w:r>
        <w:rPr>
          <w:color w:val="auto"/>
        </w:rPr>
        <w:t xml:space="preserve"> составе проектной документации</w:t>
      </w:r>
      <w:r w:rsidRPr="00306485">
        <w:rPr>
          <w:color w:val="auto"/>
        </w:rPr>
        <w:t>;</w:t>
      </w:r>
    </w:p>
    <w:p w:rsidR="00306485" w:rsidRPr="00306485" w:rsidRDefault="00306485" w:rsidP="00E61C43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9) </w:t>
      </w:r>
      <w:r w:rsidRPr="00306485">
        <w:rPr>
          <w:color w:val="auto"/>
        </w:rPr>
        <w:t>регулирование других вопросов в области использования и охраны недр, за исключением отнесенных к ведению Рос</w:t>
      </w:r>
      <w:r>
        <w:rPr>
          <w:color w:val="auto"/>
        </w:rPr>
        <w:t>сийской Федерации</w:t>
      </w:r>
      <w:r w:rsidRPr="00E62A11">
        <w:rPr>
          <w:color w:val="auto"/>
        </w:rPr>
        <w:t>.</w:t>
      </w:r>
      <w:r>
        <w:rPr>
          <w:color w:val="auto"/>
        </w:rPr>
        <w:t>»</w:t>
      </w:r>
      <w:r w:rsidRPr="00E62A11">
        <w:rPr>
          <w:color w:val="auto"/>
        </w:rPr>
        <w:t>;</w:t>
      </w:r>
    </w:p>
    <w:p w:rsidR="00A27EED" w:rsidRDefault="00A27EED" w:rsidP="009D1777">
      <w:pPr>
        <w:widowControl w:val="0"/>
        <w:ind w:firstLine="709"/>
        <w:rPr>
          <w:color w:val="auto"/>
        </w:rPr>
      </w:pPr>
    </w:p>
    <w:p w:rsidR="00041DE2" w:rsidRDefault="00A27EED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>4) д</w:t>
      </w:r>
      <w:r w:rsidR="00041DE2">
        <w:rPr>
          <w:color w:val="auto"/>
        </w:rPr>
        <w:t>ополнить статьей 6</w:t>
      </w:r>
      <w:r w:rsidR="00E62A11">
        <w:rPr>
          <w:color w:val="auto"/>
        </w:rPr>
        <w:t>-</w:t>
      </w:r>
      <w:r w:rsidR="00041DE2">
        <w:rPr>
          <w:color w:val="auto"/>
        </w:rPr>
        <w:t>1 следующего содержания</w:t>
      </w:r>
      <w:r w:rsidR="00041DE2" w:rsidRPr="00E62A11">
        <w:rPr>
          <w:color w:val="auto"/>
        </w:rPr>
        <w:t>:</w:t>
      </w:r>
    </w:p>
    <w:p w:rsidR="00041DE2" w:rsidRPr="00041DE2" w:rsidRDefault="00041DE2" w:rsidP="009D1777">
      <w:pPr>
        <w:widowControl w:val="0"/>
        <w:ind w:left="2552" w:hanging="1843"/>
        <w:rPr>
          <w:color w:val="auto"/>
        </w:rPr>
      </w:pPr>
      <w:r>
        <w:rPr>
          <w:color w:val="auto"/>
        </w:rPr>
        <w:t>«Статья 6</w:t>
      </w:r>
      <w:r w:rsidR="00E62A11">
        <w:rPr>
          <w:color w:val="auto"/>
        </w:rPr>
        <w:t>-</w:t>
      </w:r>
      <w:r>
        <w:rPr>
          <w:color w:val="auto"/>
        </w:rPr>
        <w:t>1</w:t>
      </w:r>
      <w:r w:rsidR="00E62A11">
        <w:rPr>
          <w:color w:val="auto"/>
        </w:rPr>
        <w:t>.</w:t>
      </w:r>
      <w:r>
        <w:rPr>
          <w:color w:val="auto"/>
        </w:rPr>
        <w:t xml:space="preserve">   </w:t>
      </w:r>
      <w:r w:rsidRPr="00041DE2">
        <w:rPr>
          <w:b/>
          <w:color w:val="auto"/>
        </w:rPr>
        <w:t xml:space="preserve">Полномочия исполнительного органа государственной </w:t>
      </w:r>
      <w:r>
        <w:rPr>
          <w:b/>
          <w:color w:val="auto"/>
        </w:rPr>
        <w:t xml:space="preserve">  </w:t>
      </w:r>
      <w:r w:rsidRPr="00041DE2">
        <w:rPr>
          <w:b/>
          <w:color w:val="auto"/>
        </w:rPr>
        <w:t>власти Алтайского края, уполномоченного в области охраны окружающей среды и природопользования, в сфере регулирования отношений недропользования</w:t>
      </w:r>
    </w:p>
    <w:p w:rsidR="00C3659A" w:rsidRDefault="00C3659A" w:rsidP="009D1777">
      <w:pPr>
        <w:widowControl w:val="0"/>
        <w:ind w:firstLine="709"/>
        <w:rPr>
          <w:color w:val="auto"/>
        </w:rPr>
      </w:pPr>
    </w:p>
    <w:p w:rsidR="00041DE2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К полномочиям исполнительного органа государственной власти Алтайского края, уполномоченного в области охраны окружающей среды и природопользования, в сфере регулирования отношений недропользования относятся</w:t>
      </w:r>
      <w:r w:rsidRPr="00A27EED">
        <w:rPr>
          <w:color w:val="auto"/>
        </w:rPr>
        <w:t>: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 w:rsidRPr="00C95FC6">
        <w:rPr>
          <w:color w:val="auto"/>
        </w:rPr>
        <w:t>1)</w:t>
      </w:r>
      <w:r>
        <w:rPr>
          <w:color w:val="auto"/>
        </w:rPr>
        <w:t xml:space="preserve"> </w:t>
      </w:r>
      <w:r w:rsidR="004A520F">
        <w:rPr>
          <w:color w:val="auto"/>
        </w:rPr>
        <w:t>участие</w:t>
      </w:r>
      <w:r w:rsidR="00983D60" w:rsidRPr="00983D60">
        <w:rPr>
          <w:color w:val="auto"/>
        </w:rPr>
        <w:t xml:space="preserve"> </w:t>
      </w:r>
      <w:r w:rsidR="00983D60">
        <w:rPr>
          <w:color w:val="auto"/>
        </w:rPr>
        <w:t xml:space="preserve">в </w:t>
      </w:r>
      <w:r w:rsidR="00983D60" w:rsidRPr="00A27EED">
        <w:rPr>
          <w:color w:val="auto"/>
        </w:rPr>
        <w:t>разработк</w:t>
      </w:r>
      <w:r w:rsidR="00983D60">
        <w:rPr>
          <w:color w:val="auto"/>
        </w:rPr>
        <w:t>е</w:t>
      </w:r>
      <w:r w:rsidR="00983D60" w:rsidRPr="00A27EED">
        <w:rPr>
          <w:color w:val="auto"/>
        </w:rPr>
        <w:t xml:space="preserve"> </w:t>
      </w:r>
      <w:r w:rsidR="00983D60">
        <w:rPr>
          <w:color w:val="auto"/>
        </w:rPr>
        <w:t>и</w:t>
      </w:r>
      <w:r w:rsidR="004A520F">
        <w:rPr>
          <w:color w:val="auto"/>
        </w:rPr>
        <w:t xml:space="preserve"> подготовке проектов</w:t>
      </w:r>
      <w:r w:rsidRPr="00A27EED">
        <w:rPr>
          <w:color w:val="auto"/>
        </w:rPr>
        <w:t xml:space="preserve"> законов Алтайского края</w:t>
      </w:r>
      <w:r w:rsidR="004A520F">
        <w:rPr>
          <w:color w:val="auto"/>
        </w:rPr>
        <w:t xml:space="preserve"> и иных нормативных </w:t>
      </w:r>
      <w:r w:rsidRPr="00A27EED">
        <w:rPr>
          <w:color w:val="auto"/>
        </w:rPr>
        <w:t xml:space="preserve">правовых актов </w:t>
      </w:r>
      <w:r w:rsidR="004A520F" w:rsidRPr="00A27EED">
        <w:rPr>
          <w:color w:val="auto"/>
        </w:rPr>
        <w:t>Алтайского края</w:t>
      </w:r>
      <w:r w:rsidRPr="00A27EED">
        <w:rPr>
          <w:color w:val="auto"/>
        </w:rPr>
        <w:t xml:space="preserve"> в области недропользования;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2) </w:t>
      </w:r>
      <w:r w:rsidRPr="00A27EED">
        <w:rPr>
          <w:color w:val="auto"/>
        </w:rPr>
        <w:t>участие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3) </w:t>
      </w:r>
      <w:r w:rsidRPr="00A27EED">
        <w:rPr>
          <w:color w:val="auto"/>
        </w:rPr>
        <w:t>разработка и реализация территориальных программ развития и использования минерально-сырьевой базы;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 w:rsidRPr="00C95FC6">
        <w:rPr>
          <w:color w:val="auto"/>
        </w:rPr>
        <w:t>4)</w:t>
      </w:r>
      <w:r>
        <w:rPr>
          <w:color w:val="auto"/>
        </w:rPr>
        <w:t xml:space="preserve"> </w:t>
      </w:r>
      <w:r w:rsidRPr="00A27EED">
        <w:rPr>
          <w:color w:val="auto"/>
        </w:rPr>
        <w:t>создание и ведение фондов геологической информации Алтайского края, установление порядка и условий использования геологической информации о недрах, обладателем которой является Алтайский край;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5) </w:t>
      </w:r>
      <w:r w:rsidR="00306485">
        <w:rPr>
          <w:color w:val="auto"/>
        </w:rPr>
        <w:t>участие в государственной экспертизе</w:t>
      </w:r>
      <w:r w:rsidR="00306485" w:rsidRPr="0017536B">
        <w:rPr>
          <w:color w:val="auto"/>
        </w:rPr>
        <w:t xml:space="preserve"> запасов полезных ископаемых и подземных вод, геологической информации о предоставляемых в пользование участках недр</w:t>
      </w:r>
      <w:r w:rsidRPr="00A27EED">
        <w:rPr>
          <w:color w:val="auto"/>
        </w:rPr>
        <w:t>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6) </w:t>
      </w:r>
      <w:r w:rsidRPr="00A27EED">
        <w:rPr>
          <w:color w:val="auto"/>
        </w:rPr>
        <w:t>составление и ведение территориальных балансов запасов и кадастров месторождений и проявлений общераспространенных полезных ископаемых, а также учет участков недр, используемых для строительства подземных сооружений, не связанных с добычей полезных ископаемых;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 w:rsidRPr="00C95FC6">
        <w:rPr>
          <w:color w:val="auto"/>
        </w:rPr>
        <w:t>7)</w:t>
      </w:r>
      <w:r>
        <w:rPr>
          <w:color w:val="auto"/>
        </w:rPr>
        <w:t xml:space="preserve"> </w:t>
      </w:r>
      <w:r w:rsidRPr="00A27EED">
        <w:rPr>
          <w:color w:val="auto"/>
        </w:rPr>
        <w:t>распоряжение совместно с Российской Федерацией единым государственным фондом недр на территории Алтайского края, формирование совместно с Российской Федерацией регионального перечня полезных ископаемых, относимых к общераспространенным полезным ископаемым, и предоставление права пользования участками недр местного значения;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8) </w:t>
      </w:r>
      <w:r w:rsidRPr="00A27EED">
        <w:rPr>
          <w:color w:val="auto"/>
        </w:rPr>
        <w:t>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9) </w:t>
      </w:r>
      <w:r w:rsidRPr="00A27EED">
        <w:rPr>
          <w:color w:val="auto"/>
        </w:rPr>
        <w:t>защита интересов малочисленных народов, прав пользователей недр и интересов граждан, разрешение споров по вопросам пользования недрами;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10) </w:t>
      </w:r>
      <w:r w:rsidRPr="00A27EED">
        <w:rPr>
          <w:color w:val="auto"/>
        </w:rPr>
        <w:t xml:space="preserve">участие в пределах полномочий, установленных Конституцией Российской Федерации и федеральными законами, в соглашениях о разделе </w:t>
      </w:r>
      <w:r w:rsidRPr="00A27EED">
        <w:rPr>
          <w:color w:val="auto"/>
        </w:rPr>
        <w:lastRenderedPageBreak/>
        <w:t>продукции при пользовании участками недр;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11) </w:t>
      </w:r>
      <w:r w:rsidRPr="00A27EED">
        <w:rPr>
          <w:color w:val="auto"/>
        </w:rPr>
        <w:t>участие в определении условий пользования месторождениями полезных ископаемых;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12) </w:t>
      </w:r>
      <w:r w:rsidRPr="00A27EED">
        <w:rPr>
          <w:color w:val="auto"/>
        </w:rPr>
        <w:t>организация и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13) </w:t>
      </w:r>
      <w:r w:rsidR="00306485" w:rsidRPr="00210332">
        <w:rPr>
          <w:color w:val="auto"/>
        </w:rPr>
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</w:t>
      </w:r>
      <w:r w:rsidRPr="00A27EED">
        <w:rPr>
          <w:color w:val="auto"/>
        </w:rPr>
        <w:t>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14) </w:t>
      </w:r>
      <w:r w:rsidRPr="00A27EED">
        <w:rPr>
          <w:color w:val="auto"/>
        </w:rPr>
        <w:t>определение представителей органа исполнительной власти Алтайского края для участия в работе комиссии, создаваемой федеральным органом управления государственным фондом недр в целях, предусмотренных статьей 10.1 Закона</w:t>
      </w:r>
      <w:r>
        <w:rPr>
          <w:color w:val="auto"/>
        </w:rPr>
        <w:t xml:space="preserve"> Российской Федерации «О недрах»</w:t>
      </w:r>
      <w:r w:rsidRPr="00A27EED">
        <w:rPr>
          <w:color w:val="auto"/>
        </w:rPr>
        <w:t>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15) </w:t>
      </w:r>
      <w:r w:rsidRPr="00A27EED">
        <w:rPr>
          <w:color w:val="auto"/>
        </w:rPr>
        <w:t>определение представителей органа исполнительной власти Алтайского края для участия в работе конкурсных или аукционных комиссий в целях, предусмотренных статьей 13</w:t>
      </w:r>
      <w:r>
        <w:rPr>
          <w:color w:val="auto"/>
        </w:rPr>
        <w:t xml:space="preserve">.1 Закона Российской Федерации </w:t>
      </w:r>
      <w:r>
        <w:rPr>
          <w:color w:val="auto"/>
        </w:rPr>
        <w:br/>
        <w:t>«О недрах»</w:t>
      </w:r>
      <w:r w:rsidRPr="00A27EED">
        <w:rPr>
          <w:color w:val="auto"/>
        </w:rPr>
        <w:t>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16) </w:t>
      </w:r>
      <w:r w:rsidRPr="00A27EED">
        <w:rPr>
          <w:color w:val="auto"/>
        </w:rPr>
        <w:t>принятие решений о проведении аукционов на право пользования участками недр, о составе и порядке работы аукционных комиссий и определение порядка и условий проведения таких аукционов относительно участков недр местного значения;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17) </w:t>
      </w:r>
      <w:r w:rsidRPr="00A27EED">
        <w:rPr>
          <w:color w:val="auto"/>
        </w:rPr>
        <w:t>представление в федеральный орган управления государственным фондом недр или его территориальные органы предложений о формировании программы лицензирования пользования участками недр, об условиях проведения конкурсов или аукционов на право пользования участками недр и условиях лицензий на пользование участками недр;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18) </w:t>
      </w:r>
      <w:r w:rsidRPr="00A27EED">
        <w:rPr>
          <w:color w:val="auto"/>
        </w:rPr>
        <w:t>обеспечение функционирования государственной системы лицензирования пользования участками недр местного значения;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 xml:space="preserve">19) </w:t>
      </w:r>
      <w:r w:rsidRPr="00A27EED">
        <w:rPr>
          <w:color w:val="auto"/>
        </w:rPr>
        <w:t>осуществление подготовки условий пользования участками недр местного значения;</w:t>
      </w:r>
    </w:p>
    <w:p w:rsidR="00306485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2</w:t>
      </w:r>
      <w:r w:rsidR="0090206F">
        <w:rPr>
          <w:color w:val="auto"/>
        </w:rPr>
        <w:t>0</w:t>
      </w:r>
      <w:r>
        <w:rPr>
          <w:color w:val="auto"/>
        </w:rPr>
        <w:t xml:space="preserve">) </w:t>
      </w:r>
      <w:r w:rsidRPr="00306485">
        <w:rPr>
          <w:color w:val="auto"/>
        </w:rPr>
        <w:t>создание комиссии для установления факта открытия месторождения общераспространенных полезных ископаемых;</w:t>
      </w:r>
    </w:p>
    <w:p w:rsidR="00306485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2</w:t>
      </w:r>
      <w:r w:rsidR="0090206F">
        <w:rPr>
          <w:color w:val="auto"/>
        </w:rPr>
        <w:t>1</w:t>
      </w:r>
      <w:r>
        <w:rPr>
          <w:color w:val="auto"/>
        </w:rPr>
        <w:t xml:space="preserve">) </w:t>
      </w:r>
      <w:r w:rsidRPr="00306485">
        <w:rPr>
          <w:color w:val="auto"/>
        </w:rPr>
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значения;</w:t>
      </w:r>
    </w:p>
    <w:p w:rsidR="00306485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2</w:t>
      </w:r>
      <w:r w:rsidR="0090206F">
        <w:rPr>
          <w:color w:val="auto"/>
        </w:rPr>
        <w:t>2</w:t>
      </w:r>
      <w:r>
        <w:rPr>
          <w:color w:val="auto"/>
        </w:rPr>
        <w:t xml:space="preserve">) </w:t>
      </w:r>
      <w:r w:rsidRPr="00306485">
        <w:rPr>
          <w:color w:val="auto"/>
        </w:rPr>
        <w:t>установление конкретного размера ставки регулярного платежа за пользование участком недр местного значения;</w:t>
      </w:r>
    </w:p>
    <w:p w:rsidR="0090206F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2</w:t>
      </w:r>
      <w:r w:rsidR="0090206F">
        <w:rPr>
          <w:color w:val="auto"/>
        </w:rPr>
        <w:t>3</w:t>
      </w:r>
      <w:r>
        <w:rPr>
          <w:color w:val="auto"/>
        </w:rPr>
        <w:t xml:space="preserve">) </w:t>
      </w:r>
      <w:r w:rsidRPr="00306485">
        <w:rPr>
          <w:color w:val="auto"/>
        </w:rPr>
        <w:t>в случаях, установленных Правительством Российской Федерации (относительно участков недр местного значения)</w:t>
      </w:r>
      <w:r>
        <w:rPr>
          <w:color w:val="auto"/>
        </w:rPr>
        <w:t xml:space="preserve">, </w:t>
      </w:r>
      <w:r w:rsidRPr="00306485">
        <w:rPr>
          <w:color w:val="auto"/>
        </w:rPr>
        <w:t xml:space="preserve">оформление документов, </w:t>
      </w:r>
      <w:r w:rsidRPr="00306485">
        <w:rPr>
          <w:color w:val="auto"/>
        </w:rPr>
        <w:lastRenderedPageBreak/>
        <w:t>которые удостоверяют уточненные границы горного отвода (горноотводный акт и графические приложения) и включаются в лицензию в качестве ее неотъемлемой составной части</w:t>
      </w:r>
      <w:r w:rsidR="0090206F">
        <w:rPr>
          <w:color w:val="auto"/>
        </w:rPr>
        <w:t>;</w:t>
      </w:r>
    </w:p>
    <w:p w:rsidR="00306485" w:rsidRPr="00306485" w:rsidRDefault="0090206F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2</w:t>
      </w:r>
      <w:r w:rsidR="00400790">
        <w:rPr>
          <w:color w:val="auto"/>
        </w:rPr>
        <w:t>4</w:t>
      </w:r>
      <w:r>
        <w:rPr>
          <w:color w:val="auto"/>
        </w:rPr>
        <w:t xml:space="preserve">) </w:t>
      </w:r>
      <w:r w:rsidRPr="00306485">
        <w:rPr>
          <w:color w:val="auto"/>
        </w:rPr>
        <w:t>регулирование других вопросов в области использования и охраны недр, за исключением отнесенных</w:t>
      </w:r>
      <w:r>
        <w:rPr>
          <w:color w:val="auto"/>
        </w:rPr>
        <w:t xml:space="preserve"> к ведению Российской Федерации.</w:t>
      </w:r>
      <w:r w:rsidR="00306485">
        <w:rPr>
          <w:color w:val="auto"/>
        </w:rPr>
        <w:t>»;</w:t>
      </w:r>
    </w:p>
    <w:p w:rsidR="00A27EED" w:rsidRDefault="00A27EED" w:rsidP="009D1777">
      <w:pPr>
        <w:widowControl w:val="0"/>
        <w:spacing w:line="242" w:lineRule="auto"/>
        <w:ind w:firstLine="709"/>
        <w:rPr>
          <w:color w:val="auto"/>
        </w:rPr>
      </w:pPr>
    </w:p>
    <w:p w:rsidR="00BE3A67" w:rsidRPr="006B1C76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5</w:t>
      </w:r>
      <w:r w:rsidR="00385493">
        <w:rPr>
          <w:color w:val="auto"/>
        </w:rPr>
        <w:t xml:space="preserve">) в </w:t>
      </w:r>
      <w:r w:rsidR="006B1C76">
        <w:rPr>
          <w:color w:val="auto"/>
        </w:rPr>
        <w:t>части 1 статьи</w:t>
      </w:r>
      <w:r w:rsidR="00385493">
        <w:rPr>
          <w:color w:val="auto"/>
        </w:rPr>
        <w:t xml:space="preserve"> 8</w:t>
      </w:r>
      <w:r w:rsidR="00385493" w:rsidRPr="006B1C76">
        <w:rPr>
          <w:color w:val="auto"/>
        </w:rPr>
        <w:t>:</w:t>
      </w:r>
    </w:p>
    <w:p w:rsidR="00130BB3" w:rsidRDefault="00130BB3" w:rsidP="009D1777">
      <w:pPr>
        <w:pStyle w:val="3"/>
        <w:widowControl w:val="0"/>
        <w:spacing w:line="242" w:lineRule="auto"/>
      </w:pPr>
      <w:proofErr w:type="gramStart"/>
      <w:r>
        <w:t>а</w:t>
      </w:r>
      <w:proofErr w:type="gramEnd"/>
      <w:r>
        <w:t>) </w:t>
      </w:r>
      <w:r w:rsidR="002C097F">
        <w:t>пункт</w:t>
      </w:r>
      <w:r>
        <w:t xml:space="preserve"> 5 </w:t>
      </w:r>
      <w:r w:rsidR="002C097F">
        <w:t>изложить в следующей редакции</w:t>
      </w:r>
      <w:r w:rsidR="002C097F" w:rsidRPr="002C097F">
        <w:t>:</w:t>
      </w:r>
    </w:p>
    <w:p w:rsidR="002C097F" w:rsidRPr="002C097F" w:rsidRDefault="002C097F" w:rsidP="009D1777">
      <w:pPr>
        <w:pStyle w:val="3"/>
        <w:widowControl w:val="0"/>
        <w:spacing w:line="242" w:lineRule="auto"/>
      </w:pPr>
      <w:r>
        <w:t xml:space="preserve">«5) </w:t>
      </w:r>
      <w:r w:rsidRPr="002C097F">
        <w:t xml:space="preserve">для геологического изучения в целях поисков и оценки подземных вод, используемых для целей питьевого водоснабжения или технического водоснабжения, для разведки и добычи подземных вод или для геологического изучения в целях </w:t>
      </w:r>
      <w:r w:rsidR="002B3C85">
        <w:t>поисков и оценки подземных вод</w:t>
      </w:r>
      <w:r w:rsidR="002B3C85" w:rsidRPr="00F8224C">
        <w:t xml:space="preserve">, </w:t>
      </w:r>
      <w:r w:rsidRPr="00F8224C">
        <w:t xml:space="preserve">их </w:t>
      </w:r>
      <w:r w:rsidR="002B3C85" w:rsidRPr="00F8224C">
        <w:t xml:space="preserve">разведки и </w:t>
      </w:r>
      <w:r w:rsidRPr="00F8224C">
        <w:t>добычи</w:t>
      </w:r>
      <w:r w:rsidRPr="002C097F">
        <w:t>;</w:t>
      </w:r>
      <w:r>
        <w:t>»</w:t>
      </w:r>
      <w:r w:rsidRPr="002C097F">
        <w:t>;</w:t>
      </w:r>
    </w:p>
    <w:p w:rsidR="00130BB3" w:rsidRDefault="00130BB3" w:rsidP="009D1777">
      <w:pPr>
        <w:pStyle w:val="3"/>
        <w:widowControl w:val="0"/>
        <w:spacing w:line="242" w:lineRule="auto"/>
      </w:pPr>
      <w:proofErr w:type="gramStart"/>
      <w:r>
        <w:t>б</w:t>
      </w:r>
      <w:proofErr w:type="gramEnd"/>
      <w:r>
        <w:t>) дополнить пунктом 6 следующего содержания:</w:t>
      </w:r>
    </w:p>
    <w:p w:rsidR="00130BB3" w:rsidRPr="00130BB3" w:rsidRDefault="009F1048" w:rsidP="009D1777">
      <w:pPr>
        <w:widowControl w:val="0"/>
        <w:spacing w:line="242" w:lineRule="auto"/>
        <w:ind w:firstLine="709"/>
        <w:rPr>
          <w:color w:val="auto"/>
        </w:rPr>
      </w:pPr>
      <w:r w:rsidRPr="00B04EC8">
        <w:rPr>
          <w:color w:val="auto"/>
        </w:rPr>
        <w:t>«6) </w:t>
      </w:r>
      <w:r w:rsidR="00130BB3" w:rsidRPr="00B04EC8">
        <w:rPr>
          <w:color w:val="auto"/>
        </w:rPr>
        <w:t>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товариществ.»;</w:t>
      </w:r>
    </w:p>
    <w:p w:rsidR="0077125B" w:rsidRDefault="0077125B" w:rsidP="009D1777">
      <w:pPr>
        <w:widowControl w:val="0"/>
        <w:spacing w:line="242" w:lineRule="auto"/>
        <w:ind w:firstLine="709"/>
        <w:rPr>
          <w:color w:val="auto"/>
        </w:rPr>
      </w:pPr>
    </w:p>
    <w:p w:rsidR="0077125B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6</w:t>
      </w:r>
      <w:r w:rsidR="0077125B">
        <w:rPr>
          <w:color w:val="auto"/>
        </w:rPr>
        <w:t>) в статье 10</w:t>
      </w:r>
      <w:r w:rsidR="0077125B" w:rsidRPr="00B900C9">
        <w:rPr>
          <w:color w:val="auto"/>
        </w:rPr>
        <w:t>:</w:t>
      </w:r>
    </w:p>
    <w:p w:rsidR="004F148D" w:rsidRPr="004F148D" w:rsidRDefault="0077125B" w:rsidP="009D1777">
      <w:pPr>
        <w:widowControl w:val="0"/>
        <w:spacing w:line="242" w:lineRule="auto"/>
        <w:ind w:firstLine="709"/>
        <w:rPr>
          <w:color w:val="auto"/>
        </w:rPr>
      </w:pPr>
      <w:proofErr w:type="gramStart"/>
      <w:r>
        <w:rPr>
          <w:color w:val="auto"/>
        </w:rPr>
        <w:t>а</w:t>
      </w:r>
      <w:proofErr w:type="gramEnd"/>
      <w:r>
        <w:rPr>
          <w:color w:val="auto"/>
        </w:rPr>
        <w:t xml:space="preserve">) </w:t>
      </w:r>
      <w:r w:rsidR="004F148D">
        <w:rPr>
          <w:color w:val="auto"/>
        </w:rPr>
        <w:t xml:space="preserve">в </w:t>
      </w:r>
      <w:r>
        <w:rPr>
          <w:color w:val="auto"/>
        </w:rPr>
        <w:t>абзац</w:t>
      </w:r>
      <w:r w:rsidR="004F148D">
        <w:rPr>
          <w:color w:val="auto"/>
        </w:rPr>
        <w:t>е</w:t>
      </w:r>
      <w:r>
        <w:rPr>
          <w:color w:val="auto"/>
        </w:rPr>
        <w:t xml:space="preserve"> </w:t>
      </w:r>
      <w:r w:rsidR="00B900C9">
        <w:rPr>
          <w:color w:val="auto"/>
        </w:rPr>
        <w:t>седьмом</w:t>
      </w:r>
      <w:r>
        <w:rPr>
          <w:color w:val="auto"/>
        </w:rPr>
        <w:t xml:space="preserve"> пункта 1 </w:t>
      </w:r>
      <w:r w:rsidR="004F148D">
        <w:rPr>
          <w:color w:val="auto"/>
        </w:rPr>
        <w:t>слова</w:t>
      </w:r>
      <w:r>
        <w:rPr>
          <w:color w:val="auto"/>
        </w:rPr>
        <w:t xml:space="preserve"> </w:t>
      </w:r>
      <w:r w:rsidR="004F148D">
        <w:rPr>
          <w:color w:val="auto"/>
        </w:rPr>
        <w:t>«для добычи» заменить словами «для разведки и добычи», слова «и их добычи» заменить словами «, их разведки и добычи»</w:t>
      </w:r>
      <w:r w:rsidR="004F148D" w:rsidRPr="004F148D">
        <w:rPr>
          <w:color w:val="auto"/>
        </w:rPr>
        <w:t>;</w:t>
      </w:r>
    </w:p>
    <w:p w:rsidR="0077125B" w:rsidRPr="004F148D" w:rsidRDefault="0077125B" w:rsidP="009D1777">
      <w:pPr>
        <w:widowControl w:val="0"/>
        <w:spacing w:line="242" w:lineRule="auto"/>
        <w:ind w:firstLine="709"/>
        <w:rPr>
          <w:color w:val="auto"/>
        </w:rPr>
      </w:pPr>
      <w:proofErr w:type="gramStart"/>
      <w:r>
        <w:rPr>
          <w:color w:val="auto"/>
        </w:rPr>
        <w:t>б</w:t>
      </w:r>
      <w:proofErr w:type="gramEnd"/>
      <w:r>
        <w:rPr>
          <w:color w:val="auto"/>
        </w:rPr>
        <w:t>)</w:t>
      </w:r>
      <w:r w:rsidR="004F148D">
        <w:rPr>
          <w:color w:val="auto"/>
        </w:rPr>
        <w:t xml:space="preserve"> в</w:t>
      </w:r>
      <w:r>
        <w:rPr>
          <w:color w:val="auto"/>
        </w:rPr>
        <w:t xml:space="preserve"> абзац</w:t>
      </w:r>
      <w:r w:rsidR="004F148D">
        <w:rPr>
          <w:color w:val="auto"/>
        </w:rPr>
        <w:t>е</w:t>
      </w:r>
      <w:r>
        <w:rPr>
          <w:color w:val="auto"/>
        </w:rPr>
        <w:t xml:space="preserve"> </w:t>
      </w:r>
      <w:r w:rsidR="00B900C9">
        <w:rPr>
          <w:color w:val="auto"/>
        </w:rPr>
        <w:t>девятом</w:t>
      </w:r>
      <w:r>
        <w:rPr>
          <w:color w:val="auto"/>
        </w:rPr>
        <w:t xml:space="preserve"> пункта 1</w:t>
      </w:r>
      <w:r w:rsidR="004F148D">
        <w:rPr>
          <w:color w:val="auto"/>
        </w:rPr>
        <w:t xml:space="preserve"> слова «хозяйственно-бытового</w:t>
      </w:r>
      <w:r w:rsidR="00C40950">
        <w:rPr>
          <w:color w:val="auto"/>
        </w:rPr>
        <w:t xml:space="preserve"> водоснабжения</w:t>
      </w:r>
      <w:r w:rsidR="004F148D">
        <w:rPr>
          <w:color w:val="auto"/>
        </w:rPr>
        <w:t>» заменить словами «</w:t>
      </w:r>
      <w:r w:rsidR="004F148D" w:rsidRPr="004F148D">
        <w:rPr>
          <w:color w:val="auto"/>
        </w:rPr>
        <w:t>питьевого</w:t>
      </w:r>
      <w:r w:rsidR="004F148D">
        <w:rPr>
          <w:color w:val="auto"/>
        </w:rPr>
        <w:t xml:space="preserve"> водоснабжения или технического</w:t>
      </w:r>
      <w:r w:rsidR="00C40950">
        <w:rPr>
          <w:color w:val="auto"/>
        </w:rPr>
        <w:t xml:space="preserve"> водоснабжения</w:t>
      </w:r>
      <w:r w:rsidR="004F148D">
        <w:rPr>
          <w:color w:val="auto"/>
        </w:rPr>
        <w:t>»</w:t>
      </w:r>
      <w:r w:rsidR="004F148D" w:rsidRPr="004F148D">
        <w:rPr>
          <w:color w:val="auto"/>
        </w:rPr>
        <w:t>;</w:t>
      </w:r>
    </w:p>
    <w:p w:rsidR="00672A6B" w:rsidRDefault="00672A6B" w:rsidP="009D1777">
      <w:pPr>
        <w:widowControl w:val="0"/>
        <w:spacing w:line="242" w:lineRule="auto"/>
        <w:ind w:firstLine="709"/>
        <w:rPr>
          <w:color w:val="auto"/>
        </w:rPr>
      </w:pPr>
    </w:p>
    <w:p w:rsidR="002B1A57" w:rsidRPr="002B1A57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7</w:t>
      </w:r>
      <w:r w:rsidR="002B1A57">
        <w:rPr>
          <w:color w:val="auto"/>
        </w:rPr>
        <w:t>) часть 7 статьи 11 признать утратившей силу</w:t>
      </w:r>
      <w:r w:rsidR="002B1A57" w:rsidRPr="002B1A57">
        <w:rPr>
          <w:color w:val="auto"/>
        </w:rPr>
        <w:t>;</w:t>
      </w:r>
    </w:p>
    <w:p w:rsidR="002B1A57" w:rsidRDefault="002B1A57" w:rsidP="009D1777">
      <w:pPr>
        <w:widowControl w:val="0"/>
        <w:spacing w:line="242" w:lineRule="auto"/>
        <w:ind w:firstLine="709"/>
        <w:rPr>
          <w:color w:val="auto"/>
        </w:rPr>
      </w:pPr>
    </w:p>
    <w:p w:rsidR="00672A6B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8</w:t>
      </w:r>
      <w:r w:rsidR="00672A6B">
        <w:rPr>
          <w:color w:val="auto"/>
        </w:rPr>
        <w:t>) в</w:t>
      </w:r>
      <w:r w:rsidR="00C144F2">
        <w:rPr>
          <w:color w:val="auto"/>
        </w:rPr>
        <w:t xml:space="preserve"> части 2</w:t>
      </w:r>
      <w:r w:rsidR="00672A6B">
        <w:rPr>
          <w:color w:val="auto"/>
        </w:rPr>
        <w:t xml:space="preserve"> стать</w:t>
      </w:r>
      <w:r w:rsidR="00C144F2">
        <w:rPr>
          <w:color w:val="auto"/>
        </w:rPr>
        <w:t>и</w:t>
      </w:r>
      <w:r w:rsidR="00672A6B">
        <w:rPr>
          <w:color w:val="auto"/>
        </w:rPr>
        <w:t xml:space="preserve"> 12</w:t>
      </w:r>
      <w:r w:rsidR="00672A6B" w:rsidRPr="000C6A8B">
        <w:rPr>
          <w:color w:val="auto"/>
        </w:rPr>
        <w:t>:</w:t>
      </w:r>
    </w:p>
    <w:p w:rsidR="00672A6B" w:rsidRDefault="00672A6B" w:rsidP="009D1777">
      <w:pPr>
        <w:widowControl w:val="0"/>
        <w:spacing w:line="242" w:lineRule="auto"/>
        <w:ind w:firstLine="709"/>
        <w:rPr>
          <w:color w:val="auto"/>
        </w:rPr>
      </w:pPr>
      <w:proofErr w:type="gramStart"/>
      <w:r>
        <w:rPr>
          <w:color w:val="auto"/>
        </w:rPr>
        <w:t>а</w:t>
      </w:r>
      <w:proofErr w:type="gramEnd"/>
      <w:r>
        <w:rPr>
          <w:color w:val="auto"/>
        </w:rPr>
        <w:t>) в пункте 5 слова «</w:t>
      </w:r>
      <w:r w:rsidRPr="00672A6B">
        <w:rPr>
          <w:color w:val="auto"/>
        </w:rPr>
        <w:t>для добычи</w:t>
      </w:r>
      <w:r>
        <w:rPr>
          <w:color w:val="auto"/>
        </w:rPr>
        <w:t>» заменить словами «</w:t>
      </w:r>
      <w:r w:rsidR="000C6A8B">
        <w:rPr>
          <w:color w:val="auto"/>
        </w:rPr>
        <w:t>для разведки и добычи</w:t>
      </w:r>
      <w:r>
        <w:rPr>
          <w:color w:val="auto"/>
        </w:rPr>
        <w:t>»</w:t>
      </w:r>
      <w:r w:rsidR="000C6A8B">
        <w:rPr>
          <w:color w:val="auto"/>
        </w:rPr>
        <w:t>, слова «и их добычи» заменить словами «, их разведки и добычи»</w:t>
      </w:r>
      <w:r w:rsidRPr="00672A6B">
        <w:rPr>
          <w:color w:val="auto"/>
        </w:rPr>
        <w:t>;</w:t>
      </w:r>
    </w:p>
    <w:p w:rsidR="002B1A57" w:rsidRPr="000D4550" w:rsidRDefault="002B1A57" w:rsidP="009D1777">
      <w:pPr>
        <w:widowControl w:val="0"/>
        <w:spacing w:line="242" w:lineRule="auto"/>
        <w:ind w:firstLine="709"/>
        <w:rPr>
          <w:color w:val="auto"/>
        </w:rPr>
      </w:pPr>
      <w:proofErr w:type="gramStart"/>
      <w:r>
        <w:rPr>
          <w:color w:val="auto"/>
        </w:rPr>
        <w:t>б</w:t>
      </w:r>
      <w:proofErr w:type="gramEnd"/>
      <w:r>
        <w:rPr>
          <w:color w:val="auto"/>
        </w:rPr>
        <w:t>) в пункте 7 слов</w:t>
      </w:r>
      <w:r w:rsidR="00E872A8">
        <w:rPr>
          <w:color w:val="auto"/>
        </w:rPr>
        <w:t>а</w:t>
      </w:r>
      <w:r>
        <w:rPr>
          <w:color w:val="auto"/>
        </w:rPr>
        <w:t xml:space="preserve"> «</w:t>
      </w:r>
      <w:r w:rsidRPr="002B1A57">
        <w:rPr>
          <w:color w:val="auto"/>
        </w:rPr>
        <w:t>хозяйственно-бытового</w:t>
      </w:r>
      <w:r w:rsidR="00E872A8">
        <w:rPr>
          <w:color w:val="auto"/>
        </w:rPr>
        <w:t xml:space="preserve"> водоснабжения</w:t>
      </w:r>
      <w:r>
        <w:rPr>
          <w:color w:val="auto"/>
        </w:rPr>
        <w:t>» заменить словами «</w:t>
      </w:r>
      <w:r w:rsidRPr="002B1A57">
        <w:rPr>
          <w:color w:val="auto"/>
        </w:rPr>
        <w:t>питьевого водоснабжения или технического</w:t>
      </w:r>
      <w:r w:rsidR="00E872A8">
        <w:rPr>
          <w:color w:val="auto"/>
        </w:rPr>
        <w:t xml:space="preserve"> водоснабжения</w:t>
      </w:r>
      <w:r w:rsidR="000D4550">
        <w:rPr>
          <w:color w:val="auto"/>
        </w:rPr>
        <w:t>»</w:t>
      </w:r>
      <w:r w:rsidR="000D4550" w:rsidRPr="000D4550">
        <w:rPr>
          <w:color w:val="auto"/>
        </w:rPr>
        <w:t>;</w:t>
      </w:r>
    </w:p>
    <w:p w:rsidR="009447E5" w:rsidRDefault="009447E5" w:rsidP="009D1777">
      <w:pPr>
        <w:widowControl w:val="0"/>
        <w:spacing w:line="242" w:lineRule="auto"/>
        <w:ind w:firstLine="709"/>
        <w:rPr>
          <w:color w:val="auto"/>
        </w:rPr>
      </w:pPr>
    </w:p>
    <w:p w:rsidR="009447E5" w:rsidRPr="004C2EB9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9</w:t>
      </w:r>
      <w:r w:rsidR="009447E5" w:rsidRPr="004C2EB9">
        <w:rPr>
          <w:color w:val="auto"/>
        </w:rPr>
        <w:t>) статью 15 признать утратившей силу</w:t>
      </w:r>
      <w:r w:rsidR="009447E5" w:rsidRPr="009F1048">
        <w:rPr>
          <w:color w:val="auto"/>
        </w:rPr>
        <w:t>;</w:t>
      </w:r>
    </w:p>
    <w:p w:rsidR="00B04EC8" w:rsidRDefault="00B04EC8" w:rsidP="009D1777">
      <w:pPr>
        <w:widowControl w:val="0"/>
        <w:spacing w:line="242" w:lineRule="auto"/>
        <w:ind w:firstLine="0"/>
        <w:rPr>
          <w:color w:val="auto"/>
        </w:rPr>
      </w:pPr>
    </w:p>
    <w:p w:rsidR="00B04EC8" w:rsidRPr="002334DA" w:rsidRDefault="00306485" w:rsidP="009D1777">
      <w:pPr>
        <w:widowControl w:val="0"/>
        <w:spacing w:line="242" w:lineRule="auto"/>
        <w:ind w:firstLine="709"/>
        <w:rPr>
          <w:color w:val="auto"/>
        </w:rPr>
      </w:pPr>
      <w:r>
        <w:rPr>
          <w:color w:val="auto"/>
        </w:rPr>
        <w:t>10</w:t>
      </w:r>
      <w:r w:rsidR="00B04EC8" w:rsidRPr="002334DA">
        <w:rPr>
          <w:color w:val="auto"/>
        </w:rPr>
        <w:t>) часть 2 статьи 19 изложить в следующей редакции:</w:t>
      </w:r>
    </w:p>
    <w:p w:rsidR="00B04EC8" w:rsidRPr="00B04EC8" w:rsidRDefault="00B04EC8" w:rsidP="009D1777">
      <w:pPr>
        <w:widowControl w:val="0"/>
        <w:spacing w:line="242" w:lineRule="auto"/>
        <w:ind w:firstLine="709"/>
        <w:rPr>
          <w:color w:val="auto"/>
        </w:rPr>
      </w:pPr>
      <w:r w:rsidRPr="002334DA">
        <w:rPr>
          <w:color w:val="auto"/>
        </w:rPr>
        <w:t>«2. Сумма сбора за участие в аукционе на право пользования участками недр местного значения определяется уполномоченным органом исполнительной власти Алтайского края в области охраны окружающе</w:t>
      </w:r>
      <w:r w:rsidR="007C0E45">
        <w:rPr>
          <w:color w:val="auto"/>
        </w:rPr>
        <w:t>й среды и природопользования</w:t>
      </w:r>
      <w:r w:rsidRPr="002334DA">
        <w:rPr>
          <w:color w:val="auto"/>
        </w:rPr>
        <w:t xml:space="preserve"> исходя из фактических расходов на подготовку, проведение и подведение итогов аукциона, оплату труда привлекаемых экспертов.».</w:t>
      </w:r>
    </w:p>
    <w:p w:rsidR="005B4162" w:rsidRDefault="005B4162" w:rsidP="009D1777">
      <w:pPr>
        <w:widowControl w:val="0"/>
        <w:ind w:firstLine="709"/>
        <w:rPr>
          <w:b/>
          <w:color w:val="auto"/>
        </w:rPr>
      </w:pPr>
    </w:p>
    <w:p w:rsidR="00312602" w:rsidRDefault="00312602" w:rsidP="009D1777">
      <w:pPr>
        <w:widowControl w:val="0"/>
        <w:ind w:firstLine="709"/>
        <w:rPr>
          <w:b/>
          <w:color w:val="auto"/>
        </w:rPr>
      </w:pPr>
      <w:r>
        <w:rPr>
          <w:b/>
          <w:color w:val="auto"/>
        </w:rPr>
        <w:lastRenderedPageBreak/>
        <w:t>Статья 3</w:t>
      </w:r>
    </w:p>
    <w:p w:rsidR="00312602" w:rsidRDefault="00312602" w:rsidP="009D1777">
      <w:pPr>
        <w:widowControl w:val="0"/>
        <w:ind w:firstLine="709"/>
        <w:rPr>
          <w:b/>
          <w:color w:val="auto"/>
        </w:rPr>
      </w:pPr>
    </w:p>
    <w:p w:rsidR="00312602" w:rsidRDefault="00312602" w:rsidP="009D1777">
      <w:pPr>
        <w:widowControl w:val="0"/>
        <w:ind w:firstLine="709"/>
        <w:rPr>
          <w:color w:val="auto"/>
        </w:rPr>
      </w:pPr>
      <w:r>
        <w:rPr>
          <w:color w:val="auto"/>
        </w:rPr>
        <w:t>Признать утратившими силу:</w:t>
      </w:r>
    </w:p>
    <w:p w:rsidR="00E97F0B" w:rsidRDefault="00E97F0B" w:rsidP="00E97F0B">
      <w:pPr>
        <w:widowControl w:val="0"/>
        <w:ind w:firstLine="709"/>
        <w:rPr>
          <w:color w:val="auto"/>
        </w:rPr>
      </w:pPr>
      <w:r>
        <w:rPr>
          <w:color w:val="auto"/>
        </w:rPr>
        <w:t xml:space="preserve">1) пункт 3 статьи 1 закона Алтайского края от </w:t>
      </w:r>
      <w:r w:rsidRPr="00312602">
        <w:rPr>
          <w:color w:val="auto"/>
        </w:rPr>
        <w:t>10</w:t>
      </w:r>
      <w:r>
        <w:rPr>
          <w:color w:val="auto"/>
        </w:rPr>
        <w:t xml:space="preserve"> октября </w:t>
      </w:r>
      <w:r w:rsidRPr="00312602">
        <w:rPr>
          <w:color w:val="auto"/>
        </w:rPr>
        <w:t>2011</w:t>
      </w:r>
      <w:r>
        <w:rPr>
          <w:color w:val="auto"/>
        </w:rPr>
        <w:t xml:space="preserve"> года № </w:t>
      </w:r>
      <w:r w:rsidRPr="00312602">
        <w:rPr>
          <w:color w:val="auto"/>
        </w:rPr>
        <w:t>135-ЗС</w:t>
      </w:r>
      <w:r>
        <w:rPr>
          <w:color w:val="auto"/>
        </w:rPr>
        <w:t xml:space="preserve"> «</w:t>
      </w:r>
      <w:r w:rsidRPr="00312602">
        <w:rPr>
          <w:color w:val="auto"/>
        </w:rPr>
        <w:t>О внесении изменений в отдельные законы Алтайского края по вопросам осуществления государственного контроля (надзора) и муниципального контроля</w:t>
      </w:r>
      <w:r>
        <w:rPr>
          <w:color w:val="auto"/>
        </w:rPr>
        <w:t>» (</w:t>
      </w:r>
      <w:r w:rsidRPr="00E97F0B">
        <w:rPr>
          <w:color w:val="auto"/>
        </w:rPr>
        <w:t xml:space="preserve">Сборник законодательства Алтайского края, </w:t>
      </w:r>
      <w:r>
        <w:rPr>
          <w:color w:val="auto"/>
        </w:rPr>
        <w:t>№ </w:t>
      </w:r>
      <w:r w:rsidRPr="00E97F0B">
        <w:rPr>
          <w:color w:val="auto"/>
        </w:rPr>
        <w:t>186, ч</w:t>
      </w:r>
      <w:r w:rsidR="00951BEC">
        <w:rPr>
          <w:color w:val="auto"/>
        </w:rPr>
        <w:t xml:space="preserve">асть </w:t>
      </w:r>
      <w:r w:rsidR="00951BEC">
        <w:rPr>
          <w:color w:val="auto"/>
          <w:lang w:val="en-US"/>
        </w:rPr>
        <w:t>I</w:t>
      </w:r>
      <w:r>
        <w:rPr>
          <w:color w:val="auto"/>
        </w:rPr>
        <w:t>);</w:t>
      </w:r>
    </w:p>
    <w:p w:rsidR="00312602" w:rsidRDefault="00312602" w:rsidP="00312602">
      <w:pPr>
        <w:widowControl w:val="0"/>
        <w:ind w:firstLine="709"/>
        <w:rPr>
          <w:color w:val="auto"/>
        </w:rPr>
      </w:pPr>
      <w:r>
        <w:rPr>
          <w:color w:val="auto"/>
        </w:rPr>
        <w:t xml:space="preserve">2) пункт 2 статьи 1 закона Алтайского края от </w:t>
      </w:r>
      <w:r w:rsidRPr="00312602">
        <w:rPr>
          <w:color w:val="auto"/>
        </w:rPr>
        <w:t>7</w:t>
      </w:r>
      <w:r>
        <w:rPr>
          <w:color w:val="auto"/>
        </w:rPr>
        <w:t xml:space="preserve"> декабря </w:t>
      </w:r>
      <w:r w:rsidRPr="00312602">
        <w:rPr>
          <w:color w:val="auto"/>
        </w:rPr>
        <w:t>2012</w:t>
      </w:r>
      <w:r>
        <w:rPr>
          <w:color w:val="auto"/>
        </w:rPr>
        <w:t xml:space="preserve"> года </w:t>
      </w:r>
      <w:r w:rsidR="00C02855">
        <w:rPr>
          <w:color w:val="auto"/>
        </w:rPr>
        <w:t xml:space="preserve">                          </w:t>
      </w:r>
      <w:r>
        <w:rPr>
          <w:color w:val="auto"/>
        </w:rPr>
        <w:t>№</w:t>
      </w:r>
      <w:r w:rsidR="00C02855">
        <w:rPr>
          <w:color w:val="auto"/>
        </w:rPr>
        <w:t xml:space="preserve"> 97-З</w:t>
      </w:r>
      <w:r w:rsidRPr="00312602">
        <w:rPr>
          <w:color w:val="auto"/>
        </w:rPr>
        <w:t>С</w:t>
      </w:r>
      <w:r>
        <w:rPr>
          <w:color w:val="auto"/>
        </w:rPr>
        <w:t xml:space="preserve"> «</w:t>
      </w:r>
      <w:r w:rsidRPr="00312602">
        <w:rPr>
          <w:color w:val="auto"/>
        </w:rPr>
        <w:t>О внесении изм</w:t>
      </w:r>
      <w:r>
        <w:rPr>
          <w:color w:val="auto"/>
        </w:rPr>
        <w:t>енений в закон Алтайского края «</w:t>
      </w:r>
      <w:r w:rsidRPr="00312602">
        <w:rPr>
          <w:color w:val="auto"/>
        </w:rPr>
        <w:t>О</w:t>
      </w:r>
      <w:r w:rsidR="00C02855">
        <w:rPr>
          <w:color w:val="auto"/>
        </w:rPr>
        <w:t> </w:t>
      </w:r>
      <w:r w:rsidR="00951BEC">
        <w:rPr>
          <w:color w:val="auto"/>
          <w:lang w:val="en-US"/>
        </w:rPr>
        <w:t>  </w:t>
      </w:r>
      <w:r w:rsidRPr="00312602">
        <w:rPr>
          <w:color w:val="auto"/>
        </w:rPr>
        <w:t>недропользовании на территории Алтайского края</w:t>
      </w:r>
      <w:r>
        <w:rPr>
          <w:color w:val="auto"/>
        </w:rPr>
        <w:t>»</w:t>
      </w:r>
      <w:r w:rsidR="00E97F0B">
        <w:rPr>
          <w:color w:val="auto"/>
        </w:rPr>
        <w:t xml:space="preserve"> (</w:t>
      </w:r>
      <w:r w:rsidR="00E97F0B" w:rsidRPr="00E97F0B">
        <w:rPr>
          <w:color w:val="auto"/>
        </w:rPr>
        <w:t xml:space="preserve">Сборник законодательства Алтайского края, </w:t>
      </w:r>
      <w:r w:rsidR="00E97F0B">
        <w:rPr>
          <w:color w:val="auto"/>
        </w:rPr>
        <w:t>№ 200, часть</w:t>
      </w:r>
      <w:r w:rsidR="00E97F0B" w:rsidRPr="00E97F0B">
        <w:rPr>
          <w:color w:val="auto"/>
        </w:rPr>
        <w:t xml:space="preserve"> </w:t>
      </w:r>
      <w:r w:rsidR="00951BEC">
        <w:rPr>
          <w:color w:val="auto"/>
          <w:lang w:val="en-US"/>
        </w:rPr>
        <w:t>I</w:t>
      </w:r>
      <w:r w:rsidR="00E97F0B">
        <w:rPr>
          <w:color w:val="auto"/>
        </w:rPr>
        <w:t>)</w:t>
      </w:r>
      <w:r>
        <w:rPr>
          <w:color w:val="auto"/>
        </w:rPr>
        <w:t>;</w:t>
      </w:r>
    </w:p>
    <w:p w:rsidR="00E97F0B" w:rsidRPr="00312602" w:rsidRDefault="00E97F0B" w:rsidP="00E97F0B">
      <w:pPr>
        <w:widowControl w:val="0"/>
        <w:ind w:firstLine="709"/>
        <w:rPr>
          <w:color w:val="auto"/>
        </w:rPr>
      </w:pPr>
      <w:r>
        <w:rPr>
          <w:color w:val="auto"/>
        </w:rPr>
        <w:t>3</w:t>
      </w:r>
      <w:r w:rsidRPr="00312602">
        <w:rPr>
          <w:color w:val="auto"/>
        </w:rPr>
        <w:t>)</w:t>
      </w:r>
      <w:r>
        <w:rPr>
          <w:color w:val="auto"/>
        </w:rPr>
        <w:t xml:space="preserve"> пункт 3 статьи 1 закона Алтайского края от 1 ноября 2017 года </w:t>
      </w:r>
      <w:r w:rsidR="00C02855">
        <w:rPr>
          <w:color w:val="auto"/>
        </w:rPr>
        <w:t xml:space="preserve">                                          </w:t>
      </w:r>
      <w:r>
        <w:rPr>
          <w:color w:val="auto"/>
        </w:rPr>
        <w:t>№ 79-З</w:t>
      </w:r>
      <w:r>
        <w:rPr>
          <w:color w:val="auto"/>
          <w:lang w:val="en-US"/>
        </w:rPr>
        <w:t>C</w:t>
      </w:r>
      <w:r w:rsidRPr="00312602">
        <w:rPr>
          <w:color w:val="auto"/>
        </w:rPr>
        <w:t xml:space="preserve"> </w:t>
      </w:r>
      <w:r>
        <w:rPr>
          <w:color w:val="auto"/>
        </w:rPr>
        <w:t>«</w:t>
      </w:r>
      <w:r w:rsidRPr="00312602">
        <w:rPr>
          <w:color w:val="auto"/>
        </w:rPr>
        <w:t xml:space="preserve">О внесении изменений в закон Алтайского края </w:t>
      </w:r>
      <w:r>
        <w:rPr>
          <w:color w:val="auto"/>
        </w:rPr>
        <w:t>«</w:t>
      </w:r>
      <w:r w:rsidRPr="00312602">
        <w:rPr>
          <w:color w:val="auto"/>
        </w:rPr>
        <w:t>О</w:t>
      </w:r>
      <w:r w:rsidR="00C02855">
        <w:rPr>
          <w:color w:val="auto"/>
        </w:rPr>
        <w:t> </w:t>
      </w:r>
      <w:r w:rsidR="00951BEC">
        <w:rPr>
          <w:color w:val="auto"/>
          <w:lang w:val="en-US"/>
        </w:rPr>
        <w:t>  </w:t>
      </w:r>
      <w:r w:rsidRPr="00312602">
        <w:rPr>
          <w:color w:val="auto"/>
        </w:rPr>
        <w:t>недропользовании на территории Алтайского края</w:t>
      </w:r>
      <w:r>
        <w:rPr>
          <w:color w:val="auto"/>
        </w:rPr>
        <w:t>» (</w:t>
      </w:r>
      <w:r w:rsidRPr="00E97F0B">
        <w:rPr>
          <w:color w:val="auto"/>
        </w:rPr>
        <w:t>Официальный интернет-по</w:t>
      </w:r>
      <w:r w:rsidR="00951BEC">
        <w:rPr>
          <w:color w:val="auto"/>
        </w:rPr>
        <w:t>ртал правовой информации (</w:t>
      </w:r>
      <w:r w:rsidRPr="00E97F0B">
        <w:rPr>
          <w:color w:val="auto"/>
        </w:rPr>
        <w:t>www.pravo.gov.ru</w:t>
      </w:r>
      <w:r w:rsidR="00951BEC" w:rsidRPr="00951BEC">
        <w:rPr>
          <w:color w:val="auto"/>
        </w:rPr>
        <w:t>)</w:t>
      </w:r>
      <w:r w:rsidR="00951BEC">
        <w:rPr>
          <w:color w:val="auto"/>
        </w:rPr>
        <w:t xml:space="preserve">, </w:t>
      </w:r>
      <w:r w:rsidRPr="00E97F0B">
        <w:rPr>
          <w:color w:val="auto"/>
        </w:rPr>
        <w:t>3</w:t>
      </w:r>
      <w:r w:rsidR="00951BEC">
        <w:rPr>
          <w:color w:val="auto"/>
        </w:rPr>
        <w:t xml:space="preserve"> ноября </w:t>
      </w:r>
      <w:r w:rsidRPr="00E97F0B">
        <w:rPr>
          <w:color w:val="auto"/>
        </w:rPr>
        <w:t>201</w:t>
      </w:r>
      <w:r>
        <w:rPr>
          <w:color w:val="auto"/>
        </w:rPr>
        <w:t>7</w:t>
      </w:r>
      <w:r w:rsidR="00951BEC">
        <w:rPr>
          <w:color w:val="auto"/>
        </w:rPr>
        <w:t xml:space="preserve"> года</w:t>
      </w:r>
      <w:r>
        <w:rPr>
          <w:color w:val="auto"/>
        </w:rPr>
        <w:t>).</w:t>
      </w:r>
    </w:p>
    <w:p w:rsidR="00312602" w:rsidRDefault="00312602" w:rsidP="009D1777">
      <w:pPr>
        <w:widowControl w:val="0"/>
        <w:ind w:firstLine="709"/>
        <w:rPr>
          <w:b/>
          <w:color w:val="auto"/>
        </w:rPr>
      </w:pPr>
    </w:p>
    <w:p w:rsidR="00060DE3" w:rsidRPr="00060DE3" w:rsidRDefault="00F741A1" w:rsidP="009D1777">
      <w:pPr>
        <w:widowControl w:val="0"/>
        <w:ind w:firstLine="709"/>
        <w:rPr>
          <w:b/>
          <w:color w:val="auto"/>
        </w:rPr>
      </w:pPr>
      <w:r>
        <w:rPr>
          <w:b/>
          <w:color w:val="auto"/>
        </w:rPr>
        <w:t xml:space="preserve">Статья </w:t>
      </w:r>
      <w:r w:rsidR="00312602">
        <w:rPr>
          <w:b/>
          <w:color w:val="auto"/>
        </w:rPr>
        <w:t>4</w:t>
      </w:r>
    </w:p>
    <w:p w:rsidR="00060DE3" w:rsidRPr="0014263B" w:rsidRDefault="00060DE3" w:rsidP="009D1777">
      <w:pPr>
        <w:widowControl w:val="0"/>
        <w:ind w:firstLine="709"/>
        <w:rPr>
          <w:color w:val="auto"/>
        </w:rPr>
      </w:pPr>
    </w:p>
    <w:p w:rsidR="00537785" w:rsidRPr="00537785" w:rsidRDefault="00537785" w:rsidP="009D1777">
      <w:pPr>
        <w:pStyle w:val="ac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37785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AE2391">
        <w:rPr>
          <w:rFonts w:ascii="Times New Roman" w:hAnsi="Times New Roman"/>
          <w:sz w:val="28"/>
          <w:szCs w:val="28"/>
        </w:rPr>
        <w:t xml:space="preserve">через 10 </w:t>
      </w:r>
      <w:r w:rsidRPr="00537785">
        <w:rPr>
          <w:rFonts w:ascii="Times New Roman" w:hAnsi="Times New Roman"/>
          <w:sz w:val="28"/>
          <w:szCs w:val="28"/>
        </w:rPr>
        <w:t>дн</w:t>
      </w:r>
      <w:r w:rsidR="00AE2391">
        <w:rPr>
          <w:rFonts w:ascii="Times New Roman" w:hAnsi="Times New Roman"/>
          <w:sz w:val="28"/>
          <w:szCs w:val="28"/>
        </w:rPr>
        <w:t>ей</w:t>
      </w:r>
      <w:r w:rsidR="00A97634">
        <w:rPr>
          <w:rFonts w:ascii="Times New Roman" w:hAnsi="Times New Roman"/>
          <w:sz w:val="28"/>
          <w:szCs w:val="28"/>
        </w:rPr>
        <w:t xml:space="preserve"> </w:t>
      </w:r>
      <w:r w:rsidR="00AE2391">
        <w:rPr>
          <w:rFonts w:ascii="Times New Roman" w:hAnsi="Times New Roman"/>
          <w:sz w:val="28"/>
          <w:szCs w:val="28"/>
        </w:rPr>
        <w:t xml:space="preserve">после дня </w:t>
      </w:r>
      <w:r w:rsidR="00A97634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4D5291" w:rsidRPr="00537785" w:rsidRDefault="004D5291" w:rsidP="009D1777">
      <w:pPr>
        <w:widowControl w:val="0"/>
        <w:rPr>
          <w:color w:val="auto"/>
        </w:rPr>
      </w:pPr>
    </w:p>
    <w:p w:rsidR="00FA59D3" w:rsidRPr="00537785" w:rsidRDefault="00FA59D3" w:rsidP="009D1777">
      <w:pPr>
        <w:widowControl w:val="0"/>
        <w:rPr>
          <w:color w:val="auto"/>
        </w:rPr>
      </w:pPr>
    </w:p>
    <w:p w:rsidR="00FA59D3" w:rsidRPr="00537785" w:rsidRDefault="00FA59D3" w:rsidP="009D1777">
      <w:pPr>
        <w:widowControl w:val="0"/>
        <w:rPr>
          <w:color w:val="auto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794"/>
        <w:gridCol w:w="6095"/>
      </w:tblGrid>
      <w:tr w:rsidR="00FA59D3" w:rsidRPr="00537785" w:rsidTr="00950F56">
        <w:trPr>
          <w:trHeight w:val="448"/>
        </w:trPr>
        <w:tc>
          <w:tcPr>
            <w:tcW w:w="3794" w:type="dxa"/>
          </w:tcPr>
          <w:p w:rsidR="00FA59D3" w:rsidRPr="00537785" w:rsidRDefault="00FA59D3" w:rsidP="009D1777">
            <w:pPr>
              <w:widowControl w:val="0"/>
              <w:ind w:firstLine="0"/>
              <w:rPr>
                <w:color w:val="auto"/>
              </w:rPr>
            </w:pPr>
            <w:r w:rsidRPr="00537785">
              <w:rPr>
                <w:color w:val="auto"/>
              </w:rPr>
              <w:t>Губернатор Алтайского края</w:t>
            </w:r>
          </w:p>
          <w:p w:rsidR="001266B8" w:rsidRPr="00537785" w:rsidRDefault="001266B8" w:rsidP="009D1777">
            <w:pPr>
              <w:widowControl w:val="0"/>
              <w:ind w:firstLine="0"/>
              <w:rPr>
                <w:color w:val="auto"/>
              </w:rPr>
            </w:pPr>
          </w:p>
        </w:tc>
        <w:tc>
          <w:tcPr>
            <w:tcW w:w="6095" w:type="dxa"/>
          </w:tcPr>
          <w:p w:rsidR="00FA59D3" w:rsidRPr="00537785" w:rsidRDefault="00937D78" w:rsidP="009D1777">
            <w:pPr>
              <w:widowControl w:val="0"/>
              <w:jc w:val="right"/>
              <w:rPr>
                <w:color w:val="auto"/>
              </w:rPr>
            </w:pPr>
            <w:r w:rsidRPr="00537785">
              <w:rPr>
                <w:color w:val="auto"/>
              </w:rPr>
              <w:t xml:space="preserve">                                 </w:t>
            </w:r>
            <w:r w:rsidR="001266B8" w:rsidRPr="00537785">
              <w:rPr>
                <w:color w:val="auto"/>
              </w:rPr>
              <w:t xml:space="preserve">             </w:t>
            </w:r>
            <w:r w:rsidRPr="00537785">
              <w:rPr>
                <w:color w:val="auto"/>
              </w:rPr>
              <w:t xml:space="preserve"> </w:t>
            </w:r>
            <w:r w:rsidR="00950F56" w:rsidRPr="00537785">
              <w:rPr>
                <w:color w:val="auto"/>
              </w:rPr>
              <w:t xml:space="preserve"> </w:t>
            </w:r>
            <w:r w:rsidRPr="00537785">
              <w:rPr>
                <w:color w:val="auto"/>
              </w:rPr>
              <w:t xml:space="preserve"> </w:t>
            </w:r>
            <w:r w:rsidR="00944B7C" w:rsidRPr="00537785">
              <w:rPr>
                <w:color w:val="auto"/>
              </w:rPr>
              <w:t>В.П. Томенко</w:t>
            </w:r>
          </w:p>
        </w:tc>
      </w:tr>
    </w:tbl>
    <w:p w:rsidR="00FA59D3" w:rsidRPr="00537785" w:rsidRDefault="00FA59D3" w:rsidP="009D1777">
      <w:pPr>
        <w:widowControl w:val="0"/>
        <w:ind w:firstLine="0"/>
        <w:rPr>
          <w:color w:val="auto"/>
        </w:rPr>
      </w:pPr>
    </w:p>
    <w:sectPr w:rsidR="00FA59D3" w:rsidRPr="00537785" w:rsidSect="00E461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D1" w:rsidRDefault="00C80CD1" w:rsidP="00BB4145">
      <w:r>
        <w:separator/>
      </w:r>
    </w:p>
  </w:endnote>
  <w:endnote w:type="continuationSeparator" w:id="0">
    <w:p w:rsidR="00C80CD1" w:rsidRDefault="00C80CD1" w:rsidP="00BB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D1" w:rsidRDefault="00C80CD1" w:rsidP="00BB4145">
      <w:r>
        <w:separator/>
      </w:r>
    </w:p>
  </w:footnote>
  <w:footnote w:type="continuationSeparator" w:id="0">
    <w:p w:rsidR="00C80CD1" w:rsidRDefault="00C80CD1" w:rsidP="00BB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45" w:rsidRDefault="00BB41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C59BA">
      <w:rPr>
        <w:noProof/>
      </w:rPr>
      <w:t>6</w:t>
    </w:r>
    <w:r>
      <w:fldChar w:fldCharType="end"/>
    </w:r>
  </w:p>
  <w:p w:rsidR="00BB4145" w:rsidRDefault="00BB4145" w:rsidP="00BB4145">
    <w:pPr>
      <w:pStyle w:val="a6"/>
      <w:ind w:firstLine="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6A6E"/>
    <w:multiLevelType w:val="hybridMultilevel"/>
    <w:tmpl w:val="456A5FD0"/>
    <w:lvl w:ilvl="0" w:tplc="0668046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17607"/>
    <w:multiLevelType w:val="hybridMultilevel"/>
    <w:tmpl w:val="52842B8A"/>
    <w:lvl w:ilvl="0" w:tplc="C4F09D4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7F71EC"/>
    <w:multiLevelType w:val="hybridMultilevel"/>
    <w:tmpl w:val="84423CDA"/>
    <w:lvl w:ilvl="0" w:tplc="917E1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F306D"/>
    <w:multiLevelType w:val="hybridMultilevel"/>
    <w:tmpl w:val="DCECD81C"/>
    <w:lvl w:ilvl="0" w:tplc="63EE0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C95139"/>
    <w:multiLevelType w:val="hybridMultilevel"/>
    <w:tmpl w:val="9F3AFA82"/>
    <w:lvl w:ilvl="0" w:tplc="DA127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011634"/>
    <w:multiLevelType w:val="hybridMultilevel"/>
    <w:tmpl w:val="ED78BDEC"/>
    <w:lvl w:ilvl="0" w:tplc="141E27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0C77E5"/>
    <w:multiLevelType w:val="hybridMultilevel"/>
    <w:tmpl w:val="56FA1FD2"/>
    <w:lvl w:ilvl="0" w:tplc="FF3437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EA0492"/>
    <w:multiLevelType w:val="hybridMultilevel"/>
    <w:tmpl w:val="42588CD4"/>
    <w:lvl w:ilvl="0" w:tplc="FD0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5A778D"/>
    <w:multiLevelType w:val="hybridMultilevel"/>
    <w:tmpl w:val="FB301B1E"/>
    <w:lvl w:ilvl="0" w:tplc="72629B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8D661C"/>
    <w:multiLevelType w:val="hybridMultilevel"/>
    <w:tmpl w:val="189EEF72"/>
    <w:lvl w:ilvl="0" w:tplc="77486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B7"/>
    <w:rsid w:val="00000A01"/>
    <w:rsid w:val="000050E4"/>
    <w:rsid w:val="00022B8D"/>
    <w:rsid w:val="000406BD"/>
    <w:rsid w:val="00041DE2"/>
    <w:rsid w:val="000573C5"/>
    <w:rsid w:val="00060DE3"/>
    <w:rsid w:val="00081FBA"/>
    <w:rsid w:val="000866EB"/>
    <w:rsid w:val="000A64F4"/>
    <w:rsid w:val="000B59C1"/>
    <w:rsid w:val="000C3DED"/>
    <w:rsid w:val="000C6A8B"/>
    <w:rsid w:val="000D24F9"/>
    <w:rsid w:val="000D2CC2"/>
    <w:rsid w:val="000D4550"/>
    <w:rsid w:val="000D7A98"/>
    <w:rsid w:val="00107125"/>
    <w:rsid w:val="00110890"/>
    <w:rsid w:val="00114720"/>
    <w:rsid w:val="00115745"/>
    <w:rsid w:val="001266B8"/>
    <w:rsid w:val="00130BB3"/>
    <w:rsid w:val="0014263B"/>
    <w:rsid w:val="001461AD"/>
    <w:rsid w:val="0017536B"/>
    <w:rsid w:val="00177930"/>
    <w:rsid w:val="00185208"/>
    <w:rsid w:val="00186449"/>
    <w:rsid w:val="00196070"/>
    <w:rsid w:val="001B49A6"/>
    <w:rsid w:val="001C2AB6"/>
    <w:rsid w:val="001C326A"/>
    <w:rsid w:val="001C3C16"/>
    <w:rsid w:val="001C481C"/>
    <w:rsid w:val="001C5013"/>
    <w:rsid w:val="001D2C4E"/>
    <w:rsid w:val="001D5E5D"/>
    <w:rsid w:val="001D7DAB"/>
    <w:rsid w:val="001F037A"/>
    <w:rsid w:val="001F78F9"/>
    <w:rsid w:val="00210332"/>
    <w:rsid w:val="00223088"/>
    <w:rsid w:val="002334DA"/>
    <w:rsid w:val="002337E2"/>
    <w:rsid w:val="00256106"/>
    <w:rsid w:val="002714C3"/>
    <w:rsid w:val="00295280"/>
    <w:rsid w:val="002A325A"/>
    <w:rsid w:val="002A4CFA"/>
    <w:rsid w:val="002A733E"/>
    <w:rsid w:val="002B1A57"/>
    <w:rsid w:val="002B3548"/>
    <w:rsid w:val="002B3C85"/>
    <w:rsid w:val="002C097F"/>
    <w:rsid w:val="002E7D8D"/>
    <w:rsid w:val="002F31DE"/>
    <w:rsid w:val="002F63BF"/>
    <w:rsid w:val="00304DCD"/>
    <w:rsid w:val="00306485"/>
    <w:rsid w:val="00312602"/>
    <w:rsid w:val="00344B1C"/>
    <w:rsid w:val="00351F22"/>
    <w:rsid w:val="00363BAC"/>
    <w:rsid w:val="00372ED1"/>
    <w:rsid w:val="00380BCB"/>
    <w:rsid w:val="00382923"/>
    <w:rsid w:val="00385493"/>
    <w:rsid w:val="0038717C"/>
    <w:rsid w:val="00390307"/>
    <w:rsid w:val="003960A8"/>
    <w:rsid w:val="003963C4"/>
    <w:rsid w:val="003A6627"/>
    <w:rsid w:val="003D0680"/>
    <w:rsid w:val="00400790"/>
    <w:rsid w:val="00421F43"/>
    <w:rsid w:val="00444A85"/>
    <w:rsid w:val="00480729"/>
    <w:rsid w:val="0049706A"/>
    <w:rsid w:val="004A520F"/>
    <w:rsid w:val="004B6AC1"/>
    <w:rsid w:val="004C2EB9"/>
    <w:rsid w:val="004D5291"/>
    <w:rsid w:val="004E041F"/>
    <w:rsid w:val="004F148D"/>
    <w:rsid w:val="005003C0"/>
    <w:rsid w:val="0050215F"/>
    <w:rsid w:val="00520420"/>
    <w:rsid w:val="00525EE5"/>
    <w:rsid w:val="00532D93"/>
    <w:rsid w:val="00537785"/>
    <w:rsid w:val="00553BA2"/>
    <w:rsid w:val="0056473F"/>
    <w:rsid w:val="00566700"/>
    <w:rsid w:val="00584A34"/>
    <w:rsid w:val="00586F72"/>
    <w:rsid w:val="00587CCA"/>
    <w:rsid w:val="0059096E"/>
    <w:rsid w:val="005A166D"/>
    <w:rsid w:val="005A39EC"/>
    <w:rsid w:val="005B102D"/>
    <w:rsid w:val="005B4162"/>
    <w:rsid w:val="005C1A04"/>
    <w:rsid w:val="005E23EE"/>
    <w:rsid w:val="005E6D84"/>
    <w:rsid w:val="005F3D82"/>
    <w:rsid w:val="006052D8"/>
    <w:rsid w:val="0061419C"/>
    <w:rsid w:val="0061432C"/>
    <w:rsid w:val="00616FAE"/>
    <w:rsid w:val="006177F8"/>
    <w:rsid w:val="00622AC4"/>
    <w:rsid w:val="00631778"/>
    <w:rsid w:val="0064390E"/>
    <w:rsid w:val="00647154"/>
    <w:rsid w:val="006571C2"/>
    <w:rsid w:val="00661E2C"/>
    <w:rsid w:val="00663D54"/>
    <w:rsid w:val="00672A6B"/>
    <w:rsid w:val="00691403"/>
    <w:rsid w:val="006952CB"/>
    <w:rsid w:val="00695D22"/>
    <w:rsid w:val="006A6F9D"/>
    <w:rsid w:val="006B1C76"/>
    <w:rsid w:val="006B6467"/>
    <w:rsid w:val="006B7649"/>
    <w:rsid w:val="006C59BA"/>
    <w:rsid w:val="006E4F51"/>
    <w:rsid w:val="006E6F41"/>
    <w:rsid w:val="006F74A4"/>
    <w:rsid w:val="00701A72"/>
    <w:rsid w:val="00706FE5"/>
    <w:rsid w:val="0071539F"/>
    <w:rsid w:val="007217FA"/>
    <w:rsid w:val="00722848"/>
    <w:rsid w:val="00730E8C"/>
    <w:rsid w:val="00741762"/>
    <w:rsid w:val="007455EB"/>
    <w:rsid w:val="00756CD1"/>
    <w:rsid w:val="00761D6C"/>
    <w:rsid w:val="007667D7"/>
    <w:rsid w:val="0077125B"/>
    <w:rsid w:val="00774E7C"/>
    <w:rsid w:val="00785684"/>
    <w:rsid w:val="007866C4"/>
    <w:rsid w:val="00793FD6"/>
    <w:rsid w:val="007A4C35"/>
    <w:rsid w:val="007B4F7D"/>
    <w:rsid w:val="007C0E45"/>
    <w:rsid w:val="007C7684"/>
    <w:rsid w:val="007C7A9D"/>
    <w:rsid w:val="007D018B"/>
    <w:rsid w:val="007D3457"/>
    <w:rsid w:val="007D76BC"/>
    <w:rsid w:val="00826326"/>
    <w:rsid w:val="0083042E"/>
    <w:rsid w:val="00841386"/>
    <w:rsid w:val="00846A8A"/>
    <w:rsid w:val="00883199"/>
    <w:rsid w:val="00886ED4"/>
    <w:rsid w:val="00897558"/>
    <w:rsid w:val="008B0526"/>
    <w:rsid w:val="008C20C2"/>
    <w:rsid w:val="008D07BD"/>
    <w:rsid w:val="008E3B48"/>
    <w:rsid w:val="0090206F"/>
    <w:rsid w:val="00910573"/>
    <w:rsid w:val="00916EE8"/>
    <w:rsid w:val="00920439"/>
    <w:rsid w:val="0092090A"/>
    <w:rsid w:val="0093275F"/>
    <w:rsid w:val="00937D78"/>
    <w:rsid w:val="009401B9"/>
    <w:rsid w:val="00942C00"/>
    <w:rsid w:val="009447E5"/>
    <w:rsid w:val="00944A05"/>
    <w:rsid w:val="00944B7C"/>
    <w:rsid w:val="00946BB9"/>
    <w:rsid w:val="0094701B"/>
    <w:rsid w:val="00950F56"/>
    <w:rsid w:val="00951BEC"/>
    <w:rsid w:val="0096346B"/>
    <w:rsid w:val="009652D3"/>
    <w:rsid w:val="00983D60"/>
    <w:rsid w:val="00987811"/>
    <w:rsid w:val="009A2D3C"/>
    <w:rsid w:val="009A7F3A"/>
    <w:rsid w:val="009B3817"/>
    <w:rsid w:val="009D1777"/>
    <w:rsid w:val="009D242D"/>
    <w:rsid w:val="009D5D72"/>
    <w:rsid w:val="009E2CEB"/>
    <w:rsid w:val="009F1048"/>
    <w:rsid w:val="009F4CDF"/>
    <w:rsid w:val="009F6673"/>
    <w:rsid w:val="00A01CE6"/>
    <w:rsid w:val="00A200B5"/>
    <w:rsid w:val="00A27D43"/>
    <w:rsid w:val="00A27EED"/>
    <w:rsid w:val="00A40BC5"/>
    <w:rsid w:val="00A47C57"/>
    <w:rsid w:val="00A5545C"/>
    <w:rsid w:val="00A569F4"/>
    <w:rsid w:val="00A7561B"/>
    <w:rsid w:val="00A80AE7"/>
    <w:rsid w:val="00A97634"/>
    <w:rsid w:val="00AD0974"/>
    <w:rsid w:val="00AE2391"/>
    <w:rsid w:val="00AE66E2"/>
    <w:rsid w:val="00AF3215"/>
    <w:rsid w:val="00B04EC8"/>
    <w:rsid w:val="00B16EE8"/>
    <w:rsid w:val="00B20A66"/>
    <w:rsid w:val="00B227B7"/>
    <w:rsid w:val="00B35C44"/>
    <w:rsid w:val="00B42480"/>
    <w:rsid w:val="00B57D0B"/>
    <w:rsid w:val="00B6402C"/>
    <w:rsid w:val="00B84457"/>
    <w:rsid w:val="00B900C9"/>
    <w:rsid w:val="00B90F43"/>
    <w:rsid w:val="00BB0182"/>
    <w:rsid w:val="00BB4145"/>
    <w:rsid w:val="00BD39C7"/>
    <w:rsid w:val="00BD5B4B"/>
    <w:rsid w:val="00BE3A67"/>
    <w:rsid w:val="00BF4077"/>
    <w:rsid w:val="00BF6BA2"/>
    <w:rsid w:val="00BF7FFD"/>
    <w:rsid w:val="00C02855"/>
    <w:rsid w:val="00C03A80"/>
    <w:rsid w:val="00C10945"/>
    <w:rsid w:val="00C144F2"/>
    <w:rsid w:val="00C242ED"/>
    <w:rsid w:val="00C275FD"/>
    <w:rsid w:val="00C3659A"/>
    <w:rsid w:val="00C407BD"/>
    <w:rsid w:val="00C40950"/>
    <w:rsid w:val="00C45E68"/>
    <w:rsid w:val="00C60E93"/>
    <w:rsid w:val="00C748CE"/>
    <w:rsid w:val="00C80CD1"/>
    <w:rsid w:val="00C814C9"/>
    <w:rsid w:val="00C84EB8"/>
    <w:rsid w:val="00C928A3"/>
    <w:rsid w:val="00C95FC6"/>
    <w:rsid w:val="00CA5355"/>
    <w:rsid w:val="00CB13D6"/>
    <w:rsid w:val="00CB6651"/>
    <w:rsid w:val="00CC5291"/>
    <w:rsid w:val="00CD1434"/>
    <w:rsid w:val="00CF2586"/>
    <w:rsid w:val="00D221CF"/>
    <w:rsid w:val="00D23845"/>
    <w:rsid w:val="00D24355"/>
    <w:rsid w:val="00D30F66"/>
    <w:rsid w:val="00DB656B"/>
    <w:rsid w:val="00DD3CC9"/>
    <w:rsid w:val="00DD44F3"/>
    <w:rsid w:val="00DF0C43"/>
    <w:rsid w:val="00E10F35"/>
    <w:rsid w:val="00E154ED"/>
    <w:rsid w:val="00E167AA"/>
    <w:rsid w:val="00E17944"/>
    <w:rsid w:val="00E45F40"/>
    <w:rsid w:val="00E4618A"/>
    <w:rsid w:val="00E61C43"/>
    <w:rsid w:val="00E62A11"/>
    <w:rsid w:val="00E76D36"/>
    <w:rsid w:val="00E872A8"/>
    <w:rsid w:val="00E90DBC"/>
    <w:rsid w:val="00E97F0B"/>
    <w:rsid w:val="00EC0D00"/>
    <w:rsid w:val="00EC2182"/>
    <w:rsid w:val="00EC6BA6"/>
    <w:rsid w:val="00EC7E4D"/>
    <w:rsid w:val="00ED04ED"/>
    <w:rsid w:val="00EE23E2"/>
    <w:rsid w:val="00EE31DC"/>
    <w:rsid w:val="00EF388E"/>
    <w:rsid w:val="00EF52C5"/>
    <w:rsid w:val="00F029FE"/>
    <w:rsid w:val="00F02BD5"/>
    <w:rsid w:val="00F03F36"/>
    <w:rsid w:val="00F27582"/>
    <w:rsid w:val="00F672B1"/>
    <w:rsid w:val="00F741A1"/>
    <w:rsid w:val="00F77A67"/>
    <w:rsid w:val="00F8224C"/>
    <w:rsid w:val="00F82A06"/>
    <w:rsid w:val="00F843ED"/>
    <w:rsid w:val="00FA59D3"/>
    <w:rsid w:val="00FB2864"/>
    <w:rsid w:val="00FD3D3C"/>
    <w:rsid w:val="00FD4EF2"/>
    <w:rsid w:val="00FE574E"/>
    <w:rsid w:val="00FE5EC9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2990B-EC30-4097-818B-714816F9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0E"/>
    <w:pPr>
      <w:autoSpaceDE w:val="0"/>
      <w:autoSpaceDN w:val="0"/>
      <w:adjustRightInd w:val="0"/>
      <w:ind w:firstLine="540"/>
      <w:jc w:val="both"/>
    </w:pPr>
    <w:rPr>
      <w:color w:val="0000FF"/>
      <w:sz w:val="28"/>
      <w:szCs w:val="28"/>
    </w:rPr>
  </w:style>
  <w:style w:type="paragraph" w:styleId="2">
    <w:name w:val="heading 2"/>
    <w:basedOn w:val="a"/>
    <w:next w:val="a"/>
    <w:qFormat/>
    <w:rsid w:val="00FA59D3"/>
    <w:pPr>
      <w:keepNext/>
      <w:widowControl w:val="0"/>
      <w:shd w:val="clear" w:color="auto" w:fill="FFFFFF"/>
      <w:jc w:val="center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407BD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C407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B41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B4145"/>
    <w:rPr>
      <w:color w:val="0000FF"/>
      <w:sz w:val="28"/>
      <w:szCs w:val="28"/>
    </w:rPr>
  </w:style>
  <w:style w:type="paragraph" w:styleId="a8">
    <w:name w:val="footer"/>
    <w:basedOn w:val="a"/>
    <w:link w:val="a9"/>
    <w:rsid w:val="00BB41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B4145"/>
    <w:rPr>
      <w:color w:val="0000FF"/>
      <w:sz w:val="28"/>
      <w:szCs w:val="28"/>
    </w:rPr>
  </w:style>
  <w:style w:type="paragraph" w:styleId="aa">
    <w:name w:val="Normal (Web)"/>
    <w:basedOn w:val="a"/>
    <w:rsid w:val="0038717C"/>
    <w:pPr>
      <w:autoSpaceDE/>
      <w:autoSpaceDN/>
      <w:adjustRightInd/>
      <w:spacing w:before="100" w:beforeAutospacing="1" w:after="100" w:afterAutospacing="1"/>
      <w:ind w:left="709" w:firstLine="0"/>
    </w:pPr>
    <w:rPr>
      <w:color w:val="auto"/>
      <w:sz w:val="24"/>
      <w:szCs w:val="24"/>
    </w:rPr>
  </w:style>
  <w:style w:type="character" w:styleId="ab">
    <w:name w:val="Hyperlink"/>
    <w:rsid w:val="0038717C"/>
    <w:rPr>
      <w:color w:val="0563C1"/>
      <w:u w:val="single"/>
    </w:rPr>
  </w:style>
  <w:style w:type="paragraph" w:customStyle="1" w:styleId="ac">
    <w:name w:val="Прижатый влево"/>
    <w:basedOn w:val="a"/>
    <w:next w:val="a"/>
    <w:rsid w:val="00793FD6"/>
    <w:pPr>
      <w:ind w:firstLine="0"/>
      <w:jc w:val="left"/>
    </w:pPr>
    <w:rPr>
      <w:rFonts w:ascii="Arial" w:hAnsi="Arial"/>
      <w:color w:val="auto"/>
      <w:sz w:val="24"/>
      <w:szCs w:val="24"/>
    </w:rPr>
  </w:style>
  <w:style w:type="character" w:styleId="ad">
    <w:name w:val="Emphasis"/>
    <w:qFormat/>
    <w:rsid w:val="00ED04ED"/>
    <w:rPr>
      <w:i/>
      <w:iCs/>
    </w:rPr>
  </w:style>
  <w:style w:type="paragraph" w:styleId="3">
    <w:name w:val="Body Text Indent 3"/>
    <w:basedOn w:val="a"/>
    <w:link w:val="30"/>
    <w:rsid w:val="00130BB3"/>
    <w:pPr>
      <w:autoSpaceDE/>
      <w:autoSpaceDN/>
      <w:adjustRightInd/>
      <w:ind w:firstLine="709"/>
    </w:pPr>
    <w:rPr>
      <w:color w:val="auto"/>
      <w:szCs w:val="20"/>
    </w:rPr>
  </w:style>
  <w:style w:type="character" w:customStyle="1" w:styleId="30">
    <w:name w:val="Основной текст с отступом 3 Знак"/>
    <w:link w:val="3"/>
    <w:rsid w:val="00130B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482A-1853-466E-A6E1-8611F34F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butorina</dc:creator>
  <cp:keywords/>
  <cp:lastModifiedBy>Алена Анатольевна Горбунова</cp:lastModifiedBy>
  <cp:revision>2</cp:revision>
  <cp:lastPrinted>2020-03-13T08:32:00Z</cp:lastPrinted>
  <dcterms:created xsi:type="dcterms:W3CDTF">2020-03-17T05:41:00Z</dcterms:created>
  <dcterms:modified xsi:type="dcterms:W3CDTF">2020-03-17T05:41:00Z</dcterms:modified>
</cp:coreProperties>
</file>