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CD1" w:rsidRPr="00CA09C2" w:rsidRDefault="00981CD1" w:rsidP="00981CD1">
      <w:pPr>
        <w:spacing w:line="480" w:lineRule="auto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2EB411DF" wp14:editId="4D1E5B12">
            <wp:extent cx="723265" cy="723265"/>
            <wp:effectExtent l="0" t="0" r="635" b="635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Alt5_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CD1" w:rsidRPr="00CA09C2" w:rsidRDefault="00981CD1" w:rsidP="00981CD1">
      <w:pPr>
        <w:spacing w:line="480" w:lineRule="auto"/>
        <w:jc w:val="center"/>
        <w:rPr>
          <w:b/>
          <w:sz w:val="26"/>
          <w:szCs w:val="26"/>
        </w:rPr>
      </w:pPr>
      <w:r w:rsidRPr="00CA09C2">
        <w:rPr>
          <w:b/>
          <w:sz w:val="26"/>
          <w:szCs w:val="26"/>
        </w:rPr>
        <w:t>АЛТАЙСКОЕ КРАЕВОЕ ЗАКОНОДАТЕЛЬНОЕ СОБРАНИЕ</w:t>
      </w:r>
    </w:p>
    <w:p w:rsidR="00981CD1" w:rsidRPr="00CA09C2" w:rsidRDefault="00981CD1" w:rsidP="00981CD1">
      <w:pPr>
        <w:spacing w:line="480" w:lineRule="auto"/>
        <w:jc w:val="center"/>
        <w:rPr>
          <w:b/>
          <w:spacing w:val="80"/>
          <w:sz w:val="36"/>
          <w:szCs w:val="36"/>
        </w:rPr>
      </w:pPr>
      <w:r w:rsidRPr="00CA09C2">
        <w:rPr>
          <w:b/>
          <w:spacing w:val="80"/>
          <w:sz w:val="36"/>
          <w:szCs w:val="36"/>
        </w:rPr>
        <w:t>ПОСТАНОВЛЕНИЕ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3969"/>
        <w:gridCol w:w="454"/>
        <w:gridCol w:w="2551"/>
      </w:tblGrid>
      <w:tr w:rsidR="00981CD1" w:rsidRPr="00CA09C2" w:rsidTr="00012554"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981CD1" w:rsidRPr="00CA09C2" w:rsidRDefault="00981CD1" w:rsidP="00012554">
            <w:pPr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981CD1" w:rsidRPr="00CA09C2" w:rsidRDefault="00981CD1" w:rsidP="00012554">
            <w:pPr>
              <w:jc w:val="center"/>
            </w:pPr>
          </w:p>
        </w:tc>
        <w:tc>
          <w:tcPr>
            <w:tcW w:w="454" w:type="dxa"/>
            <w:shd w:val="clear" w:color="auto" w:fill="auto"/>
          </w:tcPr>
          <w:p w:rsidR="00981CD1" w:rsidRPr="00CA09C2" w:rsidRDefault="00981CD1" w:rsidP="00012554">
            <w:r w:rsidRPr="00CA09C2">
              <w:t>№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981CD1" w:rsidRPr="00CA09C2" w:rsidRDefault="00981CD1" w:rsidP="00012554">
            <w:pPr>
              <w:rPr>
                <w:szCs w:val="28"/>
              </w:rPr>
            </w:pPr>
          </w:p>
        </w:tc>
      </w:tr>
    </w:tbl>
    <w:p w:rsidR="00981CD1" w:rsidRPr="00CA09C2" w:rsidRDefault="00981CD1" w:rsidP="00981CD1">
      <w:pPr>
        <w:jc w:val="center"/>
      </w:pPr>
      <w:r w:rsidRPr="00CA09C2">
        <w:t>г. Барнаул</w:t>
      </w:r>
    </w:p>
    <w:p w:rsidR="00981CD1" w:rsidRPr="00CA09C2" w:rsidRDefault="00981CD1" w:rsidP="00981CD1">
      <w:pPr>
        <w:rPr>
          <w:sz w:val="28"/>
          <w:szCs w:val="28"/>
        </w:rPr>
      </w:pPr>
    </w:p>
    <w:p w:rsidR="00981CD1" w:rsidRPr="00CA09C2" w:rsidRDefault="00981CD1" w:rsidP="00981CD1">
      <w:pPr>
        <w:rPr>
          <w:sz w:val="28"/>
          <w:szCs w:val="28"/>
        </w:rPr>
      </w:pP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981CD1" w:rsidRPr="00CA09C2" w:rsidTr="00012554">
        <w:tc>
          <w:tcPr>
            <w:tcW w:w="4678" w:type="dxa"/>
            <w:shd w:val="clear" w:color="auto" w:fill="auto"/>
          </w:tcPr>
          <w:p w:rsidR="00981CD1" w:rsidRPr="00CA09C2" w:rsidRDefault="00981CD1" w:rsidP="00012554">
            <w:pPr>
              <w:ind w:left="-108"/>
              <w:jc w:val="both"/>
              <w:rPr>
                <w:sz w:val="28"/>
                <w:szCs w:val="28"/>
              </w:rPr>
            </w:pPr>
            <w:r w:rsidRPr="00981CD1">
              <w:rPr>
                <w:sz w:val="28"/>
                <w:szCs w:val="28"/>
              </w:rPr>
              <w:t>Об отзывах Алтайского краевого Законодательного Собрания на проекты федеральных законов, поступившие из Государственной Думы Федерального Собрания Российской Федерации</w:t>
            </w:r>
          </w:p>
        </w:tc>
        <w:tc>
          <w:tcPr>
            <w:tcW w:w="4820" w:type="dxa"/>
            <w:shd w:val="clear" w:color="auto" w:fill="auto"/>
          </w:tcPr>
          <w:p w:rsidR="00981CD1" w:rsidRPr="00CA09C2" w:rsidRDefault="00981CD1" w:rsidP="00012554">
            <w:pPr>
              <w:ind w:right="-82"/>
              <w:jc w:val="right"/>
              <w:rPr>
                <w:sz w:val="28"/>
                <w:szCs w:val="28"/>
              </w:rPr>
            </w:pPr>
            <w:r w:rsidRPr="00CA09C2">
              <w:rPr>
                <w:sz w:val="28"/>
                <w:szCs w:val="28"/>
              </w:rPr>
              <w:t>Проект</w:t>
            </w:r>
          </w:p>
        </w:tc>
      </w:tr>
    </w:tbl>
    <w:p w:rsidR="00981CD1" w:rsidRPr="00CA09C2" w:rsidRDefault="00981CD1" w:rsidP="00981CD1">
      <w:pPr>
        <w:rPr>
          <w:sz w:val="28"/>
          <w:szCs w:val="28"/>
        </w:rPr>
      </w:pPr>
    </w:p>
    <w:p w:rsidR="00981CD1" w:rsidRPr="00CA09C2" w:rsidRDefault="00981CD1" w:rsidP="00981CD1">
      <w:pPr>
        <w:rPr>
          <w:sz w:val="28"/>
          <w:szCs w:val="28"/>
        </w:rPr>
      </w:pPr>
    </w:p>
    <w:p w:rsidR="00981CD1" w:rsidRP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981CD1">
        <w:rPr>
          <w:rFonts w:ascii="TimesNewRomanPSMT" w:hAnsi="TimesNewRomanPSMT" w:cs="TimesNewRomanPSMT"/>
          <w:sz w:val="28"/>
          <w:szCs w:val="28"/>
        </w:rPr>
        <w:t>Рассмотрев проекты федеральных законов, поступившие из Государственной Думы Федерального Собрания Российской Федерации, в соответствии со статьей 26.4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статьей 73 Устава (Ос</w:t>
      </w:r>
      <w:r w:rsidR="00C41FA4">
        <w:rPr>
          <w:rFonts w:ascii="TimesNewRomanPSMT" w:hAnsi="TimesNewRomanPSMT" w:cs="TimesNewRomanPSMT"/>
          <w:sz w:val="28"/>
          <w:szCs w:val="28"/>
        </w:rPr>
        <w:t>новного Закона) Алтайского края</w:t>
      </w:r>
      <w:r w:rsidRPr="00981CD1">
        <w:rPr>
          <w:rFonts w:ascii="TimesNewRomanPSMT" w:hAnsi="TimesNewRomanPSMT" w:cs="TimesNewRomanPSMT"/>
          <w:sz w:val="28"/>
          <w:szCs w:val="28"/>
        </w:rPr>
        <w:t xml:space="preserve"> Алтайское краевое Законодательное Собрание ПОСТАНОВЛЯЕТ:</w:t>
      </w:r>
    </w:p>
    <w:p w:rsidR="00981CD1" w:rsidRP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</w:p>
    <w:p w:rsidR="00981CD1" w:rsidRP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981CD1">
        <w:rPr>
          <w:rFonts w:ascii="TimesNewRomanPSMT" w:hAnsi="TimesNewRomanPSMT" w:cs="TimesNewRomanPSMT"/>
          <w:sz w:val="28"/>
          <w:szCs w:val="28"/>
        </w:rPr>
        <w:t>Считать целесообразным принятие следующих проектов федеральных законов:</w:t>
      </w:r>
    </w:p>
    <w:p w:rsidR="00753C76" w:rsidRPr="00753C76" w:rsidRDefault="00753C76" w:rsidP="00753C76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1057340-7 «</w:t>
      </w:r>
      <w:r w:rsidRPr="00753C76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отдельные законодательные акты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753C76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приведения законодательства о выборах и референдумах в соответствие с поправками к Конституции Российской Федерации)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753C76" w:rsidRPr="00753C76" w:rsidRDefault="00753C76" w:rsidP="00753C76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1057336-7 «</w:t>
      </w:r>
      <w:r w:rsidRPr="00753C76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Федеральный закон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753C76">
        <w:rPr>
          <w:rFonts w:ascii="TimesNewRomanPSMT" w:hAnsi="TimesNewRomanPSMT" w:cs="TimesNewRomanPSMT"/>
          <w:color w:val="000000" w:themeColor="text1"/>
          <w:sz w:val="28"/>
          <w:szCs w:val="28"/>
        </w:rPr>
        <w:t>Об основных гарантиях избирательных прав и права на участие в референдуме граждан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</w:t>
      </w:r>
      <w:r w:rsidRPr="00753C76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и Федеральный закон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753C76">
        <w:rPr>
          <w:rFonts w:ascii="TimesNewRomanPSMT" w:hAnsi="TimesNewRomanPSMT" w:cs="TimesNewRomanPSMT"/>
          <w:color w:val="000000" w:themeColor="text1"/>
          <w:sz w:val="28"/>
          <w:szCs w:val="28"/>
        </w:rPr>
        <w:t>Об информации, информационных те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хнологиях и о защите информации» </w:t>
      </w:r>
      <w:r w:rsidRPr="00753C76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совершенствования правового регулирования вопросов агитации, в том числе в информационно-телекоммуникационных сетях)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753C76" w:rsidRPr="00753C76" w:rsidRDefault="00753C76" w:rsidP="00753C76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1057892-7 «</w:t>
      </w:r>
      <w:r w:rsidRPr="00753C76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Федеральный закон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753C76">
        <w:rPr>
          <w:rFonts w:ascii="TimesNewRomanPSMT" w:hAnsi="TimesNewRomanPSMT" w:cs="TimesNewRomanPSMT"/>
          <w:color w:val="000000" w:themeColor="text1"/>
          <w:sz w:val="28"/>
          <w:szCs w:val="28"/>
        </w:rPr>
        <w:t>Об основных гарантиях избирательных прав и права на участие в референдуме граждан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753C76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уточнения прав и обязанностей субъектов, выполняющих функции иностранного агента)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753C76" w:rsidRPr="00753C76" w:rsidRDefault="00A957B7" w:rsidP="00A957B7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A957B7">
        <w:rPr>
          <w:rFonts w:ascii="TimesNewRomanPSMT" w:hAnsi="TimesNewRomanPSMT" w:cs="TimesNewRomanPSMT"/>
          <w:color w:val="000000" w:themeColor="text1"/>
          <w:sz w:val="28"/>
          <w:szCs w:val="28"/>
        </w:rPr>
        <w:t>№ 1059597-7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«</w:t>
      </w:r>
      <w:r w:rsidRPr="00A957B7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Кодекс Российской Федерации об административных правонарушениях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»;</w:t>
      </w:r>
    </w:p>
    <w:p w:rsidR="00753C76" w:rsidRPr="00753C76" w:rsidRDefault="00A957B7" w:rsidP="00A957B7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lastRenderedPageBreak/>
        <w:t>№ 1060586-7 «</w:t>
      </w:r>
      <w:r w:rsidRPr="00A957B7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изменения в статью 24.5 Кодекса Российской Федерации об административных правонарушениях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A957B7">
        <w:rPr>
          <w:rFonts w:ascii="TimesNewRomanPSMT" w:hAnsi="TimesNewRomanPSMT" w:cs="TimesNewRomanPSMT"/>
          <w:color w:val="000000" w:themeColor="text1"/>
          <w:sz w:val="28"/>
          <w:szCs w:val="28"/>
        </w:rPr>
        <w:t>(об уточнении перечня оснований прекращения производства по делу об административном правонарушении)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753C76" w:rsidRPr="00753C76" w:rsidRDefault="00A957B7" w:rsidP="00A957B7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1060657-7 «</w:t>
      </w:r>
      <w:r w:rsidRPr="00A957B7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изменения в статью 20.2 Кодекса Российской Федерации об административных правонарушениях в части установления ответственности за неправомерное использование отличительного признака представителя средства массовой информации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»;</w:t>
      </w:r>
    </w:p>
    <w:p w:rsidR="00753C76" w:rsidRPr="00753C76" w:rsidRDefault="00203B78" w:rsidP="00203B78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1061159-7 «</w:t>
      </w:r>
      <w:r w:rsidRPr="00203B78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Кодекс Российской Федерации об административных правонарушениях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203B78">
        <w:rPr>
          <w:rFonts w:ascii="TimesNewRomanPSMT" w:hAnsi="TimesNewRomanPSMT" w:cs="TimesNewRomanPSMT"/>
          <w:color w:val="000000" w:themeColor="text1"/>
          <w:sz w:val="28"/>
          <w:szCs w:val="28"/>
        </w:rPr>
        <w:t>(об установлении административной ответственности за отдельные правонарушения в области связи и информации)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AC0843" w:rsidRDefault="00AC0843" w:rsidP="00AC0843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1042419-7 «</w:t>
      </w:r>
      <w:r w:rsidRPr="00AC0843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изменения в статью 19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«О рекламе» </w:t>
      </w:r>
      <w:r w:rsidRPr="00AC0843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распространения звуковой рекламы)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7073E7" w:rsidRDefault="007073E7" w:rsidP="007073E7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1056890-7 «</w:t>
      </w:r>
      <w:r w:rsidRPr="007073E7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отдельные законодательные акты Российской Федерации в связи с совершенствованием правовых основ осуществления регулярных пассажирских международных автомобильных перевозок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7073E7">
        <w:rPr>
          <w:rFonts w:ascii="TimesNewRomanPSMT" w:hAnsi="TimesNewRomanPSMT" w:cs="TimesNewRomanPSMT"/>
          <w:color w:val="000000" w:themeColor="text1"/>
          <w:sz w:val="28"/>
          <w:szCs w:val="28"/>
        </w:rPr>
        <w:t>(об организации регулярных пассажирских международных автомобильных перевозок)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AC0843" w:rsidRPr="00AC0843" w:rsidRDefault="00AC0843" w:rsidP="00AC0843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1057596-7 «</w:t>
      </w:r>
      <w:r w:rsidRPr="00AC0843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статьи 11 и 21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AC0843">
        <w:rPr>
          <w:rFonts w:ascii="TimesNewRomanPSMT" w:hAnsi="TimesNewRomanPSMT" w:cs="TimesNewRomanPSMT"/>
          <w:color w:val="000000" w:themeColor="text1"/>
          <w:sz w:val="28"/>
          <w:szCs w:val="28"/>
        </w:rPr>
        <w:t>О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б использовании атомной энергии» </w:t>
      </w:r>
      <w:r w:rsidRPr="00AC0843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совершенствования государственного мониторинга радиационной обстановки на территории Российской Федерации и ведению ЕГАСМРО)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AC0843" w:rsidRPr="00AC0843" w:rsidRDefault="00AC0843" w:rsidP="00AC0843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1058461-7 «</w:t>
      </w:r>
      <w:r w:rsidRPr="00AC0843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Федеральный закон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 </w:t>
      </w:r>
      <w:r w:rsidRPr="00AC0843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алкогольный продукции» </w:t>
      </w:r>
      <w:r w:rsidRPr="00AC0843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совершенствования порядка применения норм минимального использования производственной мощности в отношении основного технологического оборудования для производства этилового спирта)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9141EC" w:rsidRPr="009141EC" w:rsidRDefault="009141EC" w:rsidP="009141EC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997042-7 «</w:t>
      </w:r>
      <w:r w:rsidRPr="009141EC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изменения в статью 8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 </w:t>
      </w:r>
      <w:r w:rsidRPr="009141EC">
        <w:rPr>
          <w:rFonts w:ascii="TimesNewRomanPSMT" w:hAnsi="TimesNewRomanPSMT" w:cs="TimesNewRomanPSMT"/>
          <w:color w:val="000000" w:themeColor="text1"/>
          <w:sz w:val="28"/>
          <w:szCs w:val="28"/>
        </w:rPr>
        <w:t>дополнительных гарантиях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по социальной поддержке детей-</w:t>
      </w:r>
      <w:r w:rsidRPr="009141EC">
        <w:rPr>
          <w:rFonts w:ascii="TimesNewRomanPSMT" w:hAnsi="TimesNewRomanPSMT" w:cs="TimesNewRomanPSMT"/>
          <w:color w:val="000000" w:themeColor="text1"/>
          <w:sz w:val="28"/>
          <w:szCs w:val="28"/>
        </w:rPr>
        <w:t>сирот и детей, оставшихся без попечения родителей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9141EC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аренды жилых помещений для детей-сирот или по их желанию ежемесячной выплаты денежной компенсации за наем (поднаем) жилых помещений)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9141EC" w:rsidRPr="009141EC" w:rsidRDefault="009141EC" w:rsidP="009141EC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1047592-7 «</w:t>
      </w:r>
      <w:r w:rsidRPr="009141EC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изменения в статью 17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«О страховых пенсиях» </w:t>
      </w:r>
      <w:r w:rsidRPr="009141EC">
        <w:rPr>
          <w:rFonts w:ascii="TimesNewRomanPSMT" w:hAnsi="TimesNewRomanPSMT" w:cs="TimesNewRomanPSMT"/>
          <w:color w:val="000000" w:themeColor="text1"/>
          <w:sz w:val="28"/>
          <w:szCs w:val="28"/>
        </w:rPr>
        <w:t>(о расширении круга лиц, имеющих право на установление повышения фиксированной выплаты к страховой пенсии)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E16D09" w:rsidRDefault="00E16D09" w:rsidP="00E16D09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1050236-7 «</w:t>
      </w:r>
      <w:r w:rsidRPr="00E16D09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статьи 2 и 10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E16D09">
        <w:rPr>
          <w:rFonts w:ascii="TimesNewRomanPSMT" w:hAnsi="TimesNewRomanPSMT" w:cs="TimesNewRomanPSMT"/>
          <w:color w:val="000000" w:themeColor="text1"/>
          <w:sz w:val="28"/>
          <w:szCs w:val="28"/>
        </w:rPr>
        <w:t>О физической культуре и спорте в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E16D09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(в части определения понятия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E16D09">
        <w:rPr>
          <w:rFonts w:ascii="TimesNewRomanPSMT" w:hAnsi="TimesNewRomanPSMT" w:cs="TimesNewRomanPSMT"/>
          <w:color w:val="000000" w:themeColor="text1"/>
          <w:sz w:val="28"/>
          <w:szCs w:val="28"/>
        </w:rPr>
        <w:t>физкультурно-оздоровительная услуга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</w:t>
      </w:r>
      <w:r w:rsidRPr="00E16D09">
        <w:rPr>
          <w:rFonts w:ascii="TimesNewRomanPSMT" w:hAnsi="TimesNewRomanPSMT" w:cs="TimesNewRomanPSMT"/>
          <w:color w:val="000000" w:themeColor="text1"/>
          <w:sz w:val="28"/>
          <w:szCs w:val="28"/>
        </w:rPr>
        <w:t>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9141EC" w:rsidRPr="009141EC" w:rsidRDefault="009141EC" w:rsidP="00E16D09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1057895-7 «</w:t>
      </w:r>
      <w:r w:rsidRPr="009141EC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Федеральный закон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«Об </w:t>
      </w:r>
      <w:r w:rsidRPr="009141EC">
        <w:rPr>
          <w:rFonts w:ascii="TimesNewRomanPSMT" w:hAnsi="TimesNewRomanPSMT" w:cs="TimesNewRomanPSMT"/>
          <w:color w:val="000000" w:themeColor="text1"/>
          <w:sz w:val="28"/>
          <w:szCs w:val="28"/>
        </w:rPr>
        <w:t>обр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азовании в Российской Федерации» </w:t>
      </w:r>
      <w:r w:rsidRPr="009141EC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введения просветительской деятельности)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9141EC" w:rsidRPr="009141EC" w:rsidRDefault="004A6ED4" w:rsidP="004A6ED4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1062568-7 «</w:t>
      </w:r>
      <w:r w:rsidRPr="004A6ED4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отдельные законодательные акты Российской Федерации по вопросам обязательного социального страхования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»;</w:t>
      </w:r>
    </w:p>
    <w:p w:rsidR="00203B78" w:rsidRPr="00203B78" w:rsidRDefault="00203B78" w:rsidP="00203B78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lastRenderedPageBreak/>
        <w:t>№ 1056823-7 «</w:t>
      </w:r>
      <w:r w:rsidRPr="00203B78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статью 10 Кодекса внутреннего водного транспорта Р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оссийской Федерации и статьи 39</w:t>
      </w:r>
      <w:r w:rsidRPr="00203B78">
        <w:rPr>
          <w:rFonts w:ascii="TimesNewRomanPSMT" w:hAnsi="TimesNewRomanPSMT" w:cs="TimesNewRomanPSMT"/>
          <w:color w:val="000000" w:themeColor="text1"/>
          <w:sz w:val="28"/>
          <w:szCs w:val="28"/>
          <w:vertAlign w:val="superscript"/>
        </w:rPr>
        <w:t>33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и 39</w:t>
      </w:r>
      <w:r w:rsidRPr="00203B78">
        <w:rPr>
          <w:rFonts w:ascii="TimesNewRomanPSMT" w:hAnsi="TimesNewRomanPSMT" w:cs="TimesNewRomanPSMT"/>
          <w:color w:val="000000" w:themeColor="text1"/>
          <w:sz w:val="28"/>
          <w:szCs w:val="28"/>
          <w:vertAlign w:val="superscript"/>
        </w:rPr>
        <w:t>34</w:t>
      </w:r>
      <w:r w:rsidRPr="00203B78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Земельного кодекса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203B78">
        <w:rPr>
          <w:rFonts w:ascii="TimesNewRomanPSMT" w:hAnsi="TimesNewRomanPSMT" w:cs="TimesNewRomanPSMT"/>
          <w:color w:val="000000" w:themeColor="text1"/>
          <w:sz w:val="28"/>
          <w:szCs w:val="28"/>
        </w:rPr>
        <w:t>(в целях устранения пробелов правового регулирования вопросов пользования береговой полосой в пределах внутренних водных путей Российской Федерации)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203B78" w:rsidRPr="00203B78" w:rsidRDefault="00893E3F" w:rsidP="00893E3F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1056938-7 «</w:t>
      </w:r>
      <w:r w:rsidRPr="00893E3F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Федеральный закон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 </w:t>
      </w:r>
      <w:r w:rsidRPr="00893E3F">
        <w:rPr>
          <w:rFonts w:ascii="TimesNewRomanPSMT" w:hAnsi="TimesNewRomanPSMT" w:cs="TimesNewRomanPSMT"/>
          <w:color w:val="000000" w:themeColor="text1"/>
          <w:sz w:val="28"/>
          <w:szCs w:val="28"/>
        </w:rPr>
        <w:t>сельскохозяйственной кооперации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</w:t>
      </w:r>
      <w:r w:rsidRPr="00893E3F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и Федеральный закон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«О производственных кооперативах» </w:t>
      </w:r>
      <w:r w:rsidRPr="00893E3F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совершенствования правового регулирования в сфере сельскохозяйственной кооперации)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203B78" w:rsidRPr="00203B78" w:rsidRDefault="00893E3F" w:rsidP="00893E3F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1057393-7 «</w:t>
      </w:r>
      <w:r w:rsidRPr="00893E3F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изменения в статью 65 Водного кодекса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893E3F">
        <w:rPr>
          <w:rFonts w:ascii="TimesNewRomanPSMT" w:hAnsi="TimesNewRomanPSMT" w:cs="TimesNewRomanPSMT"/>
          <w:color w:val="000000" w:themeColor="text1"/>
          <w:sz w:val="28"/>
          <w:szCs w:val="28"/>
        </w:rPr>
        <w:t>(в целях синхронизации норм водного законодательства и законодательства о рыболовстве и сохранении водных биологических ресурсов в части установления ширины прибрежной защитной полосы)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203B78" w:rsidRPr="00203B78" w:rsidRDefault="009141EC" w:rsidP="009141EC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9141EC">
        <w:rPr>
          <w:rFonts w:ascii="TimesNewRomanPSMT" w:hAnsi="TimesNewRomanPSMT" w:cs="TimesNewRomanPSMT"/>
          <w:color w:val="000000" w:themeColor="text1"/>
          <w:sz w:val="28"/>
          <w:szCs w:val="28"/>
        </w:rPr>
        <w:t>№ 1061078-7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«</w:t>
      </w:r>
      <w:r w:rsidRPr="009141EC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Федеральный закон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 </w:t>
      </w:r>
      <w:r w:rsidRPr="009141EC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государственной поддержке в сфере сельскохозяйственного страхования и о внесении изменений в Федеральный закон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«О развитии сельского хозяйства» </w:t>
      </w:r>
      <w:r w:rsidRPr="009141EC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интеграции механизма сельскохозяйственного страхования в систему защиты сельскохозяйственного производства при возникновении чрезвычайных ситуаций природного характера)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753C76" w:rsidRDefault="00753C76" w:rsidP="00753C76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1057597-7 «</w:t>
      </w:r>
      <w:r w:rsidRPr="00753C76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Федеральный закон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«Об </w:t>
      </w:r>
      <w:r w:rsidRPr="00753C76">
        <w:rPr>
          <w:rFonts w:ascii="TimesNewRomanPSMT" w:hAnsi="TimesNewRomanPSMT" w:cs="TimesNewRomanPSMT"/>
          <w:color w:val="000000" w:themeColor="text1"/>
          <w:sz w:val="28"/>
          <w:szCs w:val="28"/>
        </w:rPr>
        <w:t>обращении лекарственных средств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</w:t>
      </w:r>
      <w:r w:rsidRPr="00753C76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в части ввода в гражданский оборот лекарственных препаратов для ветеринарного применения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»;</w:t>
      </w:r>
    </w:p>
    <w:p w:rsidR="00227C36" w:rsidRDefault="00227C36" w:rsidP="00227C36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1062459-7 «</w:t>
      </w:r>
      <w:r w:rsidRPr="00227C36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статьи 14 и 16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227C36">
        <w:rPr>
          <w:rFonts w:ascii="TimesNewRomanPSMT" w:hAnsi="TimesNewRomanPSMT" w:cs="TimesNewRomanPSMT"/>
          <w:color w:val="000000" w:themeColor="text1"/>
          <w:sz w:val="28"/>
          <w:szCs w:val="28"/>
        </w:rPr>
        <w:t>Об основах охраны здоровья граждан в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227C36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согласования назначения на должность руководителей органов исполнительной власти субъектов Российской Федерации в сфере здравоохранения)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AC0843" w:rsidRPr="00AC0843" w:rsidRDefault="00AC0843" w:rsidP="00AC0843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1052643-7 «</w:t>
      </w:r>
      <w:r w:rsidRPr="00AC0843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изменения в статью 16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 </w:t>
      </w:r>
      <w:r w:rsidRPr="00AC0843">
        <w:rPr>
          <w:rFonts w:ascii="TimesNewRomanPSMT" w:hAnsi="TimesNewRomanPSMT" w:cs="TimesNewRomanPSMT"/>
          <w:color w:val="000000" w:themeColor="text1"/>
          <w:sz w:val="28"/>
          <w:szCs w:val="28"/>
        </w:rPr>
        <w:t>муниципально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й службе в Российской Федерации» </w:t>
      </w:r>
      <w:r w:rsidRPr="00AC0843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уточнения сведений, представляемых при поступлении на муниципальную службу)</w:t>
      </w:r>
      <w:r w:rsidR="00640FAC">
        <w:rPr>
          <w:rFonts w:ascii="TimesNewRomanPSMT" w:hAnsi="TimesNewRomanPSMT" w:cs="TimesNewRomanPSMT"/>
          <w:color w:val="000000" w:themeColor="text1"/>
          <w:sz w:val="28"/>
          <w:szCs w:val="28"/>
        </w:rPr>
        <w:t>.</w:t>
      </w:r>
    </w:p>
    <w:p w:rsidR="00981CD1" w:rsidRDefault="00981CD1" w:rsidP="00981CD1">
      <w:pPr>
        <w:rPr>
          <w:sz w:val="28"/>
          <w:szCs w:val="28"/>
        </w:rPr>
      </w:pPr>
    </w:p>
    <w:p w:rsidR="00981CD1" w:rsidRDefault="00981CD1" w:rsidP="00981CD1">
      <w:pPr>
        <w:rPr>
          <w:sz w:val="28"/>
          <w:szCs w:val="28"/>
        </w:rPr>
      </w:pPr>
    </w:p>
    <w:p w:rsidR="00981CD1" w:rsidRPr="00CA09C2" w:rsidRDefault="00981CD1" w:rsidP="00981CD1">
      <w:pPr>
        <w:rPr>
          <w:sz w:val="28"/>
          <w:szCs w:val="28"/>
        </w:rPr>
      </w:pPr>
      <w:bookmarkStart w:id="0" w:name="_GoBack"/>
      <w:bookmarkEnd w:id="0"/>
    </w:p>
    <w:p w:rsidR="00981CD1" w:rsidRDefault="00981CD1" w:rsidP="00981CD1">
      <w:pPr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Pr="00153042">
        <w:rPr>
          <w:sz w:val="28"/>
          <w:szCs w:val="28"/>
        </w:rPr>
        <w:t xml:space="preserve"> Алтайского</w:t>
      </w:r>
      <w:r>
        <w:rPr>
          <w:sz w:val="28"/>
          <w:szCs w:val="28"/>
        </w:rPr>
        <w:t xml:space="preserve"> краевого</w:t>
      </w:r>
    </w:p>
    <w:p w:rsidR="00981CD1" w:rsidRPr="00382341" w:rsidRDefault="00981CD1" w:rsidP="00981CD1">
      <w:pPr>
        <w:rPr>
          <w:sz w:val="28"/>
          <w:szCs w:val="28"/>
        </w:rPr>
      </w:pPr>
      <w:r>
        <w:rPr>
          <w:sz w:val="28"/>
          <w:szCs w:val="28"/>
        </w:rPr>
        <w:t>Законодательного Собрания                                                             А.А. Романенко</w:t>
      </w:r>
    </w:p>
    <w:p w:rsidR="00946B29" w:rsidRDefault="00946B29"/>
    <w:sectPr w:rsidR="00946B29" w:rsidSect="00AD3E0A">
      <w:headerReference w:type="default" r:id="rId8"/>
      <w:pgSz w:w="11906" w:h="16838"/>
      <w:pgMar w:top="567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38B5" w:rsidRDefault="007238B5" w:rsidP="000E1792">
      <w:r>
        <w:separator/>
      </w:r>
    </w:p>
  </w:endnote>
  <w:endnote w:type="continuationSeparator" w:id="0">
    <w:p w:rsidR="007238B5" w:rsidRDefault="007238B5" w:rsidP="000E1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38B5" w:rsidRDefault="007238B5" w:rsidP="000E1792">
      <w:r>
        <w:separator/>
      </w:r>
    </w:p>
  </w:footnote>
  <w:footnote w:type="continuationSeparator" w:id="0">
    <w:p w:rsidR="007238B5" w:rsidRDefault="007238B5" w:rsidP="000E17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7365855"/>
      <w:docPartObj>
        <w:docPartGallery w:val="Page Numbers (Top of Page)"/>
        <w:docPartUnique/>
      </w:docPartObj>
    </w:sdtPr>
    <w:sdtEndPr/>
    <w:sdtContent>
      <w:p w:rsidR="000E1792" w:rsidRDefault="000E1792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0FAC">
          <w:rPr>
            <w:noProof/>
          </w:rPr>
          <w:t>2</w:t>
        </w:r>
        <w:r>
          <w:fldChar w:fldCharType="end"/>
        </w:r>
      </w:p>
    </w:sdtContent>
  </w:sdt>
  <w:p w:rsidR="000E1792" w:rsidRDefault="000E179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CD1"/>
    <w:rsid w:val="000E1792"/>
    <w:rsid w:val="001A5396"/>
    <w:rsid w:val="00203B78"/>
    <w:rsid w:val="00227C36"/>
    <w:rsid w:val="004A6ED4"/>
    <w:rsid w:val="005E787F"/>
    <w:rsid w:val="00640FAC"/>
    <w:rsid w:val="007073E7"/>
    <w:rsid w:val="007238B5"/>
    <w:rsid w:val="007409BB"/>
    <w:rsid w:val="00753C76"/>
    <w:rsid w:val="007C5C15"/>
    <w:rsid w:val="007E5CE1"/>
    <w:rsid w:val="007E72D5"/>
    <w:rsid w:val="00893E3F"/>
    <w:rsid w:val="009141EC"/>
    <w:rsid w:val="00946B29"/>
    <w:rsid w:val="00950B3C"/>
    <w:rsid w:val="00981CD1"/>
    <w:rsid w:val="00A957B7"/>
    <w:rsid w:val="00AC0843"/>
    <w:rsid w:val="00AD3E0A"/>
    <w:rsid w:val="00B60441"/>
    <w:rsid w:val="00BE32FD"/>
    <w:rsid w:val="00C41FA4"/>
    <w:rsid w:val="00D126FC"/>
    <w:rsid w:val="00E16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B3D73FF-E8C1-4EC9-A8D1-04A3B77E5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C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179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E17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E179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E179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B870C-CA10-47A3-A13F-6E86C32E3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961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 Иванович Сафронов</dc:creator>
  <cp:keywords/>
  <dc:description/>
  <cp:lastModifiedBy>Степан Иванович Сафронов</cp:lastModifiedBy>
  <cp:revision>17</cp:revision>
  <dcterms:created xsi:type="dcterms:W3CDTF">2018-08-21T03:55:00Z</dcterms:created>
  <dcterms:modified xsi:type="dcterms:W3CDTF">2020-12-11T02:27:00Z</dcterms:modified>
</cp:coreProperties>
</file>