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CD1" w:rsidRPr="00CA09C2" w:rsidRDefault="00981CD1" w:rsidP="00981CD1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2EB411DF" wp14:editId="4D1E5B12">
            <wp:extent cx="723265" cy="723265"/>
            <wp:effectExtent l="0" t="0" r="635" b="635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2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CD1" w:rsidRPr="00CA09C2" w:rsidRDefault="00981CD1" w:rsidP="00981CD1">
      <w:pPr>
        <w:spacing w:line="480" w:lineRule="auto"/>
        <w:jc w:val="center"/>
        <w:rPr>
          <w:b/>
          <w:sz w:val="26"/>
          <w:szCs w:val="26"/>
        </w:rPr>
      </w:pPr>
      <w:r w:rsidRPr="00CA09C2">
        <w:rPr>
          <w:b/>
          <w:sz w:val="26"/>
          <w:szCs w:val="26"/>
        </w:rPr>
        <w:t>АЛТАЙСКОЕ КРАЕВОЕ ЗАКОНОДАТЕЛЬНОЕ СОБРАНИЕ</w:t>
      </w:r>
    </w:p>
    <w:p w:rsidR="00981CD1" w:rsidRPr="00CA09C2" w:rsidRDefault="00981CD1" w:rsidP="00981CD1">
      <w:pPr>
        <w:spacing w:line="480" w:lineRule="auto"/>
        <w:jc w:val="center"/>
        <w:rPr>
          <w:b/>
          <w:spacing w:val="80"/>
          <w:sz w:val="36"/>
          <w:szCs w:val="36"/>
        </w:rPr>
      </w:pPr>
      <w:r w:rsidRPr="00CA09C2">
        <w:rPr>
          <w:b/>
          <w:spacing w:val="80"/>
          <w:sz w:val="36"/>
          <w:szCs w:val="36"/>
        </w:rPr>
        <w:t>ПОСТАНОВЛЕНИЕ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54"/>
        <w:gridCol w:w="2551"/>
      </w:tblGrid>
      <w:tr w:rsidR="00981CD1" w:rsidRPr="00CA09C2" w:rsidTr="00012554"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981CD1" w:rsidRPr="00CA09C2" w:rsidRDefault="00981CD1" w:rsidP="00012554">
            <w:pPr>
              <w:jc w:val="center"/>
            </w:pPr>
          </w:p>
        </w:tc>
        <w:tc>
          <w:tcPr>
            <w:tcW w:w="454" w:type="dxa"/>
            <w:shd w:val="clear" w:color="auto" w:fill="auto"/>
          </w:tcPr>
          <w:p w:rsidR="00981CD1" w:rsidRPr="00CA09C2" w:rsidRDefault="00981CD1" w:rsidP="00012554">
            <w:r w:rsidRPr="00CA09C2">
              <w:t>№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981CD1" w:rsidRPr="00CA09C2" w:rsidRDefault="00981CD1" w:rsidP="00012554">
            <w:pPr>
              <w:rPr>
                <w:szCs w:val="28"/>
              </w:rPr>
            </w:pPr>
          </w:p>
        </w:tc>
      </w:tr>
    </w:tbl>
    <w:p w:rsidR="00981CD1" w:rsidRPr="00CA09C2" w:rsidRDefault="00981CD1" w:rsidP="00981CD1">
      <w:pPr>
        <w:jc w:val="center"/>
      </w:pPr>
      <w:r w:rsidRPr="00CA09C2">
        <w:t>г. Барнаул</w:t>
      </w: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981CD1" w:rsidRPr="00CA09C2" w:rsidTr="00012554">
        <w:tc>
          <w:tcPr>
            <w:tcW w:w="4678" w:type="dxa"/>
            <w:shd w:val="clear" w:color="auto" w:fill="auto"/>
          </w:tcPr>
          <w:p w:rsidR="00981CD1" w:rsidRPr="00CA09C2" w:rsidRDefault="00981CD1" w:rsidP="00012554">
            <w:pPr>
              <w:ind w:left="-108"/>
              <w:jc w:val="both"/>
              <w:rPr>
                <w:sz w:val="28"/>
                <w:szCs w:val="28"/>
              </w:rPr>
            </w:pPr>
            <w:r w:rsidRPr="00981CD1">
              <w:rPr>
                <w:sz w:val="28"/>
                <w:szCs w:val="28"/>
              </w:rPr>
              <w:t>Об отзывах Алтайского краевого Законодательного Собрания на проекты федеральных законов, поступившие из Государственной Думы Федерального Собрания Российской Федерации</w:t>
            </w:r>
          </w:p>
        </w:tc>
        <w:tc>
          <w:tcPr>
            <w:tcW w:w="4820" w:type="dxa"/>
            <w:shd w:val="clear" w:color="auto" w:fill="auto"/>
          </w:tcPr>
          <w:p w:rsidR="00981CD1" w:rsidRPr="00CA09C2" w:rsidRDefault="00981CD1" w:rsidP="00012554">
            <w:pPr>
              <w:ind w:right="-82"/>
              <w:jc w:val="right"/>
              <w:rPr>
                <w:sz w:val="28"/>
                <w:szCs w:val="28"/>
              </w:rPr>
            </w:pPr>
            <w:r w:rsidRPr="00CA09C2">
              <w:rPr>
                <w:sz w:val="28"/>
                <w:szCs w:val="28"/>
              </w:rPr>
              <w:t>Проект</w:t>
            </w:r>
          </w:p>
        </w:tc>
      </w:tr>
    </w:tbl>
    <w:p w:rsidR="00981CD1" w:rsidRPr="00CA09C2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Рассмотрев проекты федеральных законов, поступившие из Государственной Думы Федерального Собрания Российской Федерации, в соответствии со статьей 26.4 Федерального закона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статьей 73 Устава (Ос</w:t>
      </w:r>
      <w:r w:rsidR="00C41FA4">
        <w:rPr>
          <w:rFonts w:ascii="TimesNewRomanPSMT" w:hAnsi="TimesNewRomanPSMT" w:cs="TimesNewRomanPSMT"/>
          <w:sz w:val="28"/>
          <w:szCs w:val="28"/>
        </w:rPr>
        <w:t>новного Закона) Алтайского края</w:t>
      </w:r>
      <w:r w:rsidRPr="00981CD1">
        <w:rPr>
          <w:rFonts w:ascii="TimesNewRomanPSMT" w:hAnsi="TimesNewRomanPSMT" w:cs="TimesNewRomanPSMT"/>
          <w:sz w:val="28"/>
          <w:szCs w:val="28"/>
        </w:rPr>
        <w:t xml:space="preserve"> Алтайское краевое Законодательное Собрание ПОСТАНОВЛЯЕТ:</w:t>
      </w: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</w:p>
    <w:p w:rsidR="00981CD1" w:rsidRPr="00981CD1" w:rsidRDefault="00981CD1" w:rsidP="00981CD1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sz w:val="28"/>
          <w:szCs w:val="28"/>
        </w:rPr>
      </w:pPr>
      <w:r w:rsidRPr="00981CD1">
        <w:rPr>
          <w:rFonts w:ascii="TimesNewRomanPSMT" w:hAnsi="TimesNewRomanPSMT" w:cs="TimesNewRomanPSMT"/>
          <w:sz w:val="28"/>
          <w:szCs w:val="28"/>
        </w:rPr>
        <w:t>Считать целесообразным принятие следующих проектов федеральных законов:</w:t>
      </w:r>
    </w:p>
    <w:p w:rsidR="0087349A" w:rsidRPr="0087349A" w:rsidRDefault="0087349A" w:rsidP="008734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1143311-7 «</w:t>
      </w:r>
      <w:r w:rsidRPr="0087349A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статьи 30.12 и 31.6 Кодекса Российской Федерации об административных правонарушениях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87349A">
        <w:rPr>
          <w:rFonts w:ascii="TimesNewRomanPSMT" w:hAnsi="TimesNewRomanPSMT" w:cs="TimesNewRomanPSMT"/>
          <w:color w:val="000000" w:themeColor="text1"/>
          <w:sz w:val="28"/>
          <w:szCs w:val="28"/>
        </w:rPr>
        <w:t>(об уточнении перечня лиц, имеющих право обжалования вступивших в законную силу постановления по делу об административном правонарушении, решений по результатам рассмотрения жалоб и протестов)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87349A" w:rsidRPr="0087349A" w:rsidRDefault="0087349A" w:rsidP="0087349A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1153952-7 «</w:t>
      </w:r>
      <w:r w:rsidRPr="0087349A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Федеральный закон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87349A">
        <w:rPr>
          <w:rFonts w:ascii="TimesNewRomanPSMT" w:hAnsi="TimesNewRomanPSMT" w:cs="TimesNewRomanPSMT"/>
          <w:color w:val="000000" w:themeColor="text1"/>
          <w:sz w:val="28"/>
          <w:szCs w:val="28"/>
        </w:rPr>
        <w:t>О защите населения и территорий от чрезвычайных ситуаций природного и т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ехногенного характера» </w:t>
      </w:r>
      <w:r w:rsidRPr="0087349A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определения особенностей осуществления выплат иностранным гражданам и лицам без гражданства, пострадавшим в результате чрезвычайных ситуаций на территории Российской Федерации)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7026E" w:rsidRDefault="0077026E" w:rsidP="0077026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 w:rsidRPr="0077026E">
        <w:rPr>
          <w:rFonts w:ascii="TimesNewRomanPSMT" w:hAnsi="TimesNewRomanPSMT" w:cs="TimesNewRomanPSMT"/>
          <w:color w:val="000000" w:themeColor="text1"/>
          <w:sz w:val="28"/>
          <w:szCs w:val="28"/>
        </w:rPr>
        <w:t>№ 1161234-7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 «</w:t>
      </w:r>
      <w:r w:rsidRPr="0077026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77026E">
        <w:rPr>
          <w:rFonts w:ascii="TimesNewRomanPSMT" w:hAnsi="TimesNewRomanPSMT" w:cs="TimesNewRomanPSMT"/>
          <w:color w:val="000000" w:themeColor="text1"/>
          <w:sz w:val="28"/>
          <w:szCs w:val="28"/>
        </w:rPr>
        <w:t>(в целях приведения в соответствие полномочий органов местного самоуправления муниципальных округов с полномочиями органов местного самоуправления городских округов)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77026E" w:rsidRPr="0077026E" w:rsidRDefault="0077026E" w:rsidP="0077026E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lastRenderedPageBreak/>
        <w:t>№ 1162929-7 «</w:t>
      </w:r>
      <w:r w:rsidRPr="0077026E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Градостроительный кодекс Российской Федерации и отдельные законодательные акты Российской Федерации в части регулирования отдельных правоотношений, возникающих в связи со строительством многофункциональных зданий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F3618" w:rsidRPr="002F3618" w:rsidRDefault="002F3618" w:rsidP="002F36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1127051-7 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52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«Об 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гарантий и компенсаций педагогическим работникам, участвующим в проведении государственной итоговой аттестации)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F3618" w:rsidRPr="002F3618" w:rsidRDefault="002F3618" w:rsidP="002F36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1140665-7 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статью 15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«О 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социальной защите 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нвалидов в Российской Федерации» 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предоставления инвалидам права пользования любыми местами для парковки бесплатно)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F3618" w:rsidRPr="002F3618" w:rsidRDefault="002F3618" w:rsidP="002F36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1141113-7 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изменения в часть 4 статьи 68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права приема в пределах установленной квоты для получения среднего профессионального образования для определенной категории лиц)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2F3618" w:rsidRPr="002F3618" w:rsidRDefault="002F3618" w:rsidP="002F36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1150148-7 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 в части организации профессионального обучения по программам профессиональной подготовки по профессиям рабочих, должностям служащих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»;</w:t>
      </w:r>
    </w:p>
    <w:p w:rsidR="002F3618" w:rsidRPr="002F3618" w:rsidRDefault="002F3618" w:rsidP="002F36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1156561-7 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О внесении изменений в статью 5 и 79 Федерального закона 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«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Об обр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азовании в Российской Федерации» </w:t>
      </w:r>
      <w:r w:rsidRPr="002F36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получения бесплатного второго профессионального образования соответствующего уровня по иной профессии при наличии инвалидности)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9C4018" w:rsidRPr="009C4018" w:rsidRDefault="009C4018" w:rsidP="009C4018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1146599-7 «</w:t>
      </w:r>
      <w:r w:rsidRPr="009C4018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9C4018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отнесения лесопарковых зеленых поясов к зонам с особыми условиями использования территорий)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DC445D" w:rsidRPr="00DC445D" w:rsidRDefault="00DC445D" w:rsidP="00DC445D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1171868-7 «</w:t>
      </w:r>
      <w:r w:rsidRPr="00DC445D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часть первую Налогового кодекса Российской Федерации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 xml:space="preserve">» </w:t>
      </w:r>
      <w:r w:rsidRPr="00DC445D">
        <w:rPr>
          <w:rFonts w:ascii="TimesNewRomanPSMT" w:hAnsi="TimesNewRomanPSMT" w:cs="TimesNewRomanPSMT"/>
          <w:color w:val="000000" w:themeColor="text1"/>
          <w:sz w:val="28"/>
          <w:szCs w:val="28"/>
        </w:rPr>
        <w:t>(в части установления ответственности организаций финансового рынка)</w:t>
      </w: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;</w:t>
      </w:r>
    </w:p>
    <w:p w:rsidR="00F33244" w:rsidRPr="00F33244" w:rsidRDefault="00F33244" w:rsidP="00F33244">
      <w:pPr>
        <w:autoSpaceDE w:val="0"/>
        <w:autoSpaceDN w:val="0"/>
        <w:adjustRightInd w:val="0"/>
        <w:ind w:firstLine="720"/>
        <w:jc w:val="both"/>
        <w:rPr>
          <w:rFonts w:ascii="TimesNewRomanPSMT" w:hAnsi="TimesNewRomanPSMT" w:cs="TimesNewRomanPSMT"/>
          <w:color w:val="000000" w:themeColor="text1"/>
          <w:sz w:val="28"/>
          <w:szCs w:val="28"/>
        </w:rPr>
      </w:pPr>
      <w:r>
        <w:rPr>
          <w:rFonts w:ascii="TimesNewRomanPSMT" w:hAnsi="TimesNewRomanPSMT" w:cs="TimesNewRomanPSMT"/>
          <w:color w:val="000000" w:themeColor="text1"/>
          <w:sz w:val="28"/>
          <w:szCs w:val="28"/>
        </w:rPr>
        <w:t>№ 1145391-7 «</w:t>
      </w:r>
      <w:r w:rsidRPr="00F33244">
        <w:rPr>
          <w:rFonts w:ascii="TimesNewRomanPSMT" w:hAnsi="TimesNewRomanPSMT" w:cs="TimesNewRomanPSMT"/>
          <w:color w:val="000000" w:themeColor="text1"/>
          <w:sz w:val="28"/>
          <w:szCs w:val="28"/>
        </w:rPr>
        <w:t>О внесении изменений в отдельные законодательные акты в части совершенствования системы оказания медицинской помощи детям с онкологическими и гематологическими заболеваниями</w:t>
      </w:r>
      <w:r w:rsidR="00B501AB">
        <w:rPr>
          <w:rFonts w:ascii="TimesNewRomanPSMT" w:hAnsi="TimesNewRomanPSMT" w:cs="TimesNewRomanPSMT"/>
          <w:color w:val="000000" w:themeColor="text1"/>
          <w:sz w:val="28"/>
          <w:szCs w:val="28"/>
        </w:rPr>
        <w:t>».</w:t>
      </w:r>
      <w:bookmarkStart w:id="0" w:name="_GoBack"/>
      <w:bookmarkEnd w:id="0"/>
    </w:p>
    <w:p w:rsidR="00981CD1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</w:p>
    <w:p w:rsidR="00981CD1" w:rsidRPr="00CA09C2" w:rsidRDefault="00981CD1" w:rsidP="00981CD1">
      <w:pPr>
        <w:rPr>
          <w:sz w:val="28"/>
          <w:szCs w:val="28"/>
        </w:rPr>
      </w:pPr>
    </w:p>
    <w:p w:rsidR="00981CD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Председатель</w:t>
      </w:r>
      <w:r w:rsidRPr="00153042">
        <w:rPr>
          <w:sz w:val="28"/>
          <w:szCs w:val="28"/>
        </w:rPr>
        <w:t xml:space="preserve"> Алтайского</w:t>
      </w:r>
      <w:r>
        <w:rPr>
          <w:sz w:val="28"/>
          <w:szCs w:val="28"/>
        </w:rPr>
        <w:t xml:space="preserve"> краевого</w:t>
      </w:r>
    </w:p>
    <w:p w:rsidR="00981CD1" w:rsidRPr="00382341" w:rsidRDefault="00981CD1" w:rsidP="00981CD1">
      <w:pPr>
        <w:rPr>
          <w:sz w:val="28"/>
          <w:szCs w:val="28"/>
        </w:rPr>
      </w:pPr>
      <w:r>
        <w:rPr>
          <w:sz w:val="28"/>
          <w:szCs w:val="28"/>
        </w:rPr>
        <w:t>Законодательного Собрания                                                             А.А. Романенко</w:t>
      </w:r>
    </w:p>
    <w:p w:rsidR="00946B29" w:rsidRDefault="00946B29"/>
    <w:sectPr w:rsidR="00946B29" w:rsidSect="00AD3E0A">
      <w:headerReference w:type="default" r:id="rId7"/>
      <w:pgSz w:w="11906" w:h="16838"/>
      <w:pgMar w:top="567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6A86" w:rsidRDefault="001F6A86" w:rsidP="000E1792">
      <w:r>
        <w:separator/>
      </w:r>
    </w:p>
  </w:endnote>
  <w:endnote w:type="continuationSeparator" w:id="0">
    <w:p w:rsidR="001F6A86" w:rsidRDefault="001F6A86" w:rsidP="000E17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6A86" w:rsidRDefault="001F6A86" w:rsidP="000E1792">
      <w:r>
        <w:separator/>
      </w:r>
    </w:p>
  </w:footnote>
  <w:footnote w:type="continuationSeparator" w:id="0">
    <w:p w:rsidR="001F6A86" w:rsidRDefault="001F6A86" w:rsidP="000E17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37365855"/>
      <w:docPartObj>
        <w:docPartGallery w:val="Page Numbers (Top of Page)"/>
        <w:docPartUnique/>
      </w:docPartObj>
    </w:sdtPr>
    <w:sdtEndPr/>
    <w:sdtContent>
      <w:p w:rsidR="000E1792" w:rsidRDefault="000E1792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01AB">
          <w:rPr>
            <w:noProof/>
          </w:rPr>
          <w:t>2</w:t>
        </w:r>
        <w:r>
          <w:fldChar w:fldCharType="end"/>
        </w:r>
      </w:p>
    </w:sdtContent>
  </w:sdt>
  <w:p w:rsidR="000E1792" w:rsidRDefault="000E17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CD1"/>
    <w:rsid w:val="000E1792"/>
    <w:rsid w:val="0011688D"/>
    <w:rsid w:val="001F6A86"/>
    <w:rsid w:val="002F3618"/>
    <w:rsid w:val="00342B49"/>
    <w:rsid w:val="00422F1D"/>
    <w:rsid w:val="0077026E"/>
    <w:rsid w:val="007C5C15"/>
    <w:rsid w:val="007D4A56"/>
    <w:rsid w:val="00856E29"/>
    <w:rsid w:val="0087349A"/>
    <w:rsid w:val="00892F67"/>
    <w:rsid w:val="00946B29"/>
    <w:rsid w:val="00950B3C"/>
    <w:rsid w:val="00981CD1"/>
    <w:rsid w:val="009C4018"/>
    <w:rsid w:val="00AD3E0A"/>
    <w:rsid w:val="00B501AB"/>
    <w:rsid w:val="00B60441"/>
    <w:rsid w:val="00BE32FD"/>
    <w:rsid w:val="00C41FA4"/>
    <w:rsid w:val="00D126FC"/>
    <w:rsid w:val="00DC445D"/>
    <w:rsid w:val="00F33244"/>
    <w:rsid w:val="00F8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3D73FF-E8C1-4EC9-A8D1-04A3B77E5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E179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E17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8695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869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568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 Иванович Сафронов</dc:creator>
  <cp:keywords/>
  <dc:description/>
  <cp:lastModifiedBy>Степан Иванович Сафронов</cp:lastModifiedBy>
  <cp:revision>16</cp:revision>
  <cp:lastPrinted>2021-05-20T04:12:00Z</cp:lastPrinted>
  <dcterms:created xsi:type="dcterms:W3CDTF">2018-08-21T03:55:00Z</dcterms:created>
  <dcterms:modified xsi:type="dcterms:W3CDTF">2021-05-21T02:10:00Z</dcterms:modified>
</cp:coreProperties>
</file>